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514D6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1680" w:firstLineChars="600"/>
        <w:jc w:val="center"/>
        <w:rPr>
          <w:rFonts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</w:rPr>
        <w:t>舒城县人民医院</w:t>
      </w:r>
      <w:r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  <w:lang w:val="en-US" w:eastAsia="zh-CN"/>
        </w:rPr>
        <w:t>一次性使用注射器</w:t>
      </w:r>
      <w:r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</w:rPr>
        <w:t>成交公示</w:t>
      </w:r>
    </w:p>
    <w:p w14:paraId="165607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0"/>
        <w:jc w:val="left"/>
        <w:rPr>
          <w:rFonts w:hint="eastAsia" w:ascii="等线" w:hAnsi="等线" w:eastAsia="黑体" w:cs="等线"/>
          <w:i w:val="0"/>
          <w:iCs w:val="0"/>
          <w:caps w:val="0"/>
          <w:color w:val="454545"/>
          <w:spacing w:val="0"/>
          <w:sz w:val="21"/>
          <w:szCs w:val="21"/>
          <w:lang w:eastAsia="zh-CN"/>
        </w:rPr>
      </w:pPr>
      <w:r>
        <w:rPr>
          <w:rFonts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</w:rPr>
        <w:t>一、项目</w:t>
      </w:r>
      <w:r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  <w:lang w:val="en-US" w:eastAsia="zh-CN"/>
        </w:rPr>
        <w:t>名称</w:t>
      </w:r>
    </w:p>
    <w:p w14:paraId="384082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0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采购项目名称：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一次性使用注射器成交公示</w:t>
      </w:r>
    </w:p>
    <w:p w14:paraId="3D581404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0"/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项目</w:t>
      </w: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基本情况</w:t>
      </w:r>
    </w:p>
    <w:p w14:paraId="37FE9C5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280" w:firstLineChars="10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经设备科根据报价结合临床科室试用情况，对耗材拟增补产品成交结果进行公示。</w:t>
      </w:r>
    </w:p>
    <w:p w14:paraId="3954457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560" w:lineRule="atLeast"/>
        <w:ind w:left="0" w:right="0" w:firstLine="0"/>
        <w:jc w:val="both"/>
        <w:rPr>
          <w:rFonts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454545"/>
          <w:spacing w:val="0"/>
          <w:kern w:val="0"/>
          <w:sz w:val="28"/>
          <w:szCs w:val="28"/>
          <w:shd w:val="clear" w:fill="FFFFFF"/>
          <w:lang w:val="en-US" w:eastAsia="zh-CN" w:bidi="ar"/>
        </w:rPr>
        <w:t>三</w:t>
      </w:r>
      <w:r>
        <w:rPr>
          <w:rFonts w:ascii="黑体" w:hAnsi="宋体" w:eastAsia="黑体" w:cs="黑体"/>
          <w:b w:val="0"/>
          <w:bCs w:val="0"/>
          <w:i w:val="0"/>
          <w:iCs w:val="0"/>
          <w:caps w:val="0"/>
          <w:color w:val="454545"/>
          <w:spacing w:val="0"/>
          <w:kern w:val="0"/>
          <w:sz w:val="28"/>
          <w:szCs w:val="28"/>
          <w:shd w:val="clear" w:fill="FFFFFF"/>
          <w:lang w:val="en-US" w:eastAsia="zh-CN" w:bidi="ar"/>
        </w:rPr>
        <w:t>、公告期限</w:t>
      </w:r>
    </w:p>
    <w:p w14:paraId="06DB76A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560" w:lineRule="atLeast"/>
        <w:ind w:left="0" w:right="0" w:firstLine="560"/>
        <w:jc w:val="both"/>
        <w:rPr>
          <w:rFonts w:hint="eastAsia" w:ascii="仿宋" w:hAnsi="仿宋" w:eastAsia="仿宋" w:cs="仿宋"/>
          <w:i w:val="0"/>
          <w:iCs w:val="0"/>
          <w:caps w:val="0"/>
          <w:color w:val="454545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ascii="仿宋" w:hAnsi="仿宋" w:eastAsia="仿宋" w:cs="仿宋"/>
          <w:i w:val="0"/>
          <w:iCs w:val="0"/>
          <w:caps w:val="0"/>
          <w:color w:val="454545"/>
          <w:spacing w:val="0"/>
          <w:kern w:val="0"/>
          <w:sz w:val="28"/>
          <w:szCs w:val="28"/>
          <w:shd w:val="clear" w:fill="FFFFFF"/>
          <w:lang w:val="en-US" w:eastAsia="zh-CN" w:bidi="ar"/>
        </w:rPr>
        <w:t>自本公告发布之日起</w:t>
      </w:r>
      <w:r>
        <w:rPr>
          <w:rFonts w:hint="eastAsia" w:ascii="仿宋" w:hAnsi="仿宋" w:eastAsia="仿宋" w:cs="仿宋"/>
          <w:i w:val="0"/>
          <w:iCs w:val="0"/>
          <w:caps w:val="0"/>
          <w:color w:val="454545"/>
          <w:spacing w:val="0"/>
          <w:kern w:val="0"/>
          <w:sz w:val="28"/>
          <w:szCs w:val="28"/>
          <w:shd w:val="clear" w:fill="FFFFFF"/>
          <w:lang w:val="en-US" w:eastAsia="zh-CN" w:bidi="ar"/>
        </w:rPr>
        <w:t>3个工作日。</w:t>
      </w:r>
    </w:p>
    <w:p w14:paraId="570DACF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0"/>
        <w:rPr>
          <w:rFonts w:hint="eastAsia" w:ascii="等线" w:hAnsi="等线" w:eastAsia="等线" w:cs="等线"/>
          <w:i w:val="0"/>
          <w:iCs w:val="0"/>
          <w:caps w:val="0"/>
          <w:color w:val="454545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四</w:t>
      </w: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、凡对本次公告内容提出询问，请按以下方式联系。</w:t>
      </w:r>
    </w:p>
    <w:p w14:paraId="3CD4CB5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eastAsia" w:ascii="等线" w:hAnsi="等线" w:eastAsia="等线" w:cs="等线"/>
          <w:i w:val="0"/>
          <w:iCs w:val="0"/>
          <w:caps w:val="0"/>
          <w:color w:val="45454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联系人：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女士</w:t>
      </w:r>
    </w:p>
    <w:p w14:paraId="723F497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default" w:ascii="等线" w:hAnsi="等线" w:eastAsia="仿宋" w:cs="等线"/>
          <w:i w:val="0"/>
          <w:iCs w:val="0"/>
          <w:caps w:val="0"/>
          <w:color w:val="454545"/>
          <w:spacing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电  话：0564-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8689652</w:t>
      </w:r>
      <w:bookmarkStart w:id="0" w:name="_GoBack"/>
      <w:bookmarkEnd w:id="0"/>
    </w:p>
    <w:p w14:paraId="77A0B88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</w:p>
    <w:p w14:paraId="2AD1640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4BAB1F3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5F56E8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2DB70B5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28890DF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right="0"/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  <w:lang w:val="en-US" w:eastAsia="zh-CN"/>
        </w:rPr>
        <w:t>成交公示附件：</w:t>
      </w:r>
    </w:p>
    <w:p w14:paraId="0DA1C6B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right="0"/>
        <w:rPr>
          <w:rFonts w:hint="default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  <w:lang w:val="en-US" w:eastAsia="zh-CN"/>
        </w:rPr>
      </w:pPr>
    </w:p>
    <w:tbl>
      <w:tblPr>
        <w:tblStyle w:val="3"/>
        <w:tblW w:w="1099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4"/>
        <w:gridCol w:w="2206"/>
        <w:gridCol w:w="1736"/>
        <w:gridCol w:w="1736"/>
        <w:gridCol w:w="1950"/>
        <w:gridCol w:w="1586"/>
      </w:tblGrid>
      <w:tr w14:paraId="7BE3B6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  <w:tblHeader/>
          <w:jc w:val="center"/>
        </w:trPr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FA24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名称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2F55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注册证号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4569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型号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847B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生产厂家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3C29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配送公司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48FF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单价（元）</w:t>
            </w:r>
          </w:p>
        </w:tc>
      </w:tr>
      <w:tr w14:paraId="3B76C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4938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一次性使用注射器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930D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国械注准20153140969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1630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1-5ml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6A138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稳健平安医疗科技（湖南）有限公司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FD02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国药控股六安有限公司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FF22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0.17</w:t>
            </w:r>
          </w:p>
        </w:tc>
      </w:tr>
      <w:tr w14:paraId="1A980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1C84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一次性使用注射器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82E9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国械注准20153140969/湘械注准20182140007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6BE9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10ml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88CE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稳健平安医疗科技（湖南）有限公司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73CF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国药控股六安有限公司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BFF6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0.24</w:t>
            </w:r>
          </w:p>
        </w:tc>
      </w:tr>
      <w:tr w14:paraId="7FE2FF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5157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一次性使用注射器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2043F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国械注准20153140969/湘械注准20182140007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B822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20ml/30ml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E193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稳健平安医疗科技（湖南）有限公司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5D7B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国药控股六安有限公司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8B2D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0.36</w:t>
            </w:r>
          </w:p>
        </w:tc>
      </w:tr>
      <w:tr w14:paraId="72658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18A6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一次性使用注射器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1B1B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国械注准20153140969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5C05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50ml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40BF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稳健平安医疗科技（湖南）有限公司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D5ED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国药控股六安有限公司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264B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0.65</w:t>
            </w:r>
          </w:p>
        </w:tc>
      </w:tr>
      <w:tr w14:paraId="6EE33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9B89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一次性使用注射器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8F15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国械注准20143141858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894E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1-5ml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04597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无锡市宇寿医疗器械有限公司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CCD2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国药控股六安有限公司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5BB1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0.15</w:t>
            </w:r>
          </w:p>
        </w:tc>
      </w:tr>
      <w:tr w14:paraId="49C1AD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E13D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一次性使用注射器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016D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国械注准20153140969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A466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10ml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291B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稳健平安医疗科技（湖南）有限公司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7AEE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国药控股六安有限公司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8156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0.22</w:t>
            </w:r>
          </w:p>
        </w:tc>
      </w:tr>
      <w:tr w14:paraId="1455B1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51A33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一次性使用注射器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3829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国械注准20153140969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8535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20ml/30ml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09C2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稳健平安医疗科技（湖南）有限公司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F9AD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国药控股六安有限公司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2C60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0.32</w:t>
            </w:r>
          </w:p>
        </w:tc>
      </w:tr>
      <w:tr w14:paraId="425D8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E0E7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一次性使用注射器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5EB0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国械注准20153140969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DA88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50ml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68B6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稳健平安医疗科技（湖南）有限公司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E243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国药控股六安有限公司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56BC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0.63</w:t>
            </w:r>
          </w:p>
        </w:tc>
      </w:tr>
    </w:tbl>
    <w:p w14:paraId="025C4DC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21FC58"/>
    <w:multiLevelType w:val="singleLevel"/>
    <w:tmpl w:val="E321FC5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E5458"/>
    <w:rsid w:val="1A6F0B0D"/>
    <w:rsid w:val="203D28D6"/>
    <w:rsid w:val="45B70DAB"/>
    <w:rsid w:val="66925A79"/>
    <w:rsid w:val="6891380F"/>
    <w:rsid w:val="6AA7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502</Words>
  <Characters>675</Characters>
  <Lines>0</Lines>
  <Paragraphs>0</Paragraphs>
  <TotalTime>9</TotalTime>
  <ScaleCrop>false</ScaleCrop>
  <LinksUpToDate>false</LinksUpToDate>
  <CharactersWithSpaces>678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2025-10-13T01:25:00Z</dcterms:created>
  <dc:creator>Administrator</dc:creator>
  <cp:lastModifiedBy>微信用户</cp:lastModifiedBy>
  <dcterms:modified xsi:type="dcterms:W3CDTF">2026-10-17T02:00:54Z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A0FDA04E262D4481BACC86E32D7F39B4_12</vt:lpwstr>
  </property>
</Properties>
</file>