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29日17:00时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7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29日17:30时之前联系设备科咨询。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1405" w:firstLineChars="500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一次性使用微波消融针、一次性使用微波消融导管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84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428"/>
      </w:tblGrid>
      <w:tr w14:paraId="5E60A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63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91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55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1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05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9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70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226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1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20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20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520" w:type="pct"/>
            <w:vAlign w:val="center"/>
          </w:tcPr>
          <w:p w14:paraId="7F9A291D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019CF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63" w:type="pct"/>
            <w:vAlign w:val="center"/>
          </w:tcPr>
          <w:p w14:paraId="3B5A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91" w:type="pct"/>
            <w:vAlign w:val="center"/>
          </w:tcPr>
          <w:p w14:paraId="2FB5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一次性使用微波消融针</w:t>
            </w:r>
          </w:p>
        </w:tc>
        <w:tc>
          <w:tcPr>
            <w:tcW w:w="255" w:type="pct"/>
            <w:vAlign w:val="center"/>
          </w:tcPr>
          <w:p w14:paraId="38450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14" w:type="pct"/>
            <w:vAlign w:val="center"/>
          </w:tcPr>
          <w:p w14:paraId="0F070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5" w:type="pct"/>
            <w:vAlign w:val="center"/>
          </w:tcPr>
          <w:p w14:paraId="4E96B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47350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70" w:type="pct"/>
            <w:vAlign w:val="center"/>
          </w:tcPr>
          <w:p w14:paraId="2F0F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26" w:type="pct"/>
            <w:vAlign w:val="center"/>
          </w:tcPr>
          <w:p w14:paraId="469E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用于甲状腺良性结节乳腺结节的消融。要求免费提供配套机器使用。</w:t>
            </w:r>
          </w:p>
        </w:tc>
        <w:tc>
          <w:tcPr>
            <w:tcW w:w="313" w:type="pct"/>
            <w:vAlign w:val="center"/>
          </w:tcPr>
          <w:p w14:paraId="5B33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0" w:type="pct"/>
            <w:vAlign w:val="center"/>
          </w:tcPr>
          <w:p w14:paraId="500D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520" w:type="pct"/>
            <w:vAlign w:val="center"/>
          </w:tcPr>
          <w:p w14:paraId="7763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20" w:type="pct"/>
            <w:vAlign w:val="center"/>
          </w:tcPr>
          <w:p w14:paraId="2F903C5D">
            <w:pPr>
              <w:keepNext w:val="0"/>
              <w:keepLines w:val="0"/>
              <w:widowControl/>
              <w:suppressLineNumbers w:val="0"/>
              <w:tabs>
                <w:tab w:val="left" w:pos="550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此类耗材为带量采购产品，不接受非带量产品报价</w:t>
            </w:r>
          </w:p>
        </w:tc>
      </w:tr>
      <w:tr w14:paraId="7AFF2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63" w:type="pct"/>
            <w:vAlign w:val="center"/>
          </w:tcPr>
          <w:p w14:paraId="5ED55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91" w:type="pct"/>
            <w:vAlign w:val="center"/>
          </w:tcPr>
          <w:p w14:paraId="0E61E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一次性使用微波消融导管</w:t>
            </w:r>
          </w:p>
        </w:tc>
        <w:tc>
          <w:tcPr>
            <w:tcW w:w="255" w:type="pct"/>
            <w:vAlign w:val="center"/>
          </w:tcPr>
          <w:p w14:paraId="3FFD4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14" w:type="pct"/>
            <w:vAlign w:val="center"/>
          </w:tcPr>
          <w:p w14:paraId="7780D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5" w:type="pct"/>
            <w:vAlign w:val="center"/>
          </w:tcPr>
          <w:p w14:paraId="2BB52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0D20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70" w:type="pct"/>
            <w:vAlign w:val="center"/>
          </w:tcPr>
          <w:p w14:paraId="61301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26" w:type="pct"/>
            <w:vAlign w:val="center"/>
          </w:tcPr>
          <w:p w14:paraId="2A0AA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用于下肢大隐静脉曲张的治疗（仅限于浅静脉），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要求免费提供配套机器使用。</w:t>
            </w:r>
          </w:p>
        </w:tc>
        <w:tc>
          <w:tcPr>
            <w:tcW w:w="313" w:type="pct"/>
            <w:vAlign w:val="center"/>
          </w:tcPr>
          <w:p w14:paraId="2BA2F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0" w:type="pct"/>
            <w:vAlign w:val="center"/>
          </w:tcPr>
          <w:p w14:paraId="24420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20" w:type="pct"/>
            <w:vAlign w:val="center"/>
          </w:tcPr>
          <w:p w14:paraId="08C38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20" w:type="pct"/>
            <w:vAlign w:val="center"/>
          </w:tcPr>
          <w:p w14:paraId="1B88A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340AC2D9">
      <w:pPr>
        <w:rPr>
          <w:rFonts w:hint="default" w:eastAsiaTheme="minorEastAsia"/>
          <w:color w:val="FF0000"/>
          <w:sz w:val="24"/>
          <w:szCs w:val="32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86CB9"/>
    <w:rsid w:val="02AD764B"/>
    <w:rsid w:val="071D11CE"/>
    <w:rsid w:val="0BF939A9"/>
    <w:rsid w:val="19E42EEF"/>
    <w:rsid w:val="20A407A7"/>
    <w:rsid w:val="23AE209D"/>
    <w:rsid w:val="3A904260"/>
    <w:rsid w:val="4CFE63D3"/>
    <w:rsid w:val="4D48013C"/>
    <w:rsid w:val="56863F5D"/>
    <w:rsid w:val="5ABC6697"/>
    <w:rsid w:val="66D6123D"/>
    <w:rsid w:val="6CFC7CFC"/>
    <w:rsid w:val="6D7C6B68"/>
    <w:rsid w:val="7A08639D"/>
    <w:rsid w:val="7B307B23"/>
    <w:rsid w:val="7E5E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687</Words>
  <Characters>738</Characters>
  <Lines>0</Lines>
  <Paragraphs>0</Paragraphs>
  <TotalTime>910</TotalTime>
  <ScaleCrop>false</ScaleCrop>
  <LinksUpToDate>false</LinksUpToDate>
  <CharactersWithSpaces>796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2026-05-27T00:42:00Z</dcterms:created>
  <dc:creator>Administrator</dc:creator>
  <cp:lastModifiedBy>微信用户</cp:lastModifiedBy>
  <dcterms:modified xsi:type="dcterms:W3CDTF">2026-07-28T00:13:40Z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