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07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11日11:00时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7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11日11:30时之前联系设备科咨询。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  <w:bookmarkStart w:id="0" w:name="_GoBack"/>
      <w:bookmarkEnd w:id="0"/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1405" w:firstLineChars="500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  覆膜气管支架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434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3B5A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2FB5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覆膜气管支架</w:t>
            </w:r>
          </w:p>
        </w:tc>
        <w:tc>
          <w:tcPr>
            <w:tcW w:w="247" w:type="pct"/>
            <w:vAlign w:val="center"/>
          </w:tcPr>
          <w:p w14:paraId="38450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0F070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4E96B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7350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61" w:type="pct"/>
            <w:vAlign w:val="center"/>
          </w:tcPr>
          <w:p w14:paraId="2F0F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pct"/>
            <w:vAlign w:val="center"/>
          </w:tcPr>
          <w:p w14:paraId="469E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用于因恶性病变造成的气管狭窄。产品要求为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覆膜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气管支架，产品规格根据病人试剂情况定制，要求不影响下周四（7月16日）病人手术。</w:t>
            </w:r>
          </w:p>
        </w:tc>
        <w:tc>
          <w:tcPr>
            <w:tcW w:w="303" w:type="pct"/>
            <w:vAlign w:val="center"/>
          </w:tcPr>
          <w:p w14:paraId="5B33C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00D3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77639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4893A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此类耗材为带量采购产品，不接受非带量产品报价。</w:t>
            </w:r>
          </w:p>
        </w:tc>
      </w:tr>
    </w:tbl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340AC2D9">
      <w:pPr>
        <w:rPr>
          <w:rFonts w:hint="default" w:eastAsiaTheme="minorEastAsia"/>
          <w:color w:val="FF0000"/>
          <w:sz w:val="24"/>
          <w:szCs w:val="32"/>
          <w:highlight w:val="no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86CB9"/>
    <w:rsid w:val="02AD764B"/>
    <w:rsid w:val="0BF939A9"/>
    <w:rsid w:val="19E42EEF"/>
    <w:rsid w:val="20A407A7"/>
    <w:rsid w:val="23AE209D"/>
    <w:rsid w:val="4D48013C"/>
    <w:rsid w:val="6CFC7CFC"/>
    <w:rsid w:val="6D7C6B68"/>
    <w:rsid w:val="7A08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649</Words>
  <Characters>705</Characters>
  <Lines>0</Lines>
  <Paragraphs>0</Paragraphs>
  <TotalTime>274</TotalTime>
  <ScaleCrop>false</ScaleCrop>
  <LinksUpToDate>false</LinksUpToDate>
  <CharactersWithSpaces>766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2026-05-27T00:42:00Z</dcterms:created>
  <dc:creator>Administrator</dc:creator>
  <cp:lastModifiedBy>微信用户</cp:lastModifiedBy>
  <dcterms:modified xsi:type="dcterms:W3CDTF">2026-07-09T08:05:51Z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D1923DD506C943BAAC3358E071DCC359_12</vt:lpwstr>
  </property>
</Properties>
</file>