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0B968">
      <w:pPr>
        <w:numPr>
          <w:ilvl w:val="255"/>
          <w:numId w:val="0"/>
        </w:numPr>
        <w:spacing w:before="120" w:beforeLines="50" w:after="120" w:afterLines="50" w:line="560" w:lineRule="exact"/>
        <w:jc w:val="center"/>
        <w:rPr>
          <w:rStyle w:val="6"/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Style w:val="6"/>
          <w:rFonts w:hint="eastAsia" w:ascii="宋体" w:hAnsi="宋体" w:eastAsia="宋体" w:cs="宋体"/>
          <w:color w:val="auto"/>
          <w:sz w:val="32"/>
          <w:szCs w:val="32"/>
          <w:highlight w:val="none"/>
        </w:rPr>
        <w:t>采购需求</w:t>
      </w:r>
    </w:p>
    <w:p w14:paraId="30CF3E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一、采购清单：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2433"/>
        <w:gridCol w:w="960"/>
        <w:gridCol w:w="807"/>
        <w:gridCol w:w="2038"/>
        <w:gridCol w:w="1421"/>
      </w:tblGrid>
      <w:tr w14:paraId="6AE40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vAlign w:val="center"/>
          </w:tcPr>
          <w:p w14:paraId="05313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433" w:type="dxa"/>
            <w:vAlign w:val="center"/>
          </w:tcPr>
          <w:p w14:paraId="6772C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960" w:type="dxa"/>
            <w:vAlign w:val="center"/>
          </w:tcPr>
          <w:p w14:paraId="4A382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807" w:type="dxa"/>
            <w:vAlign w:val="center"/>
          </w:tcPr>
          <w:p w14:paraId="22DC7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2038" w:type="dxa"/>
            <w:vAlign w:val="center"/>
          </w:tcPr>
          <w:p w14:paraId="023EC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限价（万元/台）</w:t>
            </w:r>
          </w:p>
        </w:tc>
        <w:tc>
          <w:tcPr>
            <w:tcW w:w="1421" w:type="dxa"/>
            <w:vAlign w:val="center"/>
          </w:tcPr>
          <w:p w14:paraId="2DA47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2EDDA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vAlign w:val="center"/>
          </w:tcPr>
          <w:p w14:paraId="79D97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433" w:type="dxa"/>
            <w:vAlign w:val="center"/>
          </w:tcPr>
          <w:p w14:paraId="6246B9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动态心电记录器（H12N 广州迪茂）</w:t>
            </w:r>
          </w:p>
        </w:tc>
        <w:tc>
          <w:tcPr>
            <w:tcW w:w="960" w:type="dxa"/>
            <w:vAlign w:val="center"/>
          </w:tcPr>
          <w:p w14:paraId="3412F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807" w:type="dxa"/>
            <w:vAlign w:val="center"/>
          </w:tcPr>
          <w:p w14:paraId="5CEF0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台</w:t>
            </w:r>
          </w:p>
        </w:tc>
        <w:tc>
          <w:tcPr>
            <w:tcW w:w="2038" w:type="dxa"/>
            <w:vAlign w:val="center"/>
          </w:tcPr>
          <w:p w14:paraId="7D515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1.5</w:t>
            </w:r>
          </w:p>
        </w:tc>
        <w:tc>
          <w:tcPr>
            <w:tcW w:w="1421" w:type="dxa"/>
            <w:vAlign w:val="center"/>
          </w:tcPr>
          <w:p w14:paraId="69C98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22B6A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</w:p>
    <w:p w14:paraId="066360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二、技术参数：</w:t>
      </w:r>
    </w:p>
    <w:p w14:paraId="37ED3F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动态心电记录器</w:t>
      </w:r>
    </w:p>
    <w:p w14:paraId="134C45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1、适用人群：适用于成人和儿童，以及体重≥10Kg的婴儿</w:t>
      </w:r>
    </w:p>
    <w:p w14:paraId="7302CE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2、使用期限：≥10年，动态心电记录器须兼容医院现有动态心电分析诊断工作站，数据可支持远程诊断。（如产生相关费用由中标人承担）</w:t>
      </w:r>
    </w:p>
    <w:p w14:paraId="1DF818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3、具备特殊事件按钮。</w:t>
      </w:r>
    </w:p>
    <w:p w14:paraId="2DAF7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4、记录器采用固化式闪存。</w:t>
      </w:r>
    </w:p>
    <w:p w14:paraId="0C4F86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5、普通心电采集:≥4096Hz</w:t>
      </w:r>
    </w:p>
    <w:p w14:paraId="50B39A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6、共模抑制比：≥80dB</w:t>
      </w:r>
    </w:p>
    <w:p w14:paraId="3C349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7、导联通道：3导和12导自动识别</w:t>
      </w:r>
    </w:p>
    <w:p w14:paraId="507690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8、记录时间：≥24小时</w:t>
      </w:r>
    </w:p>
    <w:p w14:paraId="7BA99B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9、使用1节7号电池供电</w:t>
      </w:r>
    </w:p>
    <w:p w14:paraId="68C987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10、导联图功能：≥5种</w:t>
      </w:r>
    </w:p>
    <w:p w14:paraId="2C20FB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三、质量保证：整机免费质保期≥3年。</w:t>
      </w:r>
    </w:p>
    <w:p w14:paraId="1FAD31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四、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易损件报价:</w:t>
      </w:r>
    </w:p>
    <w:p w14:paraId="74A9C3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175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  <w:t>易损件报价:此项报价不作为本次评标依据，院方仅作参考，按需采购。易损件报价原则上不高于市场同类产品价格，如无请填“无”。</w:t>
      </w:r>
    </w:p>
    <w:p w14:paraId="0189E3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175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821"/>
        <w:gridCol w:w="1340"/>
        <w:gridCol w:w="1316"/>
        <w:gridCol w:w="1373"/>
      </w:tblGrid>
      <w:tr w14:paraId="04BCE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noWrap w:val="0"/>
            <w:vAlign w:val="top"/>
          </w:tcPr>
          <w:p w14:paraId="05E243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名称</w:t>
            </w:r>
          </w:p>
        </w:tc>
        <w:tc>
          <w:tcPr>
            <w:tcW w:w="1821" w:type="dxa"/>
            <w:noWrap w:val="0"/>
            <w:vAlign w:val="top"/>
          </w:tcPr>
          <w:p w14:paraId="64ED88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规格</w:t>
            </w:r>
          </w:p>
        </w:tc>
        <w:tc>
          <w:tcPr>
            <w:tcW w:w="1340" w:type="dxa"/>
            <w:noWrap w:val="0"/>
            <w:vAlign w:val="top"/>
          </w:tcPr>
          <w:p w14:paraId="23C0B8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产地</w:t>
            </w:r>
          </w:p>
        </w:tc>
        <w:tc>
          <w:tcPr>
            <w:tcW w:w="1316" w:type="dxa"/>
            <w:noWrap w:val="0"/>
            <w:vAlign w:val="top"/>
          </w:tcPr>
          <w:p w14:paraId="2BF014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报价</w:t>
            </w:r>
          </w:p>
        </w:tc>
        <w:tc>
          <w:tcPr>
            <w:tcW w:w="1373" w:type="dxa"/>
            <w:noWrap w:val="0"/>
            <w:vAlign w:val="top"/>
          </w:tcPr>
          <w:p w14:paraId="088CEF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质保期</w:t>
            </w:r>
          </w:p>
        </w:tc>
      </w:tr>
      <w:tr w14:paraId="0E7B3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noWrap w:val="0"/>
            <w:vAlign w:val="center"/>
          </w:tcPr>
          <w:p w14:paraId="1D2308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821" w:type="dxa"/>
            <w:noWrap w:val="0"/>
            <w:vAlign w:val="center"/>
          </w:tcPr>
          <w:p w14:paraId="0F99BB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40" w:type="dxa"/>
            <w:noWrap w:val="0"/>
            <w:vAlign w:val="top"/>
          </w:tcPr>
          <w:p w14:paraId="2A17AE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16" w:type="dxa"/>
            <w:noWrap w:val="0"/>
            <w:vAlign w:val="top"/>
          </w:tcPr>
          <w:p w14:paraId="77A230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73" w:type="dxa"/>
            <w:noWrap w:val="0"/>
            <w:vAlign w:val="top"/>
          </w:tcPr>
          <w:p w14:paraId="2DEF57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1411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noWrap w:val="0"/>
            <w:vAlign w:val="top"/>
          </w:tcPr>
          <w:p w14:paraId="4AD509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821" w:type="dxa"/>
            <w:noWrap w:val="0"/>
            <w:vAlign w:val="center"/>
          </w:tcPr>
          <w:p w14:paraId="6172E7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40" w:type="dxa"/>
            <w:noWrap w:val="0"/>
            <w:vAlign w:val="top"/>
          </w:tcPr>
          <w:p w14:paraId="52DDF1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16" w:type="dxa"/>
            <w:noWrap w:val="0"/>
            <w:vAlign w:val="top"/>
          </w:tcPr>
          <w:p w14:paraId="67A2DF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73" w:type="dxa"/>
            <w:noWrap w:val="0"/>
            <w:vAlign w:val="top"/>
          </w:tcPr>
          <w:p w14:paraId="29489E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2F17E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noWrap w:val="0"/>
            <w:vAlign w:val="top"/>
          </w:tcPr>
          <w:p w14:paraId="1BD7CA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821" w:type="dxa"/>
            <w:noWrap w:val="0"/>
            <w:vAlign w:val="center"/>
          </w:tcPr>
          <w:p w14:paraId="0AF98F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40" w:type="dxa"/>
            <w:noWrap w:val="0"/>
            <w:vAlign w:val="top"/>
          </w:tcPr>
          <w:p w14:paraId="66CA41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16" w:type="dxa"/>
            <w:noWrap w:val="0"/>
            <w:vAlign w:val="top"/>
          </w:tcPr>
          <w:p w14:paraId="4C0F22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73" w:type="dxa"/>
            <w:noWrap w:val="0"/>
            <w:vAlign w:val="top"/>
          </w:tcPr>
          <w:p w14:paraId="75C0B8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45FCFE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20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highlight w:val="none"/>
          <w:lang w:val="en-US" w:eastAsia="zh-CN"/>
        </w:rPr>
      </w:pPr>
    </w:p>
    <w:p w14:paraId="4C53D9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</w:p>
    <w:p w14:paraId="3F99AF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</w:pPr>
    </w:p>
    <w:p w14:paraId="0B47BB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配置清单</w:t>
      </w:r>
    </w:p>
    <w:tbl>
      <w:tblPr>
        <w:tblStyle w:val="4"/>
        <w:tblpPr w:leftFromText="180" w:rightFromText="180" w:vertAnchor="text" w:horzAnchor="page" w:tblpXSpec="center" w:tblpY="106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7"/>
        <w:gridCol w:w="3984"/>
        <w:gridCol w:w="1542"/>
      </w:tblGrid>
      <w:tr w14:paraId="5B3CF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747" w:type="dxa"/>
            <w:noWrap w:val="0"/>
            <w:vAlign w:val="center"/>
          </w:tcPr>
          <w:p w14:paraId="25893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3984" w:type="dxa"/>
            <w:noWrap w:val="0"/>
            <w:vAlign w:val="center"/>
          </w:tcPr>
          <w:p w14:paraId="50903A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品 名</w:t>
            </w:r>
          </w:p>
        </w:tc>
        <w:tc>
          <w:tcPr>
            <w:tcW w:w="1542" w:type="dxa"/>
            <w:noWrap w:val="0"/>
            <w:vAlign w:val="center"/>
          </w:tcPr>
          <w:p w14:paraId="080E6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数 量</w:t>
            </w:r>
          </w:p>
        </w:tc>
      </w:tr>
      <w:tr w14:paraId="03424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1747" w:type="dxa"/>
            <w:noWrap w:val="0"/>
            <w:vAlign w:val="center"/>
          </w:tcPr>
          <w:p w14:paraId="605B2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984" w:type="dxa"/>
            <w:noWrap w:val="0"/>
            <w:vAlign w:val="center"/>
          </w:tcPr>
          <w:p w14:paraId="20DAA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动态心电记录器</w:t>
            </w:r>
          </w:p>
        </w:tc>
        <w:tc>
          <w:tcPr>
            <w:tcW w:w="1542" w:type="dxa"/>
            <w:noWrap w:val="0"/>
            <w:vAlign w:val="center"/>
          </w:tcPr>
          <w:p w14:paraId="64BFE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1台</w:t>
            </w:r>
          </w:p>
        </w:tc>
      </w:tr>
      <w:tr w14:paraId="1F7D3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747" w:type="dxa"/>
            <w:noWrap w:val="0"/>
            <w:vAlign w:val="center"/>
          </w:tcPr>
          <w:p w14:paraId="5A4C1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984" w:type="dxa"/>
            <w:noWrap w:val="0"/>
            <w:vAlign w:val="center"/>
          </w:tcPr>
          <w:p w14:paraId="51230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心电导联线</w:t>
            </w:r>
          </w:p>
        </w:tc>
        <w:tc>
          <w:tcPr>
            <w:tcW w:w="1542" w:type="dxa"/>
            <w:noWrap w:val="0"/>
            <w:vAlign w:val="center"/>
          </w:tcPr>
          <w:p w14:paraId="499B41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2只</w:t>
            </w:r>
          </w:p>
        </w:tc>
      </w:tr>
      <w:tr w14:paraId="151A7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747" w:type="dxa"/>
            <w:noWrap w:val="0"/>
            <w:vAlign w:val="center"/>
          </w:tcPr>
          <w:p w14:paraId="367F6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984" w:type="dxa"/>
            <w:noWrap w:val="0"/>
            <w:vAlign w:val="center"/>
          </w:tcPr>
          <w:p w14:paraId="5ECE81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背套</w:t>
            </w:r>
          </w:p>
        </w:tc>
        <w:tc>
          <w:tcPr>
            <w:tcW w:w="1542" w:type="dxa"/>
            <w:noWrap w:val="0"/>
            <w:vAlign w:val="center"/>
          </w:tcPr>
          <w:p w14:paraId="21EDA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1个</w:t>
            </w:r>
          </w:p>
        </w:tc>
      </w:tr>
      <w:tr w14:paraId="3739F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747" w:type="dxa"/>
            <w:noWrap w:val="0"/>
            <w:vAlign w:val="center"/>
          </w:tcPr>
          <w:p w14:paraId="3016F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984" w:type="dxa"/>
            <w:noWrap w:val="0"/>
            <w:vAlign w:val="center"/>
          </w:tcPr>
          <w:p w14:paraId="10B94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产品资料</w:t>
            </w:r>
          </w:p>
        </w:tc>
        <w:tc>
          <w:tcPr>
            <w:tcW w:w="1542" w:type="dxa"/>
            <w:noWrap w:val="0"/>
            <w:vAlign w:val="center"/>
          </w:tcPr>
          <w:p w14:paraId="3BAAC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若干</w:t>
            </w:r>
          </w:p>
        </w:tc>
      </w:tr>
    </w:tbl>
    <w:p w14:paraId="20E7CD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</w:p>
    <w:p w14:paraId="72B437C5">
      <w:pPr>
        <w:keepNext w:val="0"/>
        <w:keepLines w:val="0"/>
        <w:widowControl/>
        <w:suppressLineNumbers w:val="0"/>
        <w:jc w:val="lef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FF0000"/>
          <w:spacing w:val="0"/>
          <w:sz w:val="24"/>
          <w:szCs w:val="24"/>
          <w:highlight w:val="yellow"/>
          <w:shd w:val="clear" w:fill="FFFFFF"/>
          <w:lang w:val="en-US" w:eastAsia="zh-CN"/>
        </w:rPr>
      </w:pPr>
    </w:p>
    <w:p w14:paraId="1DFC71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025A05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3856BC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39BF21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5116A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723" w:firstLineChars="3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注：上述技术参数中所以参数为必须响应，否则视作无效响应。</w:t>
      </w:r>
    </w:p>
    <w:p w14:paraId="7CBAFB3E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</w:pPr>
    </w:p>
    <w:p w14:paraId="766970CD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</w:p>
    <w:p w14:paraId="1A8FF54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12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6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标题 2 Char"/>
    <w:link w:val="2"/>
    <w:qFormat/>
    <w:uiPriority w:val="0"/>
    <w:rPr>
      <w:rFonts w:ascii="Arial" w:hAnsi="Arial" w:eastAsia="黑体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2026-05-16T00:17:23Z</dcterms:created>
  <dc:creator>HUAWEI</dc:creator>
  <cp:lastModifiedBy>WPS_1177995520</cp:lastModifiedBy>
  <dcterms:modified xsi:type="dcterms:W3CDTF">2026-05-16T00:17:30Z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eyJoZGlkIjoiMzViMjc5Nzg3ZDgyM2UxZTZmNWYyN2U2YjExYTE5NDAiLCJ1c2VySWQiOiIxMTc3OTk1NTIwIn0=</vt:lpwstr>
  </property>
  <property fmtid="{D5CDD505-2E9C-101B-9397-08002B2CF9AE}" pid="4" name="ICV">
    <vt:lpwstr>C108BE14EB3F4B3CBF35CD940E30BBAD_12</vt:lpwstr>
  </property>
</Properties>
</file>