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152D5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舒城县人民医院药品询价遴选结果公示</w:t>
      </w:r>
    </w:p>
    <w:p w14:paraId="32ADBE53"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</w:p>
    <w:p w14:paraId="78F811C6">
      <w:pPr>
        <w:ind w:left="420" w:hanging="420" w:hangingChars="200"/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/>
          <w:sz w:val="20"/>
          <w:szCs w:val="22"/>
          <w:lang w:val="en-US" w:eastAsia="zh-CN"/>
        </w:rPr>
        <w:t xml:space="preserve">        </w:t>
      </w:r>
      <w:r>
        <w:rPr>
          <w:rFonts w:hint="eastAsia"/>
          <w:sz w:val="28"/>
          <w:szCs w:val="36"/>
          <w:lang w:val="en-US" w:eastAsia="zh-CN"/>
        </w:rPr>
        <w:t>为保障临床诊疗需求，依据《舒城县人民医院药品询价管理制度》（舒医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〔2025〕48号）文件精神，我院对</w:t>
      </w:r>
      <w:r>
        <w:rPr>
          <w:rFonts w:hint="eastAsia" w:asciiTheme="minorEastAsia" w:hAnsiTheme="minorEastAsia" w:cstheme="minorEastAsia"/>
          <w:sz w:val="28"/>
          <w:szCs w:val="36"/>
        </w:rPr>
        <w:t>临床短缺的常用药品进行公开询价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现将中选结果进行公示。</w:t>
      </w:r>
    </w:p>
    <w:p w14:paraId="23CF32C9">
      <w:pPr>
        <w:jc w:val="left"/>
        <w:rPr>
          <w:rFonts w:hint="eastAsia"/>
          <w:lang w:val="en-US" w:eastAsia="zh-CN"/>
        </w:rPr>
      </w:pPr>
    </w:p>
    <w:p w14:paraId="142AA77C">
      <w:pPr>
        <w:numPr>
          <w:ilvl w:val="0"/>
          <w:numId w:val="1"/>
        </w:numPr>
        <w:ind w:firstLine="560" w:firstLineChars="200"/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中选结果公示见附件。</w:t>
      </w:r>
    </w:p>
    <w:p w14:paraId="3AFF004C">
      <w:pPr>
        <w:numPr>
          <w:ilvl w:val="0"/>
          <w:numId w:val="1"/>
        </w:numPr>
        <w:ind w:firstLine="560" w:firstLineChars="200"/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公示日期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为三个工作日。</w:t>
      </w:r>
    </w:p>
    <w:p w14:paraId="136FF0CA">
      <w:pPr>
        <w:numPr>
          <w:ilvl w:val="0"/>
          <w:numId w:val="1"/>
        </w:numPr>
        <w:ind w:firstLine="560" w:firstLineChars="200"/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如有疑义，请联系舒城县人民医院药剂科。</w:t>
      </w:r>
    </w:p>
    <w:p w14:paraId="7044570D">
      <w:pPr>
        <w:numPr>
          <w:ilvl w:val="0"/>
          <w:numId w:val="0"/>
        </w:numPr>
        <w:ind w:firstLine="560" w:firstLineChars="200"/>
        <w:jc w:val="lef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联系电话：0564-8629307</w:t>
      </w:r>
    </w:p>
    <w:p w14:paraId="22B17A32">
      <w:pPr>
        <w:numPr>
          <w:ilvl w:val="0"/>
          <w:numId w:val="0"/>
        </w:numPr>
        <w:ind w:firstLine="8400" w:firstLineChars="3000"/>
        <w:jc w:val="left"/>
        <w:rPr>
          <w:rFonts w:hint="eastAsia"/>
          <w:sz w:val="28"/>
          <w:szCs w:val="36"/>
          <w:lang w:val="en-US" w:eastAsia="zh-CN"/>
        </w:rPr>
      </w:pPr>
    </w:p>
    <w:p w14:paraId="4D8E5F67">
      <w:pPr>
        <w:numPr>
          <w:ilvl w:val="0"/>
          <w:numId w:val="0"/>
        </w:numPr>
        <w:ind w:firstLine="8400" w:firstLineChars="3000"/>
        <w:rPr>
          <w:rFonts w:hint="eastAsia"/>
          <w:sz w:val="28"/>
          <w:szCs w:val="36"/>
          <w:lang w:val="en-US" w:eastAsia="zh-CN"/>
        </w:rPr>
      </w:pPr>
    </w:p>
    <w:p w14:paraId="50B5C2B9">
      <w:pPr>
        <w:numPr>
          <w:ilvl w:val="0"/>
          <w:numId w:val="0"/>
        </w:numPr>
        <w:ind w:firstLine="10920" w:firstLineChars="39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舒城县人民医院药剂科</w:t>
      </w:r>
    </w:p>
    <w:p w14:paraId="54D9C9B4">
      <w:pPr>
        <w:numPr>
          <w:ilvl w:val="0"/>
          <w:numId w:val="0"/>
        </w:numPr>
        <w:ind w:firstLine="11280" w:firstLineChars="4700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2026年4月2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9</w:t>
      </w:r>
      <w:r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日</w:t>
      </w:r>
      <w:r>
        <w:rPr>
          <w:rFonts w:hint="eastAsia"/>
          <w:sz w:val="28"/>
          <w:szCs w:val="36"/>
          <w:lang w:val="en-US" w:eastAsia="zh-CN"/>
        </w:rPr>
        <w:br w:type="page"/>
      </w:r>
      <w:r>
        <w:rPr>
          <w:rFonts w:hint="eastAsia"/>
          <w:b/>
          <w:bCs/>
          <w:sz w:val="24"/>
          <w:szCs w:val="32"/>
          <w:lang w:val="en-US" w:eastAsia="zh-CN"/>
        </w:rPr>
        <w:t>附件</w:t>
      </w:r>
    </w:p>
    <w:p w14:paraId="0A3023E0">
      <w:pPr>
        <w:numPr>
          <w:ilvl w:val="0"/>
          <w:numId w:val="0"/>
        </w:numPr>
        <w:ind w:firstLine="11324" w:firstLineChars="4700"/>
        <w:rPr>
          <w:rFonts w:hint="eastAsia"/>
          <w:b/>
          <w:bCs/>
          <w:sz w:val="24"/>
          <w:szCs w:val="32"/>
          <w:lang w:val="en-US" w:eastAsia="zh-CN"/>
        </w:rPr>
      </w:pPr>
    </w:p>
    <w:tbl>
      <w:tblPr>
        <w:tblStyle w:val="3"/>
        <w:tblW w:w="1419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1253"/>
        <w:gridCol w:w="2267"/>
        <w:gridCol w:w="1661"/>
        <w:gridCol w:w="1199"/>
        <w:gridCol w:w="2634"/>
        <w:gridCol w:w="1302"/>
        <w:gridCol w:w="2923"/>
      </w:tblGrid>
      <w:tr w14:paraId="29C8E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5E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70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流水码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6D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药品名称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F4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1A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包装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DF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生产企业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7D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价格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C5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中选配送企业</w:t>
            </w:r>
          </w:p>
        </w:tc>
      </w:tr>
      <w:tr w14:paraId="2C72C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36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B0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71825-22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D5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人血白蛋白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85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10g(20%,50ml)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F6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1支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C0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远大蜀阳生命科学(成都)有限公司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AD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378.00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3E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安徽天星医药集团有限公司</w:t>
            </w:r>
          </w:p>
        </w:tc>
      </w:tr>
      <w:tr w14:paraId="36A4CC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9C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ED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19371-22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5E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艾司唑仑片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50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1mg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FB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100片/瓶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46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山东信谊制药有限公司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D8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  <w:r>
              <w:rPr>
                <w:rFonts w:hint="eastAsia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.00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56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南京医药六安天星有限公司</w:t>
            </w:r>
          </w:p>
        </w:tc>
      </w:tr>
      <w:tr w14:paraId="627A6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29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8B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47932-22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40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灭菌注射用水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EB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10ml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51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1支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C0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中国大冢制药有限公司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2D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0.99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B0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安徽天星医药集团有限公司</w:t>
            </w:r>
            <w:bookmarkStart w:id="0" w:name="_GoBack"/>
            <w:bookmarkEnd w:id="0"/>
          </w:p>
        </w:tc>
      </w:tr>
      <w:tr w14:paraId="5D8B2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A9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69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133430-22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C1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氯化钠注射液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F0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500ml:4.5g(玻璃输液瓶)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A9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7B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安徽双鹤药业有限公司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D6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1.49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9F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安徽天星医药集团有限公司</w:t>
            </w:r>
          </w:p>
        </w:tc>
      </w:tr>
      <w:tr w14:paraId="3A248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A6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2C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130109-22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DC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风油精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12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每瓶装3ml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1A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CC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湖北康源药业有限公司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D5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3.60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B6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安徽沃尔康健康产业有限公司</w:t>
            </w:r>
          </w:p>
        </w:tc>
      </w:tr>
      <w:tr w14:paraId="6EB30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AB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A7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7914-37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45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维生素B1片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8D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10mg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B8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100片/瓶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02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仁和堂药业有限公司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D6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3.72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23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安徽天星医药集团有限公司</w:t>
            </w:r>
          </w:p>
        </w:tc>
      </w:tr>
      <w:tr w14:paraId="77451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CD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D3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25633-21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2B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氯唑沙宗片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A1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0.2g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00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24片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09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山东力诺制药有限公司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80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8.76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09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国药控股六安有限公司</w:t>
            </w:r>
          </w:p>
        </w:tc>
      </w:tr>
      <w:tr w14:paraId="72EE9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B3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53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48511-22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C3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盐酸氯普鲁卡因注射液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73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20ml:0.6g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C0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1支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89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晋城海斯制药有限公司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D5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34.71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BD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国药控股六安有限公司</w:t>
            </w:r>
          </w:p>
        </w:tc>
      </w:tr>
      <w:tr w14:paraId="557DEA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3F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1E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151717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3A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桂林西瓜霜/含片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69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3.5g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BF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2瓶/盒</w:t>
            </w:r>
          </w:p>
        </w:tc>
        <w:tc>
          <w:tcPr>
            <w:tcW w:w="2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19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桂林三金药业股份有限公司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4C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28.34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49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安徽天星医药集团有限公</w:t>
            </w:r>
          </w:p>
        </w:tc>
      </w:tr>
    </w:tbl>
    <w:p w14:paraId="616080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auto"/>
          <w:vertAlign w:val="baseline"/>
          <w:lang w:val="en-US" w:eastAsia="zh-CN"/>
        </w:rPr>
      </w:pPr>
    </w:p>
    <w:p w14:paraId="3C6C3A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color w:val="auto"/>
          <w:vertAlign w:val="baseline"/>
          <w:lang w:val="en-US" w:eastAsia="zh-CN"/>
        </w:rPr>
      </w:pPr>
      <w:r>
        <w:rPr>
          <w:rFonts w:hint="default"/>
          <w:color w:val="auto"/>
          <w:vertAlign w:val="baseline"/>
          <w:lang w:val="en-US" w:eastAsia="zh-CN"/>
        </w:rPr>
        <w:t>说明：以上品种依据《舒城县人民医院药品询价管理制度》评分标准综合评定，每</w:t>
      </w:r>
      <w:r>
        <w:rPr>
          <w:rFonts w:hint="eastAsia"/>
          <w:color w:val="auto"/>
          <w:vertAlign w:val="baseline"/>
          <w:lang w:val="en-US" w:eastAsia="zh-CN"/>
        </w:rPr>
        <w:t>个</w:t>
      </w:r>
      <w:r>
        <w:rPr>
          <w:rFonts w:hint="default"/>
          <w:color w:val="auto"/>
          <w:vertAlign w:val="baseline"/>
          <w:lang w:val="en-US" w:eastAsia="zh-CN"/>
        </w:rPr>
        <w:t>品种取合计得分最高者中选。</w:t>
      </w:r>
    </w:p>
    <w:p w14:paraId="7FBDE64D">
      <w:pPr>
        <w:numPr>
          <w:ilvl w:val="0"/>
          <w:numId w:val="0"/>
        </w:numPr>
        <w:ind w:leftChars="0"/>
        <w:rPr>
          <w:rFonts w:hint="default"/>
          <w:color w:val="auto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B21B3F"/>
    <w:multiLevelType w:val="singleLevel"/>
    <w:tmpl w:val="0CB21B3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50C1E94"/>
    <w:rsid w:val="19D674A8"/>
    <w:rsid w:val="1D6D3BD2"/>
    <w:rsid w:val="23737E9F"/>
    <w:rsid w:val="253B4305"/>
    <w:rsid w:val="2C6D5A4A"/>
    <w:rsid w:val="2E4343FF"/>
    <w:rsid w:val="2F3E36CD"/>
    <w:rsid w:val="2FD64BDC"/>
    <w:rsid w:val="4D8E7176"/>
    <w:rsid w:val="4F1A4033"/>
    <w:rsid w:val="52360F8C"/>
    <w:rsid w:val="5423313D"/>
    <w:rsid w:val="5EF7101F"/>
    <w:rsid w:val="65E12D35"/>
    <w:rsid w:val="6A1C1490"/>
    <w:rsid w:val="6FDA0493"/>
    <w:rsid w:val="738709F6"/>
    <w:rsid w:val="78F3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font31"/>
    <w:basedOn w:val="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8">
    <w:name w:val="font21"/>
    <w:basedOn w:val="5"/>
    <w:qFormat/>
    <w:uiPriority w:val="0"/>
    <w:rPr>
      <w:rFonts w:hint="default" w:ascii="Calibri" w:hAnsi="Calibri" w:cs="Calibri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729</Characters>
  <Lines>0</Lines>
  <Paragraphs>0</Paragraphs>
  <TotalTime>20</TotalTime>
  <ScaleCrop>false</ScaleCrop>
  <LinksUpToDate>false</LinksUpToDate>
  <CharactersWithSpaces>745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2025-09-12T07:56:00Z</dcterms:created>
  <dc:creator>Administrator</dc:creator>
  <cp:lastModifiedBy>天才and白痴</cp:lastModifiedBy>
  <cp:lastPrinted>2026-04-24T09:38:00Z</cp:lastPrinted>
  <dcterms:modified xsi:type="dcterms:W3CDTF">2026-04-29T06:59:18Z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1588B741EA8A428A8D47F936FA10BB3F_13</vt:lpwstr>
  </property>
  <property fmtid="{D5CDD505-2E9C-101B-9397-08002B2CF9AE}" pid="4" name="KSOTemplateDocerSaveRecord">
    <vt:lpwstr>eyJoZGlkIjoiNTlmNjJmZDhjY2JhNjAyM2RhM2U1ZThkNTc3NTQwZmYiLCJ1c2VySWQiOiIzMjc1MjE2NTkifQ==</vt:lpwstr>
  </property>
</Properties>
</file>