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FD4DC">
      <w:pPr>
        <w:jc w:val="center"/>
        <w:rPr>
          <w:rFonts w:hint="default"/>
          <w:b/>
          <w:bCs/>
          <w:sz w:val="32"/>
          <w:szCs w:val="40"/>
          <w:lang w:val="en-US"/>
        </w:rPr>
      </w:pPr>
      <w:r>
        <w:rPr>
          <w:rFonts w:hint="eastAsia"/>
          <w:b/>
          <w:bCs/>
          <w:sz w:val="36"/>
          <w:szCs w:val="44"/>
          <w:lang w:val="en-US" w:eastAsia="zh-CN"/>
        </w:rPr>
        <w:t>舒城县人民医院超乳液流套件询价函</w:t>
      </w:r>
    </w:p>
    <w:p w14:paraId="446987F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17926C2E">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w:t>
      </w:r>
      <w:r>
        <w:rPr>
          <w:rFonts w:hint="eastAsia" w:asciiTheme="minorEastAsia" w:hAnsiTheme="minorEastAsia" w:cstheme="minorEastAsia"/>
          <w:sz w:val="28"/>
          <w:szCs w:val="36"/>
          <w:lang w:val="en-US" w:eastAsia="zh-CN"/>
        </w:rPr>
        <w:t>国家、省市</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带量采购等相关要求，</w:t>
      </w:r>
      <w:r>
        <w:rPr>
          <w:rFonts w:hint="eastAsia" w:asciiTheme="minorEastAsia" w:hAnsiTheme="minorEastAsia" w:eastAsiaTheme="minorEastAsia" w:cstheme="minorEastAsia"/>
          <w:kern w:val="2"/>
          <w:sz w:val="28"/>
          <w:szCs w:val="36"/>
          <w:lang w:val="en-US" w:eastAsia="zh-CN" w:bidi="ar-SA"/>
        </w:rPr>
        <w:t>拟对近期</w:t>
      </w:r>
      <w:r>
        <w:rPr>
          <w:rFonts w:hint="eastAsia" w:asciiTheme="minorEastAsia" w:hAnsiTheme="minorEastAsia" w:cstheme="minorEastAsia"/>
          <w:kern w:val="2"/>
          <w:sz w:val="28"/>
          <w:szCs w:val="36"/>
          <w:lang w:val="en-US" w:eastAsia="zh-CN" w:bidi="ar-SA"/>
        </w:rPr>
        <w:t>耗材无法</w:t>
      </w:r>
      <w:r>
        <w:rPr>
          <w:rFonts w:hint="eastAsia" w:asciiTheme="minorEastAsia" w:hAnsiTheme="minorEastAsia" w:eastAsiaTheme="minorEastAsia" w:cstheme="minorEastAsia"/>
          <w:kern w:val="2"/>
          <w:sz w:val="28"/>
          <w:szCs w:val="36"/>
          <w:lang w:val="en-US" w:eastAsia="zh-CN" w:bidi="ar-SA"/>
        </w:rPr>
        <w:t>配送等原因造成临床短缺的常用</w:t>
      </w:r>
      <w:r>
        <w:rPr>
          <w:rFonts w:hint="eastAsia" w:asciiTheme="minorEastAsia" w:hAnsiTheme="minorEastAsia" w:cstheme="minorEastAsia"/>
          <w:kern w:val="2"/>
          <w:sz w:val="28"/>
          <w:szCs w:val="36"/>
          <w:lang w:val="en-US" w:eastAsia="zh-CN" w:bidi="ar-SA"/>
        </w:rPr>
        <w:t>耗材</w:t>
      </w:r>
      <w:r>
        <w:rPr>
          <w:rFonts w:hint="eastAsia" w:asciiTheme="minorEastAsia" w:hAnsiTheme="minorEastAsia" w:cstheme="minorEastAsia"/>
          <w:sz w:val="28"/>
          <w:szCs w:val="36"/>
          <w:lang w:val="en-US" w:eastAsia="zh-CN"/>
        </w:rPr>
        <w:t>公开询价</w:t>
      </w:r>
      <w:r>
        <w:rPr>
          <w:rFonts w:hint="eastAsia" w:asciiTheme="minorEastAsia" w:hAnsiTheme="minorEastAsia" w:cstheme="minorEastAsia"/>
          <w:sz w:val="28"/>
          <w:szCs w:val="36"/>
        </w:rPr>
        <w:t>，</w:t>
      </w:r>
      <w:r>
        <w:rPr>
          <w:rFonts w:hint="eastAsia" w:asciiTheme="minorEastAsia" w:hAnsiTheme="minorEastAsia" w:cstheme="minorEastAsia"/>
          <w:sz w:val="28"/>
          <w:szCs w:val="36"/>
          <w:lang w:val="en-US" w:eastAsia="zh-CN"/>
        </w:rPr>
        <w:t>了解市场情况，</w:t>
      </w:r>
      <w:r>
        <w:rPr>
          <w:rFonts w:hint="eastAsia" w:asciiTheme="minorEastAsia" w:hAnsiTheme="minorEastAsia" w:cstheme="minorEastAsia"/>
          <w:sz w:val="28"/>
          <w:szCs w:val="36"/>
        </w:rPr>
        <w:t>诚邀与我院有业务关系的各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配送企业参与报价。</w:t>
      </w:r>
    </w:p>
    <w:p w14:paraId="1CDEFEC6">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6B582864">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w:t>
      </w:r>
      <w:r>
        <w:rPr>
          <w:rFonts w:hint="eastAsia" w:asciiTheme="minorEastAsia" w:hAnsiTheme="minorEastAsia" w:cstheme="minorEastAsia"/>
          <w:color w:val="FF0000"/>
          <w:sz w:val="28"/>
          <w:szCs w:val="36"/>
        </w:rPr>
        <w:t>与我院有业务关系的各</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rPr>
        <w:t>配送企业</w:t>
      </w:r>
      <w:r>
        <w:rPr>
          <w:rFonts w:hint="eastAsia" w:asciiTheme="minorEastAsia" w:hAnsiTheme="minorEastAsia" w:cstheme="minorEastAsia"/>
          <w:sz w:val="28"/>
          <w:szCs w:val="36"/>
          <w:lang w:eastAsia="zh-CN"/>
        </w:rPr>
        <w:t>；</w:t>
      </w:r>
    </w:p>
    <w:p w14:paraId="5AFE60BE">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w:t>
      </w:r>
      <w:r>
        <w:rPr>
          <w:rFonts w:hint="eastAsia" w:asciiTheme="minorEastAsia" w:hAnsiTheme="minorEastAsia" w:cstheme="minorEastAsia"/>
          <w:sz w:val="28"/>
          <w:szCs w:val="36"/>
          <w:lang w:val="en-US" w:eastAsia="zh-CN"/>
        </w:rPr>
        <w:t>如报价产品为挂网产品，需建立网采配送关系，</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p>
    <w:p w14:paraId="412A124E">
      <w:pPr>
        <w:rPr>
          <w:rFonts w:hint="eastAsia" w:asciiTheme="minorEastAsia" w:hAnsiTheme="minorEastAsia" w:eastAsiaTheme="minorEastAsia" w:cstheme="minorEastAsia"/>
          <w:color w:val="FF0000"/>
          <w:sz w:val="28"/>
          <w:szCs w:val="36"/>
          <w:highlight w:val="none"/>
          <w:lang w:eastAsia="zh-CN"/>
        </w:rPr>
      </w:pPr>
      <w:r>
        <w:rPr>
          <w:rFonts w:hint="eastAsia" w:asciiTheme="minorEastAsia" w:hAnsiTheme="minorEastAsia" w:cstheme="minorEastAsia"/>
          <w:color w:val="auto"/>
          <w:sz w:val="28"/>
          <w:szCs w:val="36"/>
          <w:lang w:val="en-US" w:eastAsia="zh-CN"/>
        </w:rPr>
        <w:t>3</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14802287">
      <w:pPr>
        <w:rPr>
          <w:rFonts w:hint="eastAsia" w:asciiTheme="minorEastAsia" w:hAnsi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4、为</w:t>
      </w:r>
      <w:r>
        <w:rPr>
          <w:rFonts w:hint="eastAsia" w:asciiTheme="minorEastAsia" w:hAnsiTheme="minorEastAsia" w:cstheme="minorEastAsia"/>
          <w:color w:val="auto"/>
          <w:sz w:val="28"/>
          <w:szCs w:val="36"/>
        </w:rPr>
        <w:t>保证临床需求</w:t>
      </w:r>
      <w:r>
        <w:rPr>
          <w:rFonts w:hint="eastAsia" w:asciiTheme="minorEastAsia" w:hAnsiTheme="minorEastAsia" w:cstheme="minorEastAsia"/>
          <w:color w:val="auto"/>
          <w:sz w:val="28"/>
          <w:szCs w:val="36"/>
          <w:lang w:eastAsia="zh-CN"/>
        </w:rPr>
        <w:t>，</w:t>
      </w:r>
      <w:r>
        <w:rPr>
          <w:rFonts w:hint="eastAsia" w:asciiTheme="minorEastAsia" w:hAnsiTheme="minorEastAsia" w:cstheme="minorEastAsia"/>
          <w:color w:val="auto"/>
          <w:sz w:val="28"/>
          <w:szCs w:val="36"/>
          <w:lang w:val="en-US" w:eastAsia="zh-CN"/>
        </w:rPr>
        <w:t>参与报价的供应商需满足我院耗材供应保障。</w:t>
      </w:r>
      <w:r>
        <w:rPr>
          <w:rFonts w:hint="eastAsia" w:asciiTheme="minorEastAsia" w:hAnsiTheme="minorEastAsia" w:cstheme="minorEastAsia"/>
          <w:color w:val="auto"/>
          <w:sz w:val="28"/>
          <w:szCs w:val="36"/>
        </w:rPr>
        <w:t>否则，该供应商在今后一年内不得参与我院</w:t>
      </w:r>
      <w:r>
        <w:rPr>
          <w:rFonts w:hint="eastAsia" w:asciiTheme="minorEastAsia" w:hAnsiTheme="minorEastAsia" w:cstheme="minorEastAsia"/>
          <w:color w:val="auto"/>
          <w:sz w:val="28"/>
          <w:szCs w:val="36"/>
          <w:lang w:eastAsia="zh-CN"/>
        </w:rPr>
        <w:t>耗材</w:t>
      </w:r>
      <w:r>
        <w:rPr>
          <w:rFonts w:hint="eastAsia" w:asciiTheme="minorEastAsia" w:hAnsiTheme="minorEastAsia" w:cstheme="minorEastAsia"/>
          <w:color w:val="auto"/>
          <w:sz w:val="28"/>
          <w:szCs w:val="36"/>
        </w:rPr>
        <w:t>询价采购活动</w:t>
      </w:r>
      <w:r>
        <w:rPr>
          <w:rFonts w:hint="eastAsia" w:asciiTheme="minorEastAsia" w:hAnsiTheme="minorEastAsia" w:cstheme="minorEastAsia"/>
          <w:color w:val="auto"/>
          <w:sz w:val="28"/>
          <w:szCs w:val="36"/>
          <w:lang w:eastAsia="zh-CN"/>
        </w:rPr>
        <w:t>；</w:t>
      </w:r>
    </w:p>
    <w:p w14:paraId="682A5E2C">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5、满足医院医用物资SPD智慧物流管理要求</w:t>
      </w:r>
      <w:r>
        <w:rPr>
          <w:rFonts w:hint="eastAsia" w:asciiTheme="minorEastAsia" w:hAnsiTheme="minorEastAsia" w:cstheme="minorEastAsia"/>
          <w:color w:val="auto"/>
          <w:sz w:val="28"/>
          <w:szCs w:val="36"/>
          <w:lang w:eastAsia="zh-CN"/>
        </w:rPr>
        <w:t>；</w:t>
      </w:r>
      <w:bookmarkStart w:id="0" w:name="_GoBack"/>
      <w:bookmarkEnd w:id="0"/>
    </w:p>
    <w:p w14:paraId="13AB7608">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04</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10日17:00时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15060797">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3BBB6109">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24C6EE9F">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5E2B6951">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728D88CD">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heme="minorEastAsia" w:hAnsiTheme="minorEastAsia" w:cstheme="minorEastAsia"/>
          <w:b/>
          <w:bCs/>
          <w:sz w:val="28"/>
          <w:szCs w:val="36"/>
        </w:rPr>
        <w:t>询价目录见附件</w:t>
      </w:r>
    </w:p>
    <w:p w14:paraId="5C566B9C">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附件1：</w:t>
      </w:r>
    </w:p>
    <w:p w14:paraId="779462FE">
      <w:pPr>
        <w:spacing w:line="360" w:lineRule="auto"/>
        <w:jc w:val="center"/>
        <w:rPr>
          <w:rFonts w:hint="default"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 xml:space="preserve">舒城县人民医院 </w:t>
      </w:r>
      <w:r>
        <w:rPr>
          <w:rFonts w:hint="eastAsia" w:asciiTheme="minorEastAsia" w:hAnsiTheme="minorEastAsia" w:cstheme="minorEastAsia"/>
          <w:b/>
          <w:bCs/>
          <w:sz w:val="28"/>
          <w:szCs w:val="36"/>
          <w:lang w:val="en-US" w:eastAsia="zh-CN"/>
        </w:rPr>
        <w:t xml:space="preserve">超乳液流套件 </w:t>
      </w:r>
      <w:r>
        <w:rPr>
          <w:rFonts w:hint="default" w:asciiTheme="minorEastAsia" w:hAnsiTheme="minorEastAsia" w:cstheme="minorEastAsia"/>
          <w:b/>
          <w:bCs/>
          <w:sz w:val="28"/>
          <w:szCs w:val="36"/>
          <w:lang w:val="en-US" w:eastAsia="zh-CN"/>
        </w:rPr>
        <w:t>项目表</w:t>
      </w:r>
    </w:p>
    <w:tbl>
      <w:tblPr>
        <w:tblStyle w:val="3"/>
        <w:tblW w:w="5397"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39"/>
        <w:gridCol w:w="885"/>
        <w:gridCol w:w="765"/>
        <w:gridCol w:w="900"/>
        <w:gridCol w:w="645"/>
        <w:gridCol w:w="975"/>
        <w:gridCol w:w="3135"/>
        <w:gridCol w:w="900"/>
        <w:gridCol w:w="1065"/>
        <w:gridCol w:w="1155"/>
        <w:gridCol w:w="2340"/>
      </w:tblGrid>
      <w:tr w14:paraId="7137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7" w:type="pct"/>
            <w:vAlign w:val="center"/>
          </w:tcPr>
          <w:p w14:paraId="3010FB3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600" w:type="pct"/>
            <w:vAlign w:val="center"/>
          </w:tcPr>
          <w:p w14:paraId="7AC06A7D">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289" w:type="pct"/>
            <w:vAlign w:val="center"/>
          </w:tcPr>
          <w:p w14:paraId="2B6769BF">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250" w:type="pct"/>
            <w:vAlign w:val="center"/>
          </w:tcPr>
          <w:p w14:paraId="7FA7C06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294" w:type="pct"/>
            <w:vAlign w:val="center"/>
          </w:tcPr>
          <w:p w14:paraId="15C3F6E9">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210" w:type="pct"/>
            <w:vAlign w:val="center"/>
          </w:tcPr>
          <w:p w14:paraId="7F459A9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318" w:type="pct"/>
            <w:vAlign w:val="center"/>
          </w:tcPr>
          <w:p w14:paraId="74303A19">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024" w:type="pct"/>
            <w:vAlign w:val="center"/>
          </w:tcPr>
          <w:p w14:paraId="33F17EB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294" w:type="pct"/>
            <w:vAlign w:val="center"/>
          </w:tcPr>
          <w:p w14:paraId="2CD040A6">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348" w:type="pct"/>
            <w:vAlign w:val="center"/>
          </w:tcPr>
          <w:p w14:paraId="0F7866D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377" w:type="pct"/>
            <w:vAlign w:val="center"/>
          </w:tcPr>
          <w:p w14:paraId="58FCE5EB">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764" w:type="pct"/>
            <w:vAlign w:val="center"/>
          </w:tcPr>
          <w:p w14:paraId="6AFBC81B">
            <w:pPr>
              <w:keepNext w:val="0"/>
              <w:keepLines w:val="0"/>
              <w:widowControl/>
              <w:suppressLineNumbers w:val="0"/>
              <w:jc w:val="center"/>
              <w:textAlignment w:val="center"/>
              <w:rPr>
                <w:rFonts w:hint="default" w:ascii="宋体" w:hAnsi="宋体" w:eastAsia="宋体" w:cs="宋体"/>
                <w:b/>
                <w:bCs/>
                <w:i w:val="0"/>
                <w:iCs w:val="0"/>
                <w:color w:val="FF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61C95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7" w:type="pct"/>
            <w:vAlign w:val="center"/>
          </w:tcPr>
          <w:p w14:paraId="69A54398">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600" w:type="pct"/>
            <w:vAlign w:val="center"/>
          </w:tcPr>
          <w:p w14:paraId="42B689F9">
            <w:pPr>
              <w:keepNext w:val="0"/>
              <w:keepLines w:val="0"/>
              <w:widowControl/>
              <w:suppressLineNumbers w:val="0"/>
              <w:jc w:val="center"/>
              <w:textAlignment w:val="center"/>
              <w:rPr>
                <w:rFonts w:hint="eastAsia" w:ascii="宋体" w:hAnsi="宋体" w:eastAsia="微软雅黑"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超乳液流套件</w:t>
            </w:r>
          </w:p>
        </w:tc>
        <w:tc>
          <w:tcPr>
            <w:tcW w:w="289" w:type="pct"/>
            <w:vAlign w:val="center"/>
          </w:tcPr>
          <w:p w14:paraId="785469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50" w:type="pct"/>
            <w:vAlign w:val="center"/>
          </w:tcPr>
          <w:p w14:paraId="594CD6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94" w:type="pct"/>
            <w:vAlign w:val="center"/>
          </w:tcPr>
          <w:p w14:paraId="0386F2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10" w:type="pct"/>
            <w:vAlign w:val="center"/>
          </w:tcPr>
          <w:p w14:paraId="649D0C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18" w:type="pct"/>
            <w:vAlign w:val="center"/>
          </w:tcPr>
          <w:p w14:paraId="2B00716B">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按需</w:t>
            </w:r>
          </w:p>
        </w:tc>
        <w:tc>
          <w:tcPr>
            <w:tcW w:w="1024" w:type="pct"/>
            <w:vAlign w:val="center"/>
          </w:tcPr>
          <w:p w14:paraId="3B665D07">
            <w:pPr>
              <w:keepNext w:val="0"/>
              <w:keepLines w:val="0"/>
              <w:widowControl/>
              <w:suppressLineNumbers w:val="0"/>
              <w:jc w:val="both"/>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要求由：</w:t>
            </w:r>
            <w:r>
              <w:rPr>
                <w:rFonts w:hint="eastAsia" w:ascii="宋体" w:hAnsi="宋体" w:eastAsia="宋体" w:cs="宋体"/>
                <w:b w:val="0"/>
                <w:bCs w:val="0"/>
                <w:i w:val="0"/>
                <w:iCs w:val="0"/>
                <w:color w:val="C81D31" w:themeColor="accent6" w:themeShade="BF"/>
                <w:kern w:val="0"/>
                <w:sz w:val="22"/>
                <w:szCs w:val="22"/>
                <w:u w:val="none"/>
                <w:lang w:val="en-US" w:eastAsia="zh-CN" w:bidi="ar"/>
              </w:rPr>
              <w:t>输液管、</w:t>
            </w:r>
            <w:r>
              <w:rPr>
                <w:rFonts w:hint="eastAsia" w:ascii="宋体" w:hAnsi="宋体" w:eastAsia="宋体" w:cs="宋体"/>
                <w:b w:val="0"/>
                <w:bCs w:val="0"/>
                <w:i w:val="0"/>
                <w:iCs w:val="0"/>
                <w:color w:val="000000"/>
                <w:kern w:val="0"/>
                <w:sz w:val="22"/>
                <w:szCs w:val="22"/>
                <w:u w:val="none"/>
                <w:lang w:val="en-US" w:eastAsia="zh-CN" w:bidi="ar"/>
              </w:rPr>
              <w:t>灌注管、抽吸管、</w:t>
            </w:r>
            <w:r>
              <w:rPr>
                <w:rFonts w:hint="eastAsia" w:ascii="宋体" w:hAnsi="宋体" w:eastAsia="宋体" w:cs="宋体"/>
                <w:b w:val="0"/>
                <w:bCs w:val="0"/>
                <w:i w:val="0"/>
                <w:iCs w:val="0"/>
                <w:color w:val="C81D31" w:themeColor="accent6" w:themeShade="BF"/>
                <w:kern w:val="0"/>
                <w:sz w:val="22"/>
                <w:szCs w:val="22"/>
                <w:u w:val="none"/>
                <w:lang w:val="en-US" w:eastAsia="zh-CN" w:bidi="ar"/>
              </w:rPr>
              <w:t>积液盒</w:t>
            </w:r>
            <w:r>
              <w:rPr>
                <w:rFonts w:hint="eastAsia" w:ascii="宋体" w:hAnsi="宋体" w:eastAsia="宋体" w:cs="宋体"/>
                <w:b w:val="0"/>
                <w:bCs w:val="0"/>
                <w:i w:val="0"/>
                <w:iCs w:val="0"/>
                <w:color w:val="000000"/>
                <w:kern w:val="0"/>
                <w:sz w:val="22"/>
                <w:szCs w:val="22"/>
                <w:u w:val="none"/>
                <w:lang w:val="en-US" w:eastAsia="zh-CN" w:bidi="ar"/>
              </w:rPr>
              <w:t>、鲁尔接头等组件组成。用于眼科超声乳化手术时的抽吸、灌注液体通道。</w:t>
            </w:r>
            <w:r>
              <w:rPr>
                <w:rFonts w:hint="eastAsia" w:ascii="宋体" w:hAnsi="宋体" w:eastAsia="宋体" w:cs="宋体"/>
                <w:b w:val="0"/>
                <w:bCs w:val="0"/>
                <w:i w:val="0"/>
                <w:iCs w:val="0"/>
                <w:color w:val="C81D31" w:themeColor="accent6" w:themeShade="BF"/>
                <w:kern w:val="0"/>
                <w:sz w:val="22"/>
                <w:szCs w:val="22"/>
                <w:u w:val="none"/>
                <w:lang w:val="en-US" w:eastAsia="zh-CN" w:bidi="ar"/>
              </w:rPr>
              <w:t>要求适配“超声乳化仪(型号:LAUREATE，厂家美国爱尔康）</w:t>
            </w:r>
            <w:r>
              <w:rPr>
                <w:rFonts w:hint="default" w:ascii="宋体" w:hAnsi="宋体" w:eastAsia="宋体" w:cs="宋体"/>
                <w:b w:val="0"/>
                <w:bCs w:val="0"/>
                <w:i w:val="0"/>
                <w:iCs w:val="0"/>
                <w:color w:val="C81D31" w:themeColor="accent6" w:themeShade="BF"/>
                <w:kern w:val="0"/>
                <w:sz w:val="22"/>
                <w:szCs w:val="22"/>
                <w:u w:val="none"/>
                <w:lang w:val="en-US" w:eastAsia="zh-CN" w:bidi="ar"/>
              </w:rPr>
              <w:t>”</w:t>
            </w:r>
          </w:p>
        </w:tc>
        <w:tc>
          <w:tcPr>
            <w:tcW w:w="294" w:type="pct"/>
            <w:vAlign w:val="center"/>
          </w:tcPr>
          <w:p w14:paraId="09CF8C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48" w:type="pct"/>
            <w:vAlign w:val="center"/>
          </w:tcPr>
          <w:p w14:paraId="2AC824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77" w:type="pct"/>
            <w:vAlign w:val="center"/>
          </w:tcPr>
          <w:p w14:paraId="749BF5C7">
            <w:pPr>
              <w:keepNext w:val="0"/>
              <w:keepLines w:val="0"/>
              <w:widowControl/>
              <w:suppressLineNumbers w:val="0"/>
              <w:tabs>
                <w:tab w:val="left" w:pos="486"/>
              </w:tabs>
              <w:jc w:val="left"/>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764" w:type="pct"/>
            <w:vAlign w:val="center"/>
          </w:tcPr>
          <w:p w14:paraId="206BDFF4">
            <w:pPr>
              <w:keepNext w:val="0"/>
              <w:keepLines w:val="0"/>
              <w:widowControl/>
              <w:suppressLineNumbers w:val="0"/>
              <w:ind w:firstLine="220" w:firstLineChars="100"/>
              <w:jc w:val="both"/>
              <w:textAlignment w:val="center"/>
              <w:rPr>
                <w:rFonts w:hint="default" w:ascii="宋体" w:hAnsi="宋体" w:eastAsia="宋体" w:cs="宋体"/>
                <w:b w:val="0"/>
                <w:bCs w:val="0"/>
                <w:i w:val="0"/>
                <w:iCs w:val="0"/>
                <w:color w:val="FF0000"/>
                <w:kern w:val="0"/>
                <w:sz w:val="22"/>
                <w:szCs w:val="22"/>
                <w:u w:val="none"/>
                <w:lang w:val="en-US" w:eastAsia="zh-CN" w:bidi="ar"/>
              </w:rPr>
            </w:pPr>
            <w:r>
              <w:rPr>
                <w:rFonts w:hint="eastAsia" w:ascii="宋体" w:hAnsi="宋体" w:eastAsia="宋体" w:cs="宋体"/>
                <w:b w:val="0"/>
                <w:bCs w:val="0"/>
                <w:i w:val="0"/>
                <w:iCs w:val="0"/>
                <w:color w:val="FF0000"/>
                <w:kern w:val="0"/>
                <w:sz w:val="22"/>
                <w:szCs w:val="22"/>
                <w:u w:val="none"/>
                <w:lang w:val="en-US" w:eastAsia="zh-CN" w:bidi="ar"/>
              </w:rPr>
              <w:t>原在用产品：“生产厂家长沙昌久，型号CRH-1D”</w:t>
            </w:r>
          </w:p>
        </w:tc>
      </w:tr>
    </w:tbl>
    <w:p w14:paraId="1BF21D70">
      <w:pPr>
        <w:widowControl w:val="0"/>
        <w:numPr>
          <w:ilvl w:val="0"/>
          <w:numId w:val="0"/>
        </w:numPr>
        <w:ind w:firstLine="562" w:firstLineChars="200"/>
        <w:jc w:val="both"/>
        <w:rPr>
          <w:rFonts w:hint="eastAsia" w:asciiTheme="minorEastAsia" w:hAnsiTheme="minorEastAsia" w:cstheme="minorEastAsia"/>
          <w:b/>
          <w:bCs/>
          <w:color w:val="FF0000"/>
          <w:sz w:val="28"/>
          <w:szCs w:val="36"/>
          <w:lang w:val="en-US" w:eastAsia="zh-CN"/>
        </w:rPr>
      </w:pPr>
    </w:p>
    <w:p w14:paraId="1FC91B4A">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联系方式：                      配送企业盖章：</w:t>
      </w:r>
    </w:p>
    <w:p w14:paraId="6A9363FF">
      <w:pPr>
        <w:widowControl w:val="0"/>
        <w:numPr>
          <w:ilvl w:val="0"/>
          <w:numId w:val="0"/>
        </w:numPr>
        <w:jc w:val="both"/>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注：1、</w:t>
      </w:r>
      <w:r>
        <w:rPr>
          <w:rFonts w:hint="eastAsia" w:ascii="宋体" w:hAnsi="宋体" w:eastAsia="宋体" w:cs="宋体"/>
          <w:b/>
          <w:bCs/>
          <w:color w:val="FF0000"/>
          <w:sz w:val="28"/>
          <w:szCs w:val="28"/>
          <w:highlight w:val="none"/>
          <w:vertAlign w:val="baseline"/>
          <w:lang w:val="en-US" w:eastAsia="zh-CN"/>
        </w:rPr>
        <w:t>既往用产品信息仅供参考</w:t>
      </w:r>
      <w:r>
        <w:rPr>
          <w:rFonts w:hint="eastAsia" w:ascii="宋体" w:hAnsi="宋体" w:eastAsia="宋体" w:cs="宋体"/>
          <w:b/>
          <w:bCs/>
          <w:color w:val="auto"/>
          <w:sz w:val="28"/>
          <w:szCs w:val="28"/>
          <w:highlight w:val="none"/>
          <w:vertAlign w:val="baseline"/>
          <w:lang w:val="en-US" w:eastAsia="zh-CN"/>
        </w:rPr>
        <w:t>，是采购人为了方便投标供应商更准确清楚了解拟采购货物的技术规格和标准，并无限制性。投标供应商在投标中若选用替代产品，应优于或相当于参考标准。报价产品需科室试用后方可使用。</w:t>
      </w:r>
    </w:p>
    <w:p w14:paraId="0E0A9939"/>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35E62"/>
    <w:rsid w:val="3D266198"/>
    <w:rsid w:val="46454EEA"/>
    <w:rsid w:val="4A203CA4"/>
    <w:rsid w:val="5A06699B"/>
    <w:rsid w:val="73B21B10"/>
    <w:rsid w:val="75CD671F"/>
    <w:rsid w:val="7BCC0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764</Words>
  <Characters>820</Characters>
  <Lines>0</Lines>
  <Paragraphs>0</Paragraphs>
  <TotalTime>81</TotalTime>
  <ScaleCrop>false</ScaleCrop>
  <LinksUpToDate>false</LinksUpToDate>
  <CharactersWithSpaces>878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2025-11-20T07:46:00Z</dcterms:created>
  <dc:creator>Administrator</dc:creator>
  <cp:lastModifiedBy>微信用户</cp:lastModifiedBy>
  <cp:lastPrinted>2026-04-03T03:06:00Z</cp:lastPrinted>
  <dcterms:modified xsi:type="dcterms:W3CDTF">2026-04-03T06:17:43Z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eyJoZGlkIjoiYTVhYzUyZDIzYzc1MzMzYzcxMTI4Y2U2YTc5ZTljMTUiLCJ1c2VySWQiOiIxNTQ5NDQyNzU5In0=</vt:lpwstr>
  </property>
  <property fmtid="{D5CDD505-2E9C-101B-9397-08002B2CF9AE}" pid="4" name="ICV">
    <vt:lpwstr>24A21543E94E4DBD80343609DDDA1B2A_12</vt:lpwstr>
  </property>
</Properties>
</file>