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03AE1">
      <w:pPr>
        <w:spacing w:line="360" w:lineRule="auto"/>
        <w:jc w:val="center"/>
        <w:outlineLvl w:val="0"/>
        <w:rPr>
          <w:rFonts w:asciiTheme="minorEastAsia" w:hAnsiTheme="minorEastAsia" w:eastAsiaTheme="minorEastAsia"/>
          <w:b/>
          <w:bCs/>
          <w:sz w:val="28"/>
        </w:rPr>
      </w:pPr>
      <w:r>
        <w:rPr>
          <w:rFonts w:hint="eastAsia" w:asciiTheme="minorEastAsia" w:hAnsiTheme="minorEastAsia" w:eastAsiaTheme="minorEastAsia"/>
          <w:b/>
          <w:bCs/>
          <w:sz w:val="28"/>
        </w:rPr>
        <w:t>采购需求</w:t>
      </w:r>
    </w:p>
    <w:p w14:paraId="54987102">
      <w:pPr>
        <w:spacing w:line="360" w:lineRule="auto"/>
        <w:ind w:firstLine="437"/>
        <w:outlineLvl w:val="1"/>
        <w:rPr>
          <w:rFonts w:ascii="宋体" w:hAnsi="宋体" w:eastAsia="宋体"/>
          <w:b/>
          <w:bCs/>
          <w:sz w:val="24"/>
          <w:szCs w:val="18"/>
        </w:rPr>
      </w:pPr>
      <w:r>
        <w:rPr>
          <w:rFonts w:hint="eastAsia" w:ascii="宋体" w:hAnsi="宋体" w:eastAsia="宋体"/>
          <w:b/>
          <w:bCs/>
          <w:sz w:val="24"/>
          <w:szCs w:val="18"/>
        </w:rPr>
        <w:t>一、采购需求前附表</w:t>
      </w:r>
    </w:p>
    <w:tbl>
      <w:tblPr>
        <w:tblStyle w:val="6"/>
        <w:tblW w:w="8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940"/>
        <w:gridCol w:w="5913"/>
      </w:tblGrid>
      <w:tr w14:paraId="7646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47" w:type="dxa"/>
            <w:vAlign w:val="center"/>
          </w:tcPr>
          <w:p w14:paraId="7FE599B6">
            <w:pPr>
              <w:pStyle w:val="8"/>
              <w:pBdr>
                <w:bottom w:val="none" w:color="auto" w:sz="0" w:space="0"/>
              </w:pBdr>
              <w:tabs>
                <w:tab w:val="clear" w:pos="4153"/>
                <w:tab w:val="clear" w:pos="8306"/>
              </w:tabs>
              <w:adjustRightInd/>
              <w:spacing w:line="240" w:lineRule="auto"/>
              <w:textAlignment w:val="auto"/>
              <w:rPr>
                <w:rFonts w:ascii="宋体" w:hAnsi="宋体" w:eastAsia="宋体"/>
                <w:b w:val="0"/>
                <w:kern w:val="2"/>
              </w:rPr>
            </w:pPr>
            <w:r>
              <w:rPr>
                <w:rFonts w:hint="eastAsia" w:ascii="宋体" w:hAnsi="宋体" w:eastAsia="宋体"/>
                <w:b w:val="0"/>
                <w:kern w:val="2"/>
              </w:rPr>
              <w:t>序号</w:t>
            </w:r>
          </w:p>
        </w:tc>
        <w:tc>
          <w:tcPr>
            <w:tcW w:w="1940" w:type="dxa"/>
            <w:vAlign w:val="center"/>
          </w:tcPr>
          <w:p w14:paraId="2B535AB0">
            <w:pPr>
              <w:pStyle w:val="9"/>
              <w:widowControl w:val="0"/>
              <w:spacing w:before="0" w:beforeAutospacing="0" w:after="0" w:afterAutospacing="0" w:line="360" w:lineRule="auto"/>
              <w:rPr>
                <w:rFonts w:ascii="宋体" w:hAnsi="宋体" w:eastAsia="宋体"/>
                <w:b w:val="0"/>
                <w:bCs w:val="0"/>
                <w:sz w:val="24"/>
              </w:rPr>
            </w:pPr>
            <w:r>
              <w:rPr>
                <w:rFonts w:hint="eastAsia" w:ascii="宋体" w:hAnsi="宋体" w:eastAsia="宋体"/>
                <w:b w:val="0"/>
                <w:bCs w:val="0"/>
                <w:sz w:val="24"/>
              </w:rPr>
              <w:t>条款名称</w:t>
            </w:r>
          </w:p>
        </w:tc>
        <w:tc>
          <w:tcPr>
            <w:tcW w:w="5913" w:type="dxa"/>
            <w:vAlign w:val="center"/>
          </w:tcPr>
          <w:p w14:paraId="698A466A">
            <w:pPr>
              <w:pStyle w:val="9"/>
              <w:widowControl w:val="0"/>
              <w:spacing w:before="0" w:beforeAutospacing="0" w:after="0" w:afterAutospacing="0" w:line="360" w:lineRule="auto"/>
              <w:rPr>
                <w:rFonts w:ascii="宋体" w:hAnsi="宋体" w:eastAsia="宋体"/>
                <w:b w:val="0"/>
                <w:bCs w:val="0"/>
                <w:sz w:val="24"/>
              </w:rPr>
            </w:pPr>
            <w:r>
              <w:rPr>
                <w:rFonts w:hint="eastAsia" w:ascii="宋体" w:hAnsi="宋体" w:eastAsia="宋体"/>
                <w:b w:val="0"/>
                <w:bCs w:val="0"/>
                <w:sz w:val="24"/>
              </w:rPr>
              <w:t>内容、说明与要求</w:t>
            </w:r>
          </w:p>
        </w:tc>
      </w:tr>
      <w:tr w14:paraId="1FD8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47" w:type="dxa"/>
            <w:vAlign w:val="center"/>
          </w:tcPr>
          <w:p w14:paraId="22519E20">
            <w:pPr>
              <w:pStyle w:val="8"/>
              <w:pBdr>
                <w:bottom w:val="none" w:color="auto" w:sz="0" w:space="0"/>
              </w:pBdr>
              <w:tabs>
                <w:tab w:val="clear" w:pos="4153"/>
                <w:tab w:val="clear" w:pos="8306"/>
              </w:tabs>
              <w:adjustRightInd/>
              <w:spacing w:line="240" w:lineRule="auto"/>
              <w:textAlignment w:val="auto"/>
              <w:rPr>
                <w:rFonts w:ascii="宋体" w:hAnsi="宋体" w:eastAsia="宋体"/>
                <w:bCs w:val="0"/>
                <w:kern w:val="2"/>
              </w:rPr>
            </w:pPr>
            <w:r>
              <w:rPr>
                <w:rFonts w:hint="eastAsia" w:asciiTheme="minorEastAsia" w:hAnsiTheme="minorEastAsia" w:eastAsiaTheme="minorEastAsia"/>
                <w:bCs w:val="0"/>
                <w:kern w:val="2"/>
              </w:rPr>
              <w:t>1</w:t>
            </w:r>
          </w:p>
        </w:tc>
        <w:tc>
          <w:tcPr>
            <w:tcW w:w="1940" w:type="dxa"/>
            <w:vAlign w:val="center"/>
          </w:tcPr>
          <w:p w14:paraId="6B9754A3">
            <w:pPr>
              <w:pStyle w:val="9"/>
              <w:widowControl w:val="0"/>
              <w:spacing w:before="0" w:beforeAutospacing="0" w:after="0" w:afterAutospacing="0" w:line="360" w:lineRule="auto"/>
              <w:rPr>
                <w:rFonts w:ascii="宋体" w:hAnsi="宋体" w:eastAsia="宋体"/>
                <w:b w:val="0"/>
                <w:bCs w:val="0"/>
                <w:sz w:val="24"/>
              </w:rPr>
            </w:pPr>
            <w:r>
              <w:rPr>
                <w:rFonts w:hint="eastAsia" w:asciiTheme="minorEastAsia" w:hAnsiTheme="minorEastAsia" w:eastAsiaTheme="minorEastAsia"/>
                <w:b w:val="0"/>
                <w:bCs w:val="0"/>
                <w:sz w:val="24"/>
              </w:rPr>
              <w:t>付款方式</w:t>
            </w:r>
          </w:p>
        </w:tc>
        <w:tc>
          <w:tcPr>
            <w:tcW w:w="5913" w:type="dxa"/>
            <w:vAlign w:val="center"/>
          </w:tcPr>
          <w:p w14:paraId="7EBD2A49">
            <w:pPr>
              <w:pStyle w:val="9"/>
              <w:widowControl w:val="0"/>
              <w:spacing w:before="0" w:beforeAutospacing="0" w:after="0" w:afterAutospacing="0" w:line="360" w:lineRule="auto"/>
              <w:jc w:val="both"/>
              <w:rPr>
                <w:rFonts w:ascii="宋体" w:hAnsi="宋体" w:eastAsia="宋体"/>
                <w:b w:val="0"/>
                <w:bCs w:val="0"/>
                <w:sz w:val="24"/>
                <w:u w:val="single"/>
              </w:rPr>
            </w:pPr>
            <w:r>
              <w:rPr>
                <w:rFonts w:hint="eastAsia" w:asciiTheme="minorEastAsia" w:hAnsiTheme="minorEastAsia" w:eastAsiaTheme="minorEastAsia"/>
                <w:b w:val="0"/>
                <w:bCs w:val="0"/>
                <w:sz w:val="24"/>
                <w:u w:val="none"/>
                <w:lang w:eastAsia="zh-CN"/>
              </w:rPr>
              <w:t>按徽采云采购流程</w:t>
            </w:r>
            <w:r>
              <w:rPr>
                <w:rFonts w:hint="eastAsia" w:asciiTheme="minorEastAsia" w:hAnsiTheme="minorEastAsia" w:eastAsiaTheme="minorEastAsia"/>
                <w:b w:val="0"/>
                <w:bCs w:val="0"/>
                <w:sz w:val="24"/>
                <w:u w:val="none"/>
              </w:rPr>
              <w:t>据实结算。</w:t>
            </w:r>
          </w:p>
        </w:tc>
      </w:tr>
      <w:tr w14:paraId="1FBA4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47" w:type="dxa"/>
            <w:vAlign w:val="center"/>
          </w:tcPr>
          <w:p w14:paraId="551D3645">
            <w:pPr>
              <w:pStyle w:val="8"/>
              <w:pBdr>
                <w:bottom w:val="none" w:color="auto" w:sz="0" w:space="0"/>
              </w:pBdr>
              <w:tabs>
                <w:tab w:val="clear" w:pos="4153"/>
                <w:tab w:val="clear" w:pos="8306"/>
              </w:tabs>
              <w:adjustRightInd/>
              <w:spacing w:line="240" w:lineRule="auto"/>
              <w:textAlignment w:val="auto"/>
              <w:rPr>
                <w:rFonts w:ascii="宋体" w:hAnsi="宋体" w:eastAsia="宋体"/>
                <w:bCs w:val="0"/>
                <w:kern w:val="2"/>
              </w:rPr>
            </w:pPr>
            <w:r>
              <w:rPr>
                <w:rFonts w:hint="eastAsia" w:asciiTheme="minorEastAsia" w:hAnsiTheme="minorEastAsia" w:eastAsiaTheme="minorEastAsia"/>
                <w:bCs w:val="0"/>
                <w:kern w:val="2"/>
              </w:rPr>
              <w:t>2</w:t>
            </w:r>
          </w:p>
        </w:tc>
        <w:tc>
          <w:tcPr>
            <w:tcW w:w="1940" w:type="dxa"/>
            <w:vAlign w:val="center"/>
          </w:tcPr>
          <w:p w14:paraId="22E2ADC6">
            <w:pPr>
              <w:pStyle w:val="9"/>
              <w:widowControl w:val="0"/>
              <w:spacing w:before="0" w:beforeAutospacing="0" w:after="0" w:afterAutospacing="0" w:line="360" w:lineRule="auto"/>
              <w:rPr>
                <w:rFonts w:ascii="宋体" w:hAnsi="宋体" w:eastAsia="宋体"/>
                <w:b w:val="0"/>
                <w:bCs w:val="0"/>
                <w:sz w:val="24"/>
              </w:rPr>
            </w:pPr>
            <w:r>
              <w:rPr>
                <w:rFonts w:hint="eastAsia" w:asciiTheme="minorEastAsia" w:hAnsiTheme="minorEastAsia" w:eastAsiaTheme="minorEastAsia"/>
                <w:b w:val="0"/>
                <w:bCs w:val="0"/>
                <w:sz w:val="24"/>
              </w:rPr>
              <w:t>供货地点</w:t>
            </w:r>
          </w:p>
        </w:tc>
        <w:tc>
          <w:tcPr>
            <w:tcW w:w="5913" w:type="dxa"/>
            <w:vAlign w:val="center"/>
          </w:tcPr>
          <w:p w14:paraId="5C0ED346">
            <w:pPr>
              <w:pStyle w:val="9"/>
              <w:widowControl w:val="0"/>
              <w:spacing w:before="0" w:beforeAutospacing="0" w:after="0" w:afterAutospacing="0" w:line="360" w:lineRule="auto"/>
              <w:jc w:val="both"/>
              <w:rPr>
                <w:rFonts w:ascii="宋体" w:hAnsi="宋体" w:eastAsia="宋体"/>
                <w:b w:val="0"/>
                <w:bCs w:val="0"/>
                <w:sz w:val="24"/>
              </w:rPr>
            </w:pPr>
            <w:r>
              <w:rPr>
                <w:rFonts w:hint="eastAsia" w:asciiTheme="minorEastAsia" w:hAnsiTheme="minorEastAsia" w:eastAsiaTheme="minorEastAsia"/>
                <w:b w:val="0"/>
                <w:bCs w:val="0"/>
                <w:sz w:val="24"/>
                <w:u w:val="none"/>
              </w:rPr>
              <w:t>采购人指定地点。</w:t>
            </w:r>
          </w:p>
        </w:tc>
      </w:tr>
      <w:tr w14:paraId="3B16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47" w:type="dxa"/>
            <w:vAlign w:val="center"/>
          </w:tcPr>
          <w:p w14:paraId="39DFDE46">
            <w:pPr>
              <w:pStyle w:val="8"/>
              <w:pBdr>
                <w:bottom w:val="none" w:color="auto" w:sz="0" w:space="0"/>
              </w:pBdr>
              <w:tabs>
                <w:tab w:val="clear" w:pos="4153"/>
                <w:tab w:val="clear" w:pos="8306"/>
              </w:tabs>
              <w:adjustRightInd/>
              <w:spacing w:line="240" w:lineRule="auto"/>
              <w:textAlignment w:val="auto"/>
              <w:rPr>
                <w:rFonts w:ascii="宋体" w:hAnsi="宋体" w:eastAsia="宋体"/>
                <w:bCs w:val="0"/>
                <w:kern w:val="2"/>
                <w:highlight w:val="none"/>
              </w:rPr>
            </w:pPr>
            <w:r>
              <w:rPr>
                <w:rFonts w:hint="eastAsia" w:asciiTheme="minorEastAsia" w:hAnsiTheme="minorEastAsia" w:eastAsiaTheme="minorEastAsia"/>
                <w:bCs w:val="0"/>
                <w:kern w:val="2"/>
                <w:highlight w:val="none"/>
              </w:rPr>
              <w:t>3</w:t>
            </w:r>
          </w:p>
        </w:tc>
        <w:tc>
          <w:tcPr>
            <w:tcW w:w="1940" w:type="dxa"/>
            <w:vAlign w:val="center"/>
          </w:tcPr>
          <w:p w14:paraId="7FFDACF5">
            <w:pPr>
              <w:pStyle w:val="9"/>
              <w:widowControl w:val="0"/>
              <w:spacing w:before="0" w:beforeAutospacing="0" w:after="0" w:afterAutospacing="0" w:line="360" w:lineRule="auto"/>
              <w:rPr>
                <w:rFonts w:ascii="宋体" w:hAnsi="宋体" w:eastAsia="宋体"/>
                <w:b w:val="0"/>
                <w:bCs w:val="0"/>
                <w:sz w:val="24"/>
                <w:highlight w:val="none"/>
              </w:rPr>
            </w:pPr>
            <w:r>
              <w:rPr>
                <w:rFonts w:hint="eastAsia" w:asciiTheme="minorEastAsia" w:hAnsiTheme="minorEastAsia" w:eastAsiaTheme="minorEastAsia"/>
                <w:b w:val="0"/>
                <w:bCs w:val="0"/>
                <w:sz w:val="24"/>
                <w:highlight w:val="none"/>
              </w:rPr>
              <w:t>供货期限</w:t>
            </w:r>
          </w:p>
        </w:tc>
        <w:tc>
          <w:tcPr>
            <w:tcW w:w="5913" w:type="dxa"/>
            <w:vAlign w:val="center"/>
          </w:tcPr>
          <w:p w14:paraId="32981CD1">
            <w:pPr>
              <w:pStyle w:val="9"/>
              <w:widowControl w:val="0"/>
              <w:numPr>
                <w:ilvl w:val="-1"/>
                <w:numId w:val="0"/>
              </w:numPr>
              <w:spacing w:before="0" w:beforeAutospacing="0" w:after="0" w:afterAutospacing="0" w:line="360" w:lineRule="auto"/>
              <w:ind w:left="0" w:leftChars="0" w:firstLine="0" w:firstLineChars="0"/>
              <w:jc w:val="both"/>
              <w:rPr>
                <w:rFonts w:ascii="宋体" w:hAnsi="宋体" w:eastAsia="宋体"/>
                <w:b w:val="0"/>
                <w:bCs w:val="0"/>
                <w:sz w:val="24"/>
                <w:highlight w:val="none"/>
              </w:rPr>
            </w:pPr>
            <w:r>
              <w:rPr>
                <w:rFonts w:hint="eastAsia" w:asciiTheme="minorEastAsia" w:hAnsiTheme="minorEastAsia" w:eastAsiaTheme="minorEastAsia"/>
                <w:b w:val="0"/>
                <w:bCs w:val="0"/>
                <w:sz w:val="24"/>
                <w:highlight w:val="none"/>
                <w:u w:val="none"/>
                <w:lang w:val="en-US" w:eastAsia="zh-CN"/>
              </w:rPr>
              <w:t>合同履行期限：</w:t>
            </w:r>
            <w:r>
              <w:rPr>
                <w:rFonts w:hint="eastAsia" w:ascii="宋体" w:hAnsi="宋体" w:eastAsia="宋体"/>
                <w:sz w:val="24"/>
                <w:szCs w:val="18"/>
                <w:lang w:val="en-US" w:eastAsia="zh-CN"/>
              </w:rPr>
              <w:t>合同签订后</w:t>
            </w:r>
            <w:r>
              <w:rPr>
                <w:rFonts w:hint="eastAsia" w:ascii="宋体" w:hAnsi="宋体" w:eastAsia="宋体"/>
                <w:sz w:val="24"/>
                <w:szCs w:val="18"/>
                <w:lang w:eastAsia="zh-CN"/>
              </w:rPr>
              <w:t>一年或达到合同金额为止</w:t>
            </w:r>
            <w:r>
              <w:rPr>
                <w:rFonts w:hint="eastAsia" w:asciiTheme="minorEastAsia" w:hAnsiTheme="minorEastAsia" w:eastAsiaTheme="minorEastAsia"/>
                <w:b w:val="0"/>
                <w:bCs w:val="0"/>
                <w:sz w:val="24"/>
                <w:highlight w:val="none"/>
                <w:u w:val="none"/>
                <w:lang w:val="en-US" w:eastAsia="zh-CN"/>
              </w:rPr>
              <w:t>。</w:t>
            </w:r>
            <w:r>
              <w:rPr>
                <w:rFonts w:hint="eastAsia" w:asciiTheme="minorEastAsia" w:hAnsiTheme="minorEastAsia" w:eastAsiaTheme="minorEastAsia"/>
                <w:b w:val="0"/>
                <w:bCs w:val="0"/>
                <w:sz w:val="24"/>
                <w:highlight w:val="none"/>
                <w:u w:val="none"/>
              </w:rPr>
              <w:t>合同</w:t>
            </w:r>
            <w:r>
              <w:rPr>
                <w:rFonts w:hint="eastAsia" w:asciiTheme="minorEastAsia" w:hAnsiTheme="minorEastAsia" w:eastAsiaTheme="minorEastAsia"/>
                <w:b w:val="0"/>
                <w:bCs w:val="0"/>
                <w:sz w:val="24"/>
                <w:highlight w:val="none"/>
                <w:u w:val="none"/>
                <w:lang w:val="en-US" w:eastAsia="zh-CN"/>
              </w:rPr>
              <w:t>签订</w:t>
            </w:r>
            <w:r>
              <w:rPr>
                <w:rFonts w:hint="eastAsia" w:asciiTheme="minorEastAsia" w:hAnsiTheme="minorEastAsia" w:eastAsiaTheme="minorEastAsia"/>
                <w:b w:val="0"/>
                <w:bCs w:val="0"/>
                <w:sz w:val="24"/>
                <w:highlight w:val="none"/>
                <w:u w:val="none"/>
              </w:rPr>
              <w:t>后，</w:t>
            </w:r>
            <w:r>
              <w:rPr>
                <w:rFonts w:hint="eastAsia" w:asciiTheme="minorEastAsia" w:hAnsiTheme="minorEastAsia" w:eastAsiaTheme="minorEastAsia"/>
                <w:b w:val="0"/>
                <w:bCs w:val="0"/>
                <w:sz w:val="24"/>
                <w:highlight w:val="none"/>
                <w:u w:val="none"/>
                <w:lang w:val="en-US" w:eastAsia="zh-CN"/>
              </w:rPr>
              <w:t>供应商自行备货，满足采购人</w:t>
            </w:r>
            <w:r>
              <w:rPr>
                <w:rFonts w:hint="eastAsia" w:asciiTheme="minorEastAsia" w:hAnsiTheme="minorEastAsia" w:eastAsiaTheme="minorEastAsia"/>
                <w:b w:val="0"/>
                <w:bCs w:val="0"/>
                <w:sz w:val="24"/>
                <w:highlight w:val="none"/>
                <w:u w:val="none"/>
              </w:rPr>
              <w:t>实际工作需要进行供货</w:t>
            </w:r>
            <w:r>
              <w:rPr>
                <w:rFonts w:hint="eastAsia" w:asciiTheme="minorEastAsia" w:hAnsiTheme="minorEastAsia" w:eastAsiaTheme="minorEastAsia"/>
                <w:b w:val="0"/>
                <w:bCs w:val="0"/>
                <w:sz w:val="24"/>
                <w:highlight w:val="none"/>
                <w:u w:val="none"/>
                <w:lang w:eastAsia="zh-CN"/>
              </w:rPr>
              <w:t>，</w:t>
            </w:r>
            <w:r>
              <w:rPr>
                <w:rFonts w:hint="eastAsia" w:asciiTheme="minorEastAsia" w:hAnsiTheme="minorEastAsia" w:eastAsiaTheme="minorEastAsia"/>
                <w:b w:val="0"/>
                <w:bCs w:val="0"/>
                <w:sz w:val="24"/>
                <w:highlight w:val="none"/>
                <w:u w:val="none"/>
              </w:rPr>
              <w:t>免费送货到</w:t>
            </w:r>
            <w:r>
              <w:rPr>
                <w:rFonts w:hint="eastAsia" w:asciiTheme="minorEastAsia" w:hAnsiTheme="minorEastAsia" w:eastAsiaTheme="minorEastAsia"/>
                <w:b w:val="0"/>
                <w:bCs w:val="0"/>
                <w:sz w:val="24"/>
                <w:highlight w:val="none"/>
                <w:u w:val="none"/>
                <w:lang w:val="en-US" w:eastAsia="zh-CN"/>
              </w:rPr>
              <w:t>采购人</w:t>
            </w:r>
            <w:r>
              <w:rPr>
                <w:rFonts w:hint="eastAsia" w:asciiTheme="minorEastAsia" w:hAnsiTheme="minorEastAsia" w:eastAsiaTheme="minorEastAsia"/>
                <w:b w:val="0"/>
                <w:bCs w:val="0"/>
                <w:sz w:val="24"/>
                <w:highlight w:val="none"/>
                <w:u w:val="none"/>
              </w:rPr>
              <w:t>指定地点</w:t>
            </w:r>
            <w:r>
              <w:rPr>
                <w:rFonts w:hint="eastAsia" w:asciiTheme="minorEastAsia" w:hAnsiTheme="minorEastAsia" w:eastAsiaTheme="minorEastAsia"/>
                <w:b w:val="0"/>
                <w:bCs w:val="0"/>
                <w:sz w:val="24"/>
                <w:highlight w:val="none"/>
                <w:u w:val="none"/>
                <w:lang w:eastAsia="zh-CN"/>
              </w:rPr>
              <w:t>。</w:t>
            </w:r>
          </w:p>
        </w:tc>
      </w:tr>
      <w:tr w14:paraId="37CBD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47" w:type="dxa"/>
            <w:vAlign w:val="center"/>
          </w:tcPr>
          <w:p w14:paraId="5CBB7588">
            <w:pPr>
              <w:pStyle w:val="8"/>
              <w:pBdr>
                <w:bottom w:val="none" w:color="auto" w:sz="0" w:space="0"/>
              </w:pBdr>
              <w:tabs>
                <w:tab w:val="clear" w:pos="4153"/>
                <w:tab w:val="clear" w:pos="8306"/>
              </w:tabs>
              <w:adjustRightInd/>
              <w:spacing w:line="240" w:lineRule="auto"/>
              <w:textAlignment w:val="auto"/>
              <w:rPr>
                <w:rFonts w:ascii="宋体" w:hAnsi="宋体" w:eastAsia="宋体"/>
                <w:bCs w:val="0"/>
                <w:kern w:val="2"/>
                <w:highlight w:val="none"/>
              </w:rPr>
            </w:pPr>
            <w:r>
              <w:rPr>
                <w:rFonts w:hint="eastAsia" w:asciiTheme="minorEastAsia" w:hAnsiTheme="minorEastAsia" w:eastAsiaTheme="minorEastAsia"/>
                <w:bCs w:val="0"/>
                <w:kern w:val="2"/>
                <w:highlight w:val="none"/>
              </w:rPr>
              <w:t>4</w:t>
            </w:r>
          </w:p>
        </w:tc>
        <w:tc>
          <w:tcPr>
            <w:tcW w:w="1940" w:type="dxa"/>
            <w:vAlign w:val="center"/>
          </w:tcPr>
          <w:p w14:paraId="472019D4">
            <w:pPr>
              <w:pStyle w:val="9"/>
              <w:widowControl w:val="0"/>
              <w:spacing w:before="0" w:beforeAutospacing="0" w:after="0" w:afterAutospacing="0" w:line="360" w:lineRule="auto"/>
              <w:rPr>
                <w:rFonts w:ascii="宋体" w:hAnsi="宋体" w:eastAsia="宋体"/>
                <w:b w:val="0"/>
                <w:bCs w:val="0"/>
                <w:sz w:val="24"/>
                <w:highlight w:val="none"/>
              </w:rPr>
            </w:pPr>
            <w:r>
              <w:rPr>
                <w:rFonts w:hint="eastAsia" w:asciiTheme="minorEastAsia" w:hAnsiTheme="minorEastAsia" w:eastAsiaTheme="minorEastAsia"/>
                <w:b w:val="0"/>
                <w:bCs w:val="0"/>
                <w:sz w:val="24"/>
                <w:highlight w:val="none"/>
              </w:rPr>
              <w:t>免费质保期</w:t>
            </w:r>
          </w:p>
        </w:tc>
        <w:tc>
          <w:tcPr>
            <w:tcW w:w="5913" w:type="dxa"/>
            <w:vAlign w:val="center"/>
          </w:tcPr>
          <w:p w14:paraId="5A335DBC">
            <w:pPr>
              <w:pStyle w:val="9"/>
              <w:widowControl w:val="0"/>
              <w:spacing w:before="0" w:beforeAutospacing="0" w:after="0" w:afterAutospacing="0" w:line="360" w:lineRule="auto"/>
              <w:jc w:val="both"/>
              <w:rPr>
                <w:rFonts w:ascii="宋体" w:hAnsi="宋体" w:eastAsia="宋体"/>
                <w:b w:val="0"/>
                <w:bCs w:val="0"/>
                <w:sz w:val="24"/>
                <w:highlight w:val="none"/>
              </w:rPr>
            </w:pPr>
            <w:r>
              <w:rPr>
                <w:rFonts w:hint="eastAsia" w:asciiTheme="minorEastAsia" w:hAnsiTheme="minorEastAsia" w:eastAsiaTheme="minorEastAsia"/>
                <w:b w:val="0"/>
                <w:bCs w:val="0"/>
                <w:sz w:val="24"/>
                <w:highlight w:val="none"/>
                <w:u w:val="none"/>
              </w:rPr>
              <w:t>技术参数内要求的按照要求执行，未明确的按照现行行业要求执行。</w:t>
            </w:r>
          </w:p>
        </w:tc>
      </w:tr>
    </w:tbl>
    <w:p w14:paraId="199E210B">
      <w:pPr>
        <w:spacing w:line="360" w:lineRule="auto"/>
        <w:ind w:firstLine="437"/>
        <w:outlineLvl w:val="1"/>
        <w:rPr>
          <w:rFonts w:hint="eastAsia" w:ascii="宋体" w:hAnsi="宋体" w:eastAsia="宋体"/>
          <w:b w:val="0"/>
          <w:bCs w:val="0"/>
          <w:sz w:val="24"/>
          <w:szCs w:val="18"/>
        </w:rPr>
      </w:pPr>
    </w:p>
    <w:p w14:paraId="66EF7E74">
      <w:pPr>
        <w:spacing w:line="360" w:lineRule="auto"/>
        <w:ind w:firstLine="437"/>
        <w:outlineLvl w:val="1"/>
        <w:rPr>
          <w:rFonts w:ascii="宋体" w:hAnsi="宋体" w:eastAsia="宋体"/>
          <w:b/>
          <w:bCs/>
          <w:sz w:val="24"/>
          <w:szCs w:val="18"/>
        </w:rPr>
      </w:pPr>
      <w:r>
        <w:rPr>
          <w:rFonts w:hint="eastAsia" w:ascii="宋体" w:hAnsi="宋体" w:eastAsia="宋体"/>
          <w:b/>
          <w:bCs/>
          <w:sz w:val="24"/>
          <w:szCs w:val="18"/>
        </w:rPr>
        <w:t>二、货物需求</w:t>
      </w:r>
    </w:p>
    <w:tbl>
      <w:tblPr>
        <w:tblStyle w:val="6"/>
        <w:tblW w:w="860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1860"/>
        <w:gridCol w:w="2009"/>
        <w:gridCol w:w="2133"/>
        <w:gridCol w:w="889"/>
        <w:gridCol w:w="491"/>
        <w:gridCol w:w="790"/>
      </w:tblGrid>
      <w:tr w14:paraId="26BE5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9DA8">
            <w:pPr>
              <w:keepNext w:val="0"/>
              <w:keepLines w:val="0"/>
              <w:widowControl/>
              <w:suppressLineNumbers w:val="0"/>
              <w:jc w:val="center"/>
              <w:textAlignment w:val="center"/>
              <w:rPr>
                <w:rFonts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纸</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张</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类</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42709">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名  称</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A72B">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推荐品牌</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DBE1F">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规格</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14A15">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预算单价</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F02DA">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单位</w:t>
            </w:r>
          </w:p>
        </w:tc>
        <w:tc>
          <w:tcPr>
            <w:tcW w:w="7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8A16">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一年预估量</w:t>
            </w:r>
          </w:p>
        </w:tc>
      </w:tr>
      <w:tr w14:paraId="58559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FAF3A">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C1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A4复印纸</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AC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清风/得力/晨光/晨鸣</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328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70g、8包/箱、500张/包</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EEAB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159.04</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3A8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819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598</w:t>
            </w:r>
          </w:p>
        </w:tc>
      </w:tr>
      <w:tr w14:paraId="76B76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2EA74">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316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A5打印纸</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F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清风/得力/晨光/久多</w:t>
            </w:r>
          </w:p>
        </w:tc>
        <w:tc>
          <w:tcPr>
            <w:tcW w:w="2133" w:type="dxa"/>
            <w:tcBorders>
              <w:top w:val="nil"/>
              <w:left w:val="nil"/>
              <w:bottom w:val="nil"/>
              <w:right w:val="nil"/>
            </w:tcBorders>
            <w:shd w:val="clear" w:color="auto" w:fill="auto"/>
            <w:vAlign w:val="center"/>
          </w:tcPr>
          <w:p w14:paraId="388963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70g/m² 16包/箱 500张/包</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561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11.69</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3FF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包</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B34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2000</w:t>
            </w:r>
          </w:p>
        </w:tc>
      </w:tr>
      <w:tr w14:paraId="4D0D5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D4CDB">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329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热敏纸</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3B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首好/得力/樱花</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C85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收款机专用纸 80*80，50卷/箱，42米/卷</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70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238.7</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AC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97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90</w:t>
            </w:r>
          </w:p>
        </w:tc>
      </w:tr>
      <w:tr w14:paraId="5A9C8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E424">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5E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241-1打印纸</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1A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樱花/天洋/新鸟</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4A0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1000页</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588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77.96</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753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01EE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59C22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763C8">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DA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241-3打印纸</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BCF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樱花/天洋/新鸟</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B7F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1000页</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9E96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72.76</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CE5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4C6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14:paraId="73FA8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8E6D1">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93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241-4打印纸</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7C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樱花/天洋/新鸟</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93C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1000页</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8F9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82.5</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40E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D7F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7E57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2C8D9">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663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条码打印纸</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6FB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得力/得印/精臣</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13B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铜版纸标签 55*35 1000张/卷</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B96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18.87</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3B2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卷</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E4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980</w:t>
            </w:r>
          </w:p>
        </w:tc>
      </w:tr>
      <w:tr w14:paraId="0B255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CC77E6">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打</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印</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耗</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材</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类</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A39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12A/12T硒鼓</w:t>
            </w:r>
          </w:p>
        </w:tc>
        <w:tc>
          <w:tcPr>
            <w:tcW w:w="2009" w:type="dxa"/>
            <w:tcBorders>
              <w:top w:val="single" w:color="000000" w:sz="4" w:space="0"/>
              <w:left w:val="nil"/>
              <w:bottom w:val="single" w:color="000000" w:sz="4" w:space="0"/>
              <w:right w:val="single" w:color="000000" w:sz="4" w:space="0"/>
            </w:tcBorders>
            <w:shd w:val="clear" w:color="auto" w:fill="auto"/>
            <w:vAlign w:val="center"/>
          </w:tcPr>
          <w:p w14:paraId="683D20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格之格/莱盛/得力</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973C">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NT-C2612T（黑色）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适用佳能2900+/3000打印机</w:t>
            </w:r>
          </w:p>
          <w:p w14:paraId="1B2609AB">
            <w:pPr>
              <w:pStyle w:val="2"/>
              <w:ind w:left="0" w:leftChars="0" w:firstLine="0" w:firstLineChars="0"/>
              <w:rPr>
                <w:rFonts w:hint="eastAsia"/>
              </w:rPr>
            </w:pPr>
            <w:r>
              <w:rPr>
                <w:rFonts w:hint="eastAsia"/>
              </w:rPr>
              <w:t>12A硒鼓打印张数不少于2000页</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682E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60.29</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D8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40C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1700</w:t>
            </w:r>
          </w:p>
        </w:tc>
      </w:tr>
      <w:tr w14:paraId="20D99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87B79">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3F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得实M12-1色带架（原装）</w:t>
            </w:r>
          </w:p>
        </w:tc>
        <w:tc>
          <w:tcPr>
            <w:tcW w:w="2009" w:type="dxa"/>
            <w:tcBorders>
              <w:top w:val="single" w:color="000000" w:sz="4" w:space="0"/>
              <w:left w:val="nil"/>
              <w:bottom w:val="single" w:color="000000" w:sz="4" w:space="0"/>
              <w:right w:val="single" w:color="000000" w:sz="4" w:space="0"/>
            </w:tcBorders>
            <w:shd w:val="clear" w:color="auto" w:fill="auto"/>
            <w:vAlign w:val="center"/>
          </w:tcPr>
          <w:p w14:paraId="5DBC26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得实</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F0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适用DS 1100/1100Ⅱ/1100Ⅱ+打印机</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BDE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36.38</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6EA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D0B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120</w:t>
            </w:r>
          </w:p>
        </w:tc>
      </w:tr>
      <w:tr w14:paraId="46815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30C36">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B51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条码打印碳带</w:t>
            </w:r>
          </w:p>
        </w:tc>
        <w:tc>
          <w:tcPr>
            <w:tcW w:w="2009" w:type="dxa"/>
            <w:tcBorders>
              <w:top w:val="single" w:color="000000" w:sz="4" w:space="0"/>
              <w:left w:val="nil"/>
              <w:bottom w:val="single" w:color="000000" w:sz="4" w:space="0"/>
              <w:right w:val="single" w:color="000000" w:sz="4" w:space="0"/>
            </w:tcBorders>
            <w:shd w:val="clear" w:color="auto" w:fill="auto"/>
            <w:vAlign w:val="center"/>
          </w:tcPr>
          <w:p w14:paraId="7923E6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133" w:type="dxa"/>
            <w:tcBorders>
              <w:top w:val="single" w:color="000000" w:sz="4" w:space="0"/>
              <w:left w:val="single" w:color="000000" w:sz="4" w:space="0"/>
              <w:bottom w:val="single" w:color="000000" w:sz="4" w:space="0"/>
              <w:right w:val="nil"/>
            </w:tcBorders>
            <w:shd w:val="clear" w:color="auto" w:fill="auto"/>
            <w:vAlign w:val="center"/>
          </w:tcPr>
          <w:p w14:paraId="182C1E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适用科诚ZA123/124，ZD-166A  规格：80mm*300m</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459C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15.58</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FC31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934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70</w:t>
            </w:r>
          </w:p>
        </w:tc>
      </w:tr>
      <w:tr w14:paraId="1E43C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C311C">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8C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M340W粉盒</w:t>
            </w:r>
          </w:p>
        </w:tc>
        <w:tc>
          <w:tcPr>
            <w:tcW w:w="2009" w:type="dxa"/>
            <w:tcBorders>
              <w:top w:val="single" w:color="000000" w:sz="4" w:space="0"/>
              <w:left w:val="nil"/>
              <w:bottom w:val="single" w:color="000000" w:sz="4" w:space="0"/>
              <w:right w:val="single" w:color="000000" w:sz="4" w:space="0"/>
            </w:tcBorders>
            <w:shd w:val="clear" w:color="auto" w:fill="auto"/>
            <w:vAlign w:val="center"/>
          </w:tcPr>
          <w:p w14:paraId="177FB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申彩</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D83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适配品牌型号：理光M340W打印机</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97D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124.74</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D17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A34F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280</w:t>
            </w:r>
          </w:p>
        </w:tc>
      </w:tr>
      <w:tr w14:paraId="3F1C7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DC694">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36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M340W鼓组件</w:t>
            </w:r>
          </w:p>
        </w:tc>
        <w:tc>
          <w:tcPr>
            <w:tcW w:w="2009" w:type="dxa"/>
            <w:tcBorders>
              <w:top w:val="single" w:color="000000" w:sz="4" w:space="0"/>
              <w:left w:val="nil"/>
              <w:bottom w:val="single" w:color="000000" w:sz="4" w:space="0"/>
              <w:right w:val="single" w:color="000000" w:sz="4" w:space="0"/>
            </w:tcBorders>
            <w:shd w:val="clear" w:color="auto" w:fill="auto"/>
            <w:vAlign w:val="center"/>
          </w:tcPr>
          <w:p w14:paraId="1F81E8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申彩</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A64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适配品牌型号：理光M340W打印机</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05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187.11</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C00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8EA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r>
      <w:tr w14:paraId="56583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7CAC2">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1AE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条码打印碳带</w:t>
            </w:r>
          </w:p>
        </w:tc>
        <w:tc>
          <w:tcPr>
            <w:tcW w:w="2009" w:type="dxa"/>
            <w:tcBorders>
              <w:top w:val="single" w:color="000000" w:sz="4" w:space="0"/>
              <w:left w:val="nil"/>
              <w:bottom w:val="single" w:color="000000" w:sz="4" w:space="0"/>
              <w:right w:val="single" w:color="000000" w:sz="4" w:space="0"/>
            </w:tcBorders>
            <w:shd w:val="clear" w:color="auto" w:fill="auto"/>
            <w:vAlign w:val="center"/>
          </w:tcPr>
          <w:p w14:paraId="0BC4B9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525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适用得实DL-206，蜡基：110mm*70m</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70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10.08</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2CF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2EC0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r>
      <w:tr w14:paraId="26C0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94C3D">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C1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惠普254黑色墨盒（原装）</w:t>
            </w:r>
          </w:p>
        </w:tc>
        <w:tc>
          <w:tcPr>
            <w:tcW w:w="2009" w:type="dxa"/>
            <w:tcBorders>
              <w:top w:val="single" w:color="000000" w:sz="4" w:space="0"/>
              <w:left w:val="nil"/>
              <w:bottom w:val="single" w:color="000000" w:sz="4" w:space="0"/>
              <w:right w:val="single" w:color="000000" w:sz="4" w:space="0"/>
            </w:tcBorders>
            <w:shd w:val="clear" w:color="auto" w:fill="auto"/>
            <w:vAlign w:val="center"/>
          </w:tcPr>
          <w:p w14:paraId="3D99F6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D0D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适用M254NW彩色激光打印机</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E6A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213.22</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B3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18A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89</w:t>
            </w:r>
          </w:p>
        </w:tc>
      </w:tr>
      <w:tr w14:paraId="6E91F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2F6D6">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16C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惠普254彩色墨盒（原装）</w:t>
            </w:r>
          </w:p>
        </w:tc>
        <w:tc>
          <w:tcPr>
            <w:tcW w:w="2009" w:type="dxa"/>
            <w:tcBorders>
              <w:top w:val="single" w:color="000000" w:sz="4" w:space="0"/>
              <w:left w:val="nil"/>
              <w:bottom w:val="single" w:color="000000" w:sz="4" w:space="0"/>
              <w:right w:val="single" w:color="000000" w:sz="4" w:space="0"/>
            </w:tcBorders>
            <w:shd w:val="clear" w:color="auto" w:fill="auto"/>
            <w:vAlign w:val="center"/>
          </w:tcPr>
          <w:p w14:paraId="0AA94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A14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适用M254NW彩色激光打印机</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D4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224.6</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0A4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10FD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103</w:t>
            </w:r>
          </w:p>
        </w:tc>
      </w:tr>
      <w:tr w14:paraId="607D9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9CCA1">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8F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兄弟2325粉盒</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2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242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型号：TN-2325</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72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160.6</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50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356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70</w:t>
            </w:r>
          </w:p>
        </w:tc>
      </w:tr>
      <w:tr w14:paraId="1AD86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3B1EB">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197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兄弟2325鼓架</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CD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1762">
            <w:pPr>
              <w:jc w:val="left"/>
              <w:rPr>
                <w:rFonts w:hint="eastAsia" w:ascii="宋体" w:hAnsi="宋体" w:eastAsia="宋体" w:cs="宋体"/>
                <w:i w:val="0"/>
                <w:iCs w:val="0"/>
                <w:color w:val="000000"/>
                <w:sz w:val="22"/>
                <w:szCs w:val="22"/>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5D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170.5</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9ED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80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w:t>
            </w:r>
          </w:p>
        </w:tc>
      </w:tr>
      <w:tr w14:paraId="7DA74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18729">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B18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惠普680黑/彩色墨盒（原装）</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7D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62C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型号：F6V26AA 680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适配品牌型号：惠普DeskJet 5078 5088 2138 3638 3636 3838 3777 3778 4678 4538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E5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118.13</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ACA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764D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r>
      <w:tr w14:paraId="08438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4323B">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050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爱普生674系列墨盒（原装）</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AD8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3BB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原装、全套6色、颜色可单独供应</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CF9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129.94</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77F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A28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r>
      <w:tr w14:paraId="5E827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531D7">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C3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佳能815墨盒（原装）</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4E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AB0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型号：PG815/CL816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适用对象：mp288mp236ip2780mp</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77B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193.73</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AC2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9DA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14:paraId="48D87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D901D">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16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佳能816墨盒（原装）</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8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8F59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型号：PG815/CL816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适用对象：mp288mp236ip2780mp</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E2E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193.73</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A3D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9829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14:paraId="0CEF8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687C3">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AB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佳能GI-80黑色墨水（原装）</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9D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C7C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GI-80 PGBK/C/M/Y</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D06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90</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C6E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F0D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w:t>
            </w:r>
          </w:p>
        </w:tc>
      </w:tr>
      <w:tr w14:paraId="11598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220A3">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A4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格之格88A硒鼓</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6A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格之格</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B6C4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NT-C0388A（黑色）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适用惠普P1007/P1008/1106/1108打印机</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E30D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62.37</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FACD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9F5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r>
      <w:tr w14:paraId="3E8AC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3C7A2">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CF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惠普803黑色墨盒（原装）</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8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05A0">
            <w:pPr>
              <w:jc w:val="left"/>
              <w:rPr>
                <w:rFonts w:hint="eastAsia" w:ascii="宋体" w:hAnsi="宋体" w:eastAsia="宋体" w:cs="宋体"/>
                <w:i w:val="0"/>
                <w:iCs w:val="0"/>
                <w:color w:val="000000"/>
                <w:sz w:val="22"/>
                <w:szCs w:val="22"/>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CD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142</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B714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8C00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r>
      <w:tr w14:paraId="5BE4B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5778E">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B2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惠普803彩色墨盒（原装）</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75A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D8402">
            <w:pPr>
              <w:jc w:val="left"/>
              <w:rPr>
                <w:rFonts w:hint="eastAsia" w:ascii="宋体" w:hAnsi="宋体" w:eastAsia="宋体" w:cs="宋体"/>
                <w:i w:val="0"/>
                <w:iCs w:val="0"/>
                <w:color w:val="000000"/>
                <w:sz w:val="22"/>
                <w:szCs w:val="22"/>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647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118.13</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51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48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14:paraId="1DE70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73EFF4">
            <w:pPr>
              <w:keepNext w:val="0"/>
              <w:keepLines w:val="0"/>
              <w:widowControl/>
              <w:suppressLineNumbers w:val="0"/>
              <w:jc w:val="center"/>
              <w:textAlignment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kern w:val="0"/>
                <w:sz w:val="24"/>
                <w:szCs w:val="24"/>
                <w:u w:val="none"/>
                <w:lang w:val="en-US" w:eastAsia="zh-CN" w:bidi="ar"/>
              </w:rPr>
              <w:t>其</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他</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设</w:t>
            </w:r>
            <w:r>
              <w:rPr>
                <w:rFonts w:hint="eastAsia" w:ascii="楷体" w:hAnsi="楷体" w:eastAsia="楷体" w:cs="楷体"/>
                <w:b/>
                <w:bCs/>
                <w:i w:val="0"/>
                <w:iCs w:val="0"/>
                <w:color w:val="000000"/>
                <w:kern w:val="0"/>
                <w:sz w:val="24"/>
                <w:szCs w:val="24"/>
                <w:u w:val="none"/>
                <w:lang w:val="en-US" w:eastAsia="zh-CN" w:bidi="ar"/>
              </w:rPr>
              <w:br w:type="textWrapping"/>
            </w:r>
            <w:r>
              <w:rPr>
                <w:rFonts w:hint="eastAsia" w:ascii="楷体" w:hAnsi="楷体" w:eastAsia="楷体" w:cs="楷体"/>
                <w:b/>
                <w:bCs/>
                <w:i w:val="0"/>
                <w:iCs w:val="0"/>
                <w:color w:val="000000"/>
                <w:kern w:val="0"/>
                <w:sz w:val="24"/>
                <w:szCs w:val="24"/>
                <w:u w:val="none"/>
                <w:lang w:val="en-US" w:eastAsia="zh-CN" w:bidi="ar"/>
              </w:rPr>
              <w:t>备</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C58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32G U盘</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84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金士顿/联想</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364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USB3.0</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9A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66.25</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0BA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397F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r>
      <w:tr w14:paraId="5720A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E58AA">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854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双飞燕鼠标</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3AB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双飞燕</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DB7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型号：OP-520NU</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9DF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41.58</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81B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39A5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70</w:t>
            </w:r>
          </w:p>
        </w:tc>
      </w:tr>
      <w:tr w14:paraId="027D1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A388F">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37C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双飞燕键盘</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5E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双飞燕</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B4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型号：KR-85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8881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67.1</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0A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E438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3ED42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64C98">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A20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扫码枪</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F3C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得力/斑马/新大陆</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510B8">
            <w:pPr>
              <w:jc w:val="left"/>
              <w:rPr>
                <w:rFonts w:hint="eastAsia" w:ascii="宋体" w:hAnsi="宋体" w:eastAsia="宋体" w:cs="宋体"/>
                <w:i w:val="0"/>
                <w:iCs w:val="0"/>
                <w:color w:val="000000"/>
                <w:sz w:val="22"/>
                <w:szCs w:val="22"/>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BC4A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363.79</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5B37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584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14:paraId="58664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BECFF">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C8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身份证阅读器</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A3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华视CVR-100UC</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3DE7">
            <w:pPr>
              <w:jc w:val="left"/>
              <w:rPr>
                <w:rFonts w:hint="eastAsia" w:ascii="宋体" w:hAnsi="宋体" w:eastAsia="宋体" w:cs="宋体"/>
                <w:i w:val="0"/>
                <w:iCs w:val="0"/>
                <w:color w:val="000000"/>
                <w:sz w:val="22"/>
                <w:szCs w:val="22"/>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6E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1134</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48BC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D3C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r>
      <w:tr w14:paraId="784CC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18440">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1E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窗口对讲机</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92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吉腾</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BC4F">
            <w:pPr>
              <w:jc w:val="left"/>
              <w:rPr>
                <w:rFonts w:hint="eastAsia" w:ascii="宋体" w:hAnsi="宋体" w:eastAsia="宋体" w:cs="宋体"/>
                <w:i w:val="0"/>
                <w:iCs w:val="0"/>
                <w:color w:val="000000"/>
                <w:sz w:val="22"/>
                <w:szCs w:val="22"/>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EA8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227.7</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C00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A26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14:paraId="719A5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B3024">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7E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就诊卡刷卡器</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6D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睿者易通</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BF0FA">
            <w:pPr>
              <w:jc w:val="left"/>
              <w:rPr>
                <w:rFonts w:hint="eastAsia" w:ascii="宋体" w:hAnsi="宋体" w:eastAsia="宋体" w:cs="宋体"/>
                <w:i w:val="0"/>
                <w:iCs w:val="0"/>
                <w:color w:val="000000"/>
                <w:sz w:val="22"/>
                <w:szCs w:val="22"/>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78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88</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520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F4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14:paraId="5C3CA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5AD8E">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000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扫码平台</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EA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新大陆</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4A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NLS-FR40CK-U</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9D1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452.18</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31F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C5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14:paraId="594C7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F0DF7">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03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脚踏</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F8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欧姆龙</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EAF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3米USB接口</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CF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121</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1B66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A8E6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r>
      <w:tr w14:paraId="29F23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26344">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371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扫码枪</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09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suma</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6882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型号：MTN-21-W</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7D56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245.7</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2224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523A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r>
      <w:tr w14:paraId="094C4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E67B6">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C10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无线路由器</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90D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普联</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9E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型号：WDR7661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A9E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245.7</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51F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0D9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r>
      <w:tr w14:paraId="27E62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309C6">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E57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4G内存条</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64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联想</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C29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DDR4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D90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190</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F2E5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8A08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r>
      <w:tr w14:paraId="2E9DC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A838B7">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0F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8G内存条</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56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联想</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9694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DDR4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105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240</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E9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214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r>
      <w:tr w14:paraId="0D987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9743B">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434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打印机盖板</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5C4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304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适用佳能2900/3000</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CE89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759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F86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14:paraId="75BA2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AEC6F">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23D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就诊卡</w:t>
            </w:r>
          </w:p>
        </w:tc>
        <w:tc>
          <w:tcPr>
            <w:tcW w:w="2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BB3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A8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3磁道，可同时读写</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867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978.53</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9550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048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r>
      <w:tr w14:paraId="44562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45EC3">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E7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六类网线</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695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海康</w:t>
            </w:r>
          </w:p>
        </w:tc>
        <w:tc>
          <w:tcPr>
            <w:tcW w:w="2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3783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DS-1LN6-UE  超六类   0.53</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158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779.63</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A76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箱</w:t>
            </w:r>
          </w:p>
        </w:tc>
        <w:tc>
          <w:tcPr>
            <w:tcW w:w="7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19D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r>
      <w:tr w14:paraId="23DF0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A5240">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B8F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六类成品网络跳线</w:t>
            </w:r>
          </w:p>
        </w:tc>
        <w:tc>
          <w:tcPr>
            <w:tcW w:w="2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983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绿联/山泽</w:t>
            </w:r>
          </w:p>
        </w:tc>
        <w:tc>
          <w:tcPr>
            <w:tcW w:w="2133" w:type="dxa"/>
            <w:tcBorders>
              <w:top w:val="single" w:color="000000" w:sz="4" w:space="0"/>
              <w:left w:val="single" w:color="000000" w:sz="4" w:space="0"/>
              <w:bottom w:val="single" w:color="auto" w:sz="4" w:space="0"/>
              <w:right w:val="single" w:color="000000" w:sz="4" w:space="0"/>
            </w:tcBorders>
            <w:shd w:val="clear" w:color="auto" w:fill="auto"/>
            <w:vAlign w:val="center"/>
          </w:tcPr>
          <w:p w14:paraId="5462A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2m</w:t>
            </w:r>
          </w:p>
        </w:tc>
        <w:tc>
          <w:tcPr>
            <w:tcW w:w="889" w:type="dxa"/>
            <w:tcBorders>
              <w:top w:val="single" w:color="000000" w:sz="4" w:space="0"/>
              <w:left w:val="single" w:color="000000" w:sz="4" w:space="0"/>
              <w:bottom w:val="single" w:color="auto" w:sz="4" w:space="0"/>
              <w:right w:val="single" w:color="000000" w:sz="4" w:space="0"/>
            </w:tcBorders>
            <w:shd w:val="clear" w:color="auto" w:fill="auto"/>
            <w:vAlign w:val="center"/>
          </w:tcPr>
          <w:p w14:paraId="6A891E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10.12</w:t>
            </w:r>
          </w:p>
        </w:tc>
        <w:tc>
          <w:tcPr>
            <w:tcW w:w="491" w:type="dxa"/>
            <w:tcBorders>
              <w:top w:val="single" w:color="000000" w:sz="4" w:space="0"/>
              <w:left w:val="single" w:color="000000" w:sz="4" w:space="0"/>
              <w:bottom w:val="single" w:color="auto" w:sz="4" w:space="0"/>
              <w:right w:val="single" w:color="000000" w:sz="4" w:space="0"/>
            </w:tcBorders>
            <w:shd w:val="clear" w:color="auto" w:fill="auto"/>
            <w:vAlign w:val="center"/>
          </w:tcPr>
          <w:p w14:paraId="1CFB8A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w:t>
            </w:r>
          </w:p>
        </w:tc>
        <w:tc>
          <w:tcPr>
            <w:tcW w:w="79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1BEDE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14:paraId="1B691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8A5B4">
            <w:pPr>
              <w:jc w:val="center"/>
              <w:rPr>
                <w:rFonts w:hint="eastAsia" w:ascii="楷体" w:hAnsi="楷体" w:eastAsia="楷体" w:cs="楷体"/>
                <w:b/>
                <w:bCs/>
                <w:i w:val="0"/>
                <w:iCs w:val="0"/>
                <w:color w:val="000000"/>
                <w:sz w:val="24"/>
                <w:szCs w:val="24"/>
                <w:u w:val="none"/>
              </w:rPr>
            </w:pP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35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热敏条码打印腕带</w:t>
            </w:r>
          </w:p>
        </w:tc>
        <w:tc>
          <w:tcPr>
            <w:tcW w:w="200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781A2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格利斯</w:t>
            </w:r>
          </w:p>
        </w:tc>
        <w:tc>
          <w:tcPr>
            <w:tcW w:w="2133" w:type="dxa"/>
            <w:tcBorders>
              <w:top w:val="single" w:color="auto" w:sz="4" w:space="0"/>
              <w:left w:val="single" w:color="auto" w:sz="4" w:space="0"/>
              <w:bottom w:val="single" w:color="auto" w:sz="4" w:space="0"/>
              <w:right w:val="single" w:color="000000" w:sz="4" w:space="0"/>
            </w:tcBorders>
            <w:shd w:val="clear" w:color="auto" w:fill="auto"/>
            <w:vAlign w:val="center"/>
          </w:tcPr>
          <w:p w14:paraId="1D7407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T09(M)</w:t>
            </w:r>
          </w:p>
        </w:tc>
        <w:tc>
          <w:tcPr>
            <w:tcW w:w="889" w:type="dxa"/>
            <w:tcBorders>
              <w:top w:val="single" w:color="auto" w:sz="4" w:space="0"/>
              <w:left w:val="single" w:color="000000" w:sz="4" w:space="0"/>
              <w:bottom w:val="single" w:color="auto" w:sz="4" w:space="0"/>
              <w:right w:val="single" w:color="000000" w:sz="4" w:space="0"/>
            </w:tcBorders>
            <w:shd w:val="clear" w:color="auto" w:fill="auto"/>
            <w:vAlign w:val="center"/>
          </w:tcPr>
          <w:p w14:paraId="1866EBD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0.64</w:t>
            </w:r>
          </w:p>
        </w:tc>
        <w:tc>
          <w:tcPr>
            <w:tcW w:w="491" w:type="dxa"/>
            <w:tcBorders>
              <w:top w:val="single" w:color="auto" w:sz="4" w:space="0"/>
              <w:left w:val="single" w:color="000000" w:sz="4" w:space="0"/>
              <w:bottom w:val="single" w:color="auto" w:sz="4" w:space="0"/>
              <w:right w:val="single" w:color="000000" w:sz="4" w:space="0"/>
            </w:tcBorders>
            <w:shd w:val="clear" w:color="auto" w:fill="auto"/>
            <w:vAlign w:val="center"/>
          </w:tcPr>
          <w:p w14:paraId="6BC5CD9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条</w:t>
            </w:r>
          </w:p>
        </w:tc>
        <w:tc>
          <w:tcPr>
            <w:tcW w:w="790" w:type="dxa"/>
            <w:tcBorders>
              <w:top w:val="single" w:color="auto" w:sz="4" w:space="0"/>
              <w:left w:val="single" w:color="000000" w:sz="4" w:space="0"/>
              <w:bottom w:val="single" w:color="auto" w:sz="4" w:space="0"/>
              <w:right w:val="single" w:color="auto" w:sz="4" w:space="0"/>
            </w:tcBorders>
            <w:shd w:val="clear" w:color="auto" w:fill="auto"/>
            <w:noWrap/>
            <w:vAlign w:val="center"/>
          </w:tcPr>
          <w:p w14:paraId="3BA253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55000</w:t>
            </w:r>
          </w:p>
        </w:tc>
      </w:tr>
    </w:tbl>
    <w:p w14:paraId="368F7B3E">
      <w:pPr>
        <w:spacing w:line="360" w:lineRule="auto"/>
        <w:ind w:firstLine="437"/>
        <w:outlineLvl w:val="1"/>
        <w:rPr>
          <w:rFonts w:hint="eastAsia" w:ascii="宋体" w:hAnsi="宋体" w:eastAsia="宋体"/>
          <w:b w:val="0"/>
          <w:bCs w:val="0"/>
          <w:sz w:val="24"/>
          <w:szCs w:val="18"/>
          <w:highlight w:val="none"/>
          <w:lang w:val="en-US" w:eastAsia="zh-CN"/>
        </w:rPr>
      </w:pPr>
      <w:r>
        <w:rPr>
          <w:rFonts w:hint="eastAsia" w:ascii="宋体" w:hAnsi="宋体" w:eastAsia="宋体"/>
          <w:b w:val="0"/>
          <w:bCs w:val="0"/>
          <w:sz w:val="24"/>
          <w:szCs w:val="18"/>
          <w:highlight w:val="none"/>
          <w:lang w:val="en-US" w:eastAsia="zh-CN"/>
        </w:rPr>
        <w:t>注：1）</w:t>
      </w:r>
      <w:r>
        <w:rPr>
          <w:rFonts w:hint="eastAsia" w:asciiTheme="minorEastAsia" w:hAnsiTheme="minorEastAsia" w:eastAsiaTheme="minorEastAsia"/>
          <w:bCs w:val="0"/>
          <w:sz w:val="24"/>
          <w:szCs w:val="18"/>
          <w:highlight w:val="none"/>
          <w:lang w:val="en-US" w:eastAsia="zh-CN"/>
        </w:rPr>
        <w:t>供应商</w:t>
      </w:r>
      <w:r>
        <w:rPr>
          <w:rFonts w:hint="eastAsia" w:asciiTheme="minorEastAsia" w:hAnsiTheme="minorEastAsia" w:eastAsiaTheme="minorEastAsia"/>
          <w:bCs w:val="0"/>
          <w:sz w:val="24"/>
          <w:szCs w:val="18"/>
          <w:highlight w:val="none"/>
        </w:rPr>
        <w:t>须填报统一折扣率，折扣率不得高于100%，</w:t>
      </w:r>
      <w:r>
        <w:rPr>
          <w:rFonts w:hint="eastAsia" w:ascii="宋体" w:hAnsi="宋体" w:eastAsia="宋体"/>
          <w:b w:val="0"/>
          <w:bCs w:val="0"/>
          <w:sz w:val="24"/>
          <w:szCs w:val="18"/>
          <w:highlight w:val="none"/>
          <w:lang w:val="en-US" w:eastAsia="zh-CN"/>
        </w:rPr>
        <w:t>否则作废标处理。</w:t>
      </w:r>
    </w:p>
    <w:p w14:paraId="4FDCBCE4">
      <w:pPr>
        <w:spacing w:line="360" w:lineRule="auto"/>
        <w:ind w:firstLine="437"/>
        <w:outlineLvl w:val="1"/>
        <w:rPr>
          <w:rFonts w:hint="eastAsia" w:ascii="宋体" w:hAnsi="宋体" w:eastAsia="宋体"/>
          <w:b w:val="0"/>
          <w:bCs w:val="0"/>
          <w:sz w:val="24"/>
          <w:szCs w:val="18"/>
          <w:highlight w:val="none"/>
          <w:lang w:val="en-US" w:eastAsia="zh-CN"/>
        </w:rPr>
      </w:pPr>
      <w:r>
        <w:rPr>
          <w:rFonts w:hint="eastAsia" w:ascii="宋体" w:hAnsi="宋体" w:eastAsia="宋体"/>
          <w:b w:val="0"/>
          <w:bCs w:val="0"/>
          <w:sz w:val="24"/>
          <w:szCs w:val="18"/>
          <w:highlight w:val="none"/>
          <w:lang w:val="en-US" w:eastAsia="zh-CN"/>
        </w:rPr>
        <w:t>2）本表中预估数量仅为参考，与供应商的货款结算以实际供货的合格产品数量为准。在合同实施期间，采购人可以对货物数量适当增减，供应商不得以货物的实际供货数量有变化为理由要求对各种货物的单价进行变更、不得要求相关补偿。</w:t>
      </w:r>
    </w:p>
    <w:p w14:paraId="25EB7DAD">
      <w:pPr>
        <w:pStyle w:val="4"/>
        <w:rPr>
          <w:rFonts w:hint="default"/>
          <w:highlight w:val="none"/>
          <w:lang w:val="en-US" w:eastAsia="zh-CN"/>
        </w:rPr>
      </w:pPr>
    </w:p>
    <w:p w14:paraId="723255EA">
      <w:pPr>
        <w:spacing w:line="360" w:lineRule="auto"/>
        <w:ind w:firstLine="437"/>
        <w:outlineLvl w:val="1"/>
        <w:rPr>
          <w:rFonts w:ascii="宋体" w:hAnsi="宋体" w:eastAsia="宋体"/>
          <w:b/>
          <w:bCs/>
          <w:sz w:val="24"/>
          <w:szCs w:val="18"/>
          <w:highlight w:val="none"/>
        </w:rPr>
      </w:pPr>
      <w:r>
        <w:rPr>
          <w:rFonts w:hint="eastAsia" w:ascii="宋体" w:hAnsi="宋体" w:eastAsia="宋体"/>
          <w:b/>
          <w:bCs/>
          <w:sz w:val="24"/>
          <w:szCs w:val="18"/>
          <w:highlight w:val="none"/>
        </w:rPr>
        <w:t>三、报价要求</w:t>
      </w:r>
    </w:p>
    <w:p w14:paraId="466CFC14">
      <w:pPr>
        <w:spacing w:line="360" w:lineRule="auto"/>
        <w:ind w:firstLine="480" w:firstLineChars="200"/>
        <w:rPr>
          <w:rFonts w:hint="eastAsia" w:asciiTheme="minorEastAsia" w:hAnsiTheme="minorEastAsia" w:eastAsiaTheme="minorEastAsia"/>
          <w:bCs w:val="0"/>
          <w:sz w:val="24"/>
          <w:szCs w:val="18"/>
          <w:highlight w:val="none"/>
        </w:rPr>
      </w:pPr>
      <w:r>
        <w:rPr>
          <w:rFonts w:hint="eastAsia" w:asciiTheme="minorEastAsia" w:hAnsiTheme="minorEastAsia" w:eastAsiaTheme="minorEastAsia"/>
          <w:bCs w:val="0"/>
          <w:color w:val="000000" w:themeColor="text1"/>
          <w:sz w:val="24"/>
          <w:szCs w:val="18"/>
          <w:highlight w:val="none"/>
          <w:lang w:val="en-US" w:eastAsia="zh-CN"/>
          <w14:textFill>
            <w14:solidFill>
              <w14:schemeClr w14:val="tx1"/>
            </w14:solidFill>
          </w14:textFill>
        </w:rPr>
        <w:t>1、本项目按折扣率报价。报价</w:t>
      </w:r>
      <w:r>
        <w:rPr>
          <w:rFonts w:hint="eastAsia" w:asciiTheme="minorEastAsia" w:hAnsiTheme="minorEastAsia" w:eastAsiaTheme="minorEastAsia"/>
          <w:bCs w:val="0"/>
          <w:color w:val="000000" w:themeColor="text1"/>
          <w:sz w:val="24"/>
          <w:szCs w:val="18"/>
          <w:highlight w:val="none"/>
          <w14:textFill>
            <w14:solidFill>
              <w14:schemeClr w14:val="tx1"/>
            </w14:solidFill>
          </w14:textFill>
        </w:rPr>
        <w:t>包含但不限于：设备制造、供货（含落地）、配件、包装、装卸（含二次搬运）、运输、安装、调试（含第三方检测）及验收、配合费、技</w:t>
      </w:r>
      <w:r>
        <w:rPr>
          <w:rFonts w:hint="eastAsia" w:asciiTheme="minorEastAsia" w:hAnsiTheme="minorEastAsia" w:eastAsiaTheme="minorEastAsia"/>
          <w:bCs w:val="0"/>
          <w:sz w:val="24"/>
          <w:szCs w:val="18"/>
          <w:highlight w:val="none"/>
        </w:rPr>
        <w:t>术服务、培训、运行维护、售后服务、利润、保险、税金等所发生的一切费用，采购人不再向</w:t>
      </w:r>
      <w:r>
        <w:rPr>
          <w:rFonts w:hint="eastAsia" w:asciiTheme="minorEastAsia" w:hAnsiTheme="minorEastAsia" w:eastAsiaTheme="minorEastAsia"/>
          <w:bCs w:val="0"/>
          <w:sz w:val="24"/>
          <w:szCs w:val="18"/>
          <w:highlight w:val="none"/>
          <w:lang w:val="en-US" w:eastAsia="zh-CN"/>
        </w:rPr>
        <w:t>供应商</w:t>
      </w:r>
      <w:r>
        <w:rPr>
          <w:rFonts w:hint="eastAsia" w:asciiTheme="minorEastAsia" w:hAnsiTheme="minorEastAsia" w:eastAsiaTheme="minorEastAsia"/>
          <w:bCs w:val="0"/>
          <w:sz w:val="24"/>
          <w:szCs w:val="18"/>
          <w:highlight w:val="none"/>
        </w:rPr>
        <w:t>支付其他任何费用。</w:t>
      </w:r>
    </w:p>
    <w:p w14:paraId="0D87334C">
      <w:pPr>
        <w:spacing w:line="360" w:lineRule="auto"/>
        <w:ind w:firstLine="480" w:firstLineChars="200"/>
        <w:rPr>
          <w:rFonts w:hint="eastAsia" w:asciiTheme="minorEastAsia" w:hAnsiTheme="minorEastAsia" w:eastAsiaTheme="minorEastAsia"/>
          <w:bCs w:val="0"/>
          <w:sz w:val="24"/>
          <w:szCs w:val="18"/>
          <w:highlight w:val="none"/>
        </w:rPr>
      </w:pPr>
      <w:r>
        <w:rPr>
          <w:rFonts w:hint="eastAsia" w:asciiTheme="minorEastAsia" w:hAnsiTheme="minorEastAsia" w:eastAsiaTheme="minorEastAsia"/>
          <w:bCs w:val="0"/>
          <w:sz w:val="24"/>
          <w:szCs w:val="18"/>
          <w:highlight w:val="none"/>
        </w:rPr>
        <w:t>对所投包别的所有品目各规格产品，</w:t>
      </w:r>
      <w:r>
        <w:rPr>
          <w:rFonts w:hint="eastAsia" w:asciiTheme="minorEastAsia" w:hAnsiTheme="minorEastAsia" w:eastAsiaTheme="minorEastAsia"/>
          <w:bCs w:val="0"/>
          <w:sz w:val="24"/>
          <w:szCs w:val="18"/>
          <w:highlight w:val="none"/>
          <w:lang w:val="en-US" w:eastAsia="zh-CN"/>
        </w:rPr>
        <w:t>供应商</w:t>
      </w:r>
      <w:r>
        <w:rPr>
          <w:rFonts w:hint="eastAsia" w:asciiTheme="minorEastAsia" w:hAnsiTheme="minorEastAsia" w:eastAsiaTheme="minorEastAsia"/>
          <w:bCs w:val="0"/>
          <w:sz w:val="24"/>
          <w:szCs w:val="18"/>
          <w:highlight w:val="none"/>
        </w:rPr>
        <w:t>按照控制单价报统一的折扣率：</w:t>
      </w:r>
    </w:p>
    <w:p w14:paraId="7DAE9AB8">
      <w:pPr>
        <w:spacing w:line="360" w:lineRule="auto"/>
        <w:ind w:firstLine="480" w:firstLineChars="200"/>
        <w:rPr>
          <w:rFonts w:hint="eastAsia" w:asciiTheme="minorEastAsia" w:hAnsiTheme="minorEastAsia" w:eastAsiaTheme="minorEastAsia"/>
          <w:bCs w:val="0"/>
          <w:sz w:val="24"/>
          <w:szCs w:val="18"/>
          <w:highlight w:val="none"/>
        </w:rPr>
      </w:pPr>
      <w:r>
        <w:rPr>
          <w:rFonts w:hint="eastAsia" w:asciiTheme="minorEastAsia" w:hAnsiTheme="minorEastAsia" w:eastAsiaTheme="minorEastAsia"/>
          <w:bCs w:val="0"/>
          <w:sz w:val="24"/>
          <w:szCs w:val="18"/>
          <w:highlight w:val="none"/>
        </w:rPr>
        <w:t>①折扣率的计算：控制单价如为100元，</w:t>
      </w:r>
      <w:r>
        <w:rPr>
          <w:rFonts w:hint="eastAsia" w:asciiTheme="minorEastAsia" w:hAnsiTheme="minorEastAsia" w:eastAsiaTheme="minorEastAsia"/>
          <w:bCs w:val="0"/>
          <w:sz w:val="24"/>
          <w:szCs w:val="18"/>
          <w:highlight w:val="none"/>
          <w:lang w:val="en-US" w:eastAsia="zh-CN"/>
        </w:rPr>
        <w:t>供应商</w:t>
      </w:r>
      <w:r>
        <w:rPr>
          <w:rFonts w:hint="eastAsia" w:asciiTheme="minorEastAsia" w:hAnsiTheme="minorEastAsia" w:eastAsiaTheme="minorEastAsia"/>
          <w:bCs w:val="0"/>
          <w:sz w:val="24"/>
          <w:szCs w:val="18"/>
          <w:highlight w:val="none"/>
        </w:rPr>
        <w:t>报价80元，折扣率即80%（百分数保留小数点后两位，第三位四舍五入）；</w:t>
      </w:r>
    </w:p>
    <w:p w14:paraId="03B5F4ED">
      <w:pPr>
        <w:spacing w:line="360" w:lineRule="auto"/>
        <w:ind w:firstLine="480" w:firstLineChars="200"/>
        <w:rPr>
          <w:rFonts w:hint="eastAsia" w:asciiTheme="minorEastAsia" w:hAnsiTheme="minorEastAsia" w:eastAsiaTheme="minorEastAsia"/>
          <w:bCs w:val="0"/>
          <w:sz w:val="24"/>
          <w:szCs w:val="18"/>
          <w:highlight w:val="none"/>
        </w:rPr>
      </w:pPr>
      <w:r>
        <w:rPr>
          <w:rFonts w:hint="eastAsia" w:asciiTheme="minorEastAsia" w:hAnsiTheme="minorEastAsia" w:eastAsiaTheme="minorEastAsia"/>
          <w:bCs w:val="0"/>
          <w:sz w:val="24"/>
          <w:szCs w:val="18"/>
          <w:highlight w:val="none"/>
        </w:rPr>
        <w:t>②所投包别各品目产品各规格有多个控制单价的，也须报统一折扣率。</w:t>
      </w:r>
    </w:p>
    <w:p w14:paraId="272351A9">
      <w:pPr>
        <w:pStyle w:val="4"/>
        <w:spacing w:line="360" w:lineRule="auto"/>
        <w:rPr>
          <w:rFonts w:hint="eastAsia" w:asciiTheme="minorEastAsia" w:hAnsiTheme="minorEastAsia" w:eastAsiaTheme="minorEastAsia"/>
          <w:bCs w:val="0"/>
          <w:color w:val="000000" w:themeColor="text1"/>
          <w:sz w:val="24"/>
          <w:szCs w:val="18"/>
          <w:highlight w:val="none"/>
          <w:lang w:val="en-US" w:eastAsia="zh-CN"/>
          <w14:textFill>
            <w14:solidFill>
              <w14:schemeClr w14:val="tx1"/>
            </w14:solidFill>
          </w14:textFill>
        </w:rPr>
      </w:pPr>
      <w:r>
        <w:rPr>
          <w:rFonts w:hint="eastAsia" w:asciiTheme="minorEastAsia" w:hAnsiTheme="minorEastAsia" w:eastAsiaTheme="minorEastAsia"/>
          <w:bCs w:val="0"/>
          <w:color w:val="000000" w:themeColor="text1"/>
          <w:sz w:val="24"/>
          <w:szCs w:val="18"/>
          <w:highlight w:val="none"/>
          <w:lang w:val="en-US" w:eastAsia="zh-CN"/>
          <w14:textFill>
            <w14:solidFill>
              <w14:schemeClr w14:val="tx1"/>
            </w14:solidFill>
          </w14:textFill>
        </w:rPr>
        <w:t>2.本项目提出的技术参数及要求为最低限度的技术要求，并未对技术细节做出规定，也未充分引述有关标准和规范的条文，供应商应保证提供符合或优于本技术参数及要求和有关标准、规范的优质产品，否则，验收不通过，采购人有权要求价格不变退换优质产品，供应商必须无条件执行。</w:t>
      </w:r>
    </w:p>
    <w:p w14:paraId="59099E9D">
      <w:pPr>
        <w:pStyle w:val="4"/>
        <w:spacing w:line="360" w:lineRule="auto"/>
        <w:rPr>
          <w:rFonts w:hint="eastAsia" w:asciiTheme="minorEastAsia" w:hAnsiTheme="minorEastAsia" w:eastAsiaTheme="minorEastAsia"/>
          <w:bCs w:val="0"/>
          <w:color w:val="000000" w:themeColor="text1"/>
          <w:sz w:val="24"/>
          <w:szCs w:val="18"/>
          <w:highlight w:val="none"/>
          <w:lang w:val="en-US" w:eastAsia="zh-CN"/>
          <w14:textFill>
            <w14:solidFill>
              <w14:schemeClr w14:val="tx1"/>
            </w14:solidFill>
          </w14:textFill>
        </w:rPr>
      </w:pPr>
      <w:r>
        <w:rPr>
          <w:rFonts w:hint="eastAsia" w:asciiTheme="minorEastAsia" w:hAnsiTheme="minorEastAsia" w:eastAsiaTheme="minorEastAsia"/>
          <w:bCs w:val="0"/>
          <w:color w:val="000000" w:themeColor="text1"/>
          <w:sz w:val="24"/>
          <w:szCs w:val="18"/>
          <w:highlight w:val="none"/>
          <w:lang w:val="en-US" w:eastAsia="zh-CN"/>
          <w14:textFill>
            <w14:solidFill>
              <w14:schemeClr w14:val="tx1"/>
            </w14:solidFill>
          </w14:textFill>
        </w:rPr>
        <w:t>3.参考品牌不具有限制性，供应商可按参考品牌响应，也可选用相当于或优于参考品牌的其他品牌。若选用其他品牌响应，需提供有关技术证明资料供磋商小组评审认定，未提供的可能导致响应无效；选用的其他品牌单价不得高于推荐品牌单价。</w:t>
      </w:r>
    </w:p>
    <w:p w14:paraId="3CE58DF4">
      <w:pPr>
        <w:pStyle w:val="4"/>
        <w:spacing w:line="360" w:lineRule="auto"/>
        <w:rPr>
          <w:rFonts w:hint="default" w:cs="Times New Roman" w:asciiTheme="minorEastAsia" w:hAnsiTheme="minorEastAsia" w:eastAsiaTheme="minorEastAsia"/>
          <w:bCs w:val="0"/>
          <w:color w:val="auto"/>
          <w:kern w:val="0"/>
          <w:sz w:val="24"/>
          <w:szCs w:val="18"/>
          <w:highlight w:val="none"/>
          <w:lang w:val="en-US" w:eastAsia="zh-CN" w:bidi="ar-SA"/>
        </w:rPr>
      </w:pPr>
      <w:r>
        <w:rPr>
          <w:rFonts w:hint="eastAsia" w:cs="Times New Roman" w:asciiTheme="minorEastAsia" w:hAnsiTheme="minorEastAsia" w:eastAsiaTheme="minorEastAsia"/>
          <w:bCs w:val="0"/>
          <w:color w:val="auto"/>
          <w:kern w:val="0"/>
          <w:sz w:val="24"/>
          <w:szCs w:val="18"/>
          <w:highlight w:val="none"/>
          <w:lang w:val="en-US" w:eastAsia="zh-CN" w:bidi="ar-SA"/>
        </w:rPr>
        <w:t>4.与本项目所购耗材相关的</w:t>
      </w:r>
      <w:r>
        <w:rPr>
          <w:rFonts w:hint="eastAsia" w:cs="Times New Roman" w:asciiTheme="minorEastAsia" w:hAnsiTheme="minorEastAsia" w:eastAsiaTheme="minorEastAsia"/>
          <w:b w:val="0"/>
          <w:bCs w:val="0"/>
          <w:color w:val="auto"/>
          <w:kern w:val="0"/>
          <w:sz w:val="24"/>
          <w:szCs w:val="18"/>
          <w:highlight w:val="none"/>
          <w:lang w:val="en-US" w:eastAsia="zh-CN" w:bidi="ar-SA"/>
        </w:rPr>
        <w:t>打印设备</w:t>
      </w:r>
      <w:r>
        <w:rPr>
          <w:rFonts w:hint="eastAsia" w:cs="Times New Roman" w:asciiTheme="minorEastAsia" w:hAnsiTheme="minorEastAsia" w:eastAsiaTheme="minorEastAsia"/>
          <w:bCs w:val="0"/>
          <w:color w:val="auto"/>
          <w:kern w:val="0"/>
          <w:sz w:val="24"/>
          <w:szCs w:val="18"/>
          <w:highlight w:val="none"/>
          <w:lang w:val="en-US" w:eastAsia="zh-CN" w:bidi="ar-SA"/>
        </w:rPr>
        <w:t>提供免费维保服务。</w:t>
      </w:r>
      <w:r>
        <w:rPr>
          <w:rFonts w:hint="eastAsia" w:cs="Times New Roman" w:asciiTheme="minorEastAsia" w:hAnsiTheme="minorEastAsia" w:eastAsiaTheme="minorEastAsia"/>
          <w:b/>
          <w:bCs/>
          <w:color w:val="auto"/>
          <w:kern w:val="0"/>
          <w:sz w:val="24"/>
          <w:szCs w:val="18"/>
          <w:highlight w:val="none"/>
          <w:lang w:val="en-US" w:eastAsia="zh-CN" w:bidi="ar-SA"/>
        </w:rPr>
        <w:t>（提供承诺函,未提供按无效标处理）</w:t>
      </w:r>
    </w:p>
    <w:p w14:paraId="0CCC85A8">
      <w:pPr>
        <w:spacing w:line="360" w:lineRule="auto"/>
        <w:ind w:firstLine="437"/>
        <w:rPr>
          <w:rFonts w:ascii="宋体" w:hAnsi="宋体" w:eastAsia="宋体"/>
          <w:bCs w:val="0"/>
          <w:sz w:val="24"/>
          <w:szCs w:val="18"/>
          <w:highlight w:val="none"/>
        </w:rPr>
      </w:pPr>
    </w:p>
    <w:p w14:paraId="257B0731">
      <w:pPr>
        <w:spacing w:line="360" w:lineRule="auto"/>
        <w:ind w:firstLine="437"/>
        <w:outlineLvl w:val="1"/>
        <w:rPr>
          <w:rFonts w:ascii="宋体" w:hAnsi="宋体" w:eastAsia="宋体"/>
          <w:b/>
          <w:bCs/>
          <w:sz w:val="24"/>
          <w:szCs w:val="18"/>
        </w:rPr>
      </w:pPr>
      <w:r>
        <w:rPr>
          <w:rFonts w:hint="eastAsia" w:ascii="宋体" w:hAnsi="宋体" w:eastAsia="宋体"/>
          <w:b/>
          <w:bCs/>
          <w:sz w:val="24"/>
          <w:szCs w:val="18"/>
        </w:rPr>
        <w:t>四、其他要求</w:t>
      </w:r>
    </w:p>
    <w:p w14:paraId="7491775A">
      <w:pPr>
        <w:spacing w:line="360" w:lineRule="auto"/>
        <w:ind w:firstLine="480" w:firstLineChars="200"/>
        <w:rPr>
          <w:rFonts w:hint="eastAsia" w:asciiTheme="minorEastAsia" w:hAnsiTheme="minorEastAsia" w:eastAsiaTheme="minorEastAsia"/>
          <w:b w:val="0"/>
          <w:bCs w:val="0"/>
          <w:sz w:val="24"/>
          <w:szCs w:val="18"/>
        </w:rPr>
      </w:pPr>
      <w:r>
        <w:rPr>
          <w:rFonts w:hint="eastAsia" w:asciiTheme="minorEastAsia" w:hAnsiTheme="minorEastAsia" w:eastAsiaTheme="minorEastAsia"/>
          <w:b w:val="0"/>
          <w:bCs w:val="0"/>
          <w:sz w:val="24"/>
          <w:szCs w:val="18"/>
          <w:lang w:val="en-US" w:eastAsia="zh-CN"/>
        </w:rPr>
        <w:t>1）</w:t>
      </w:r>
      <w:r>
        <w:rPr>
          <w:rFonts w:hint="eastAsia" w:asciiTheme="minorEastAsia" w:hAnsiTheme="minorEastAsia" w:eastAsiaTheme="minorEastAsia"/>
          <w:b w:val="0"/>
          <w:bCs w:val="0"/>
          <w:sz w:val="24"/>
          <w:szCs w:val="18"/>
        </w:rPr>
        <w:t>供货方式：</w:t>
      </w:r>
    </w:p>
    <w:p w14:paraId="3304EDD4">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合同签订后，</w:t>
      </w:r>
      <w:r>
        <w:rPr>
          <w:rFonts w:hint="eastAsia" w:asciiTheme="minorEastAsia" w:hAnsiTheme="minorEastAsia" w:eastAsiaTheme="minorEastAsia"/>
          <w:bCs w:val="0"/>
          <w:sz w:val="24"/>
          <w:szCs w:val="18"/>
          <w:lang w:val="en-US" w:eastAsia="zh-CN"/>
        </w:rPr>
        <w:t>供应商</w:t>
      </w:r>
      <w:r>
        <w:rPr>
          <w:rFonts w:hint="eastAsia" w:asciiTheme="minorEastAsia" w:hAnsiTheme="minorEastAsia" w:eastAsiaTheme="minorEastAsia"/>
          <w:bCs w:val="0"/>
          <w:sz w:val="24"/>
          <w:szCs w:val="18"/>
        </w:rPr>
        <w:t>在收到</w:t>
      </w:r>
      <w:r>
        <w:rPr>
          <w:rFonts w:hint="eastAsia" w:asciiTheme="minorEastAsia" w:hAnsiTheme="minorEastAsia" w:eastAsiaTheme="minorEastAsia"/>
          <w:bCs w:val="0"/>
          <w:sz w:val="24"/>
          <w:szCs w:val="18"/>
          <w:lang w:val="en-US" w:eastAsia="zh-CN"/>
        </w:rPr>
        <w:t>采购人</w:t>
      </w:r>
      <w:r>
        <w:rPr>
          <w:rFonts w:hint="eastAsia" w:asciiTheme="minorEastAsia" w:hAnsiTheme="minorEastAsia" w:eastAsiaTheme="minorEastAsia"/>
          <w:bCs w:val="0"/>
          <w:sz w:val="24"/>
          <w:szCs w:val="18"/>
        </w:rPr>
        <w:t>需求通知后免费送货到</w:t>
      </w:r>
      <w:r>
        <w:rPr>
          <w:rFonts w:hint="eastAsia" w:asciiTheme="minorEastAsia" w:hAnsiTheme="minorEastAsia" w:eastAsiaTheme="minorEastAsia"/>
          <w:bCs w:val="0"/>
          <w:sz w:val="24"/>
          <w:szCs w:val="18"/>
          <w:lang w:val="en-US" w:eastAsia="zh-CN"/>
        </w:rPr>
        <w:t>采购人</w:t>
      </w:r>
      <w:r>
        <w:rPr>
          <w:rFonts w:hint="eastAsia" w:asciiTheme="minorEastAsia" w:hAnsiTheme="minorEastAsia" w:eastAsiaTheme="minorEastAsia"/>
          <w:bCs w:val="0"/>
          <w:sz w:val="24"/>
          <w:szCs w:val="18"/>
        </w:rPr>
        <w:t>指定地点。</w:t>
      </w:r>
    </w:p>
    <w:p w14:paraId="078A0356">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供货细则如下：1.供货前，</w:t>
      </w:r>
      <w:r>
        <w:rPr>
          <w:rFonts w:hint="eastAsia" w:asciiTheme="minorEastAsia" w:hAnsiTheme="minorEastAsia" w:eastAsiaTheme="minorEastAsia"/>
          <w:bCs w:val="0"/>
          <w:sz w:val="24"/>
          <w:szCs w:val="18"/>
          <w:lang w:val="en-US" w:eastAsia="zh-CN"/>
        </w:rPr>
        <w:t>采购人</w:t>
      </w:r>
      <w:r>
        <w:rPr>
          <w:rFonts w:hint="eastAsia" w:asciiTheme="minorEastAsia" w:hAnsiTheme="minorEastAsia" w:eastAsiaTheme="minorEastAsia"/>
          <w:bCs w:val="0"/>
          <w:sz w:val="24"/>
          <w:szCs w:val="18"/>
        </w:rPr>
        <w:t>通知</w:t>
      </w:r>
      <w:r>
        <w:rPr>
          <w:rFonts w:hint="eastAsia" w:asciiTheme="minorEastAsia" w:hAnsiTheme="minorEastAsia" w:eastAsiaTheme="minorEastAsia"/>
          <w:bCs w:val="0"/>
          <w:sz w:val="24"/>
          <w:szCs w:val="18"/>
          <w:lang w:val="en-US" w:eastAsia="zh-CN"/>
        </w:rPr>
        <w:t>供应商</w:t>
      </w:r>
      <w:r>
        <w:rPr>
          <w:rFonts w:hint="eastAsia" w:asciiTheme="minorEastAsia" w:hAnsiTheme="minorEastAsia" w:eastAsiaTheme="minorEastAsia"/>
          <w:bCs w:val="0"/>
          <w:sz w:val="24"/>
          <w:szCs w:val="18"/>
        </w:rPr>
        <w:t>本次送货的产品名称、型号、规格、数量和送货地点等（通知方式由</w:t>
      </w:r>
      <w:r>
        <w:rPr>
          <w:rFonts w:hint="eastAsia" w:asciiTheme="minorEastAsia" w:hAnsiTheme="minorEastAsia" w:eastAsiaTheme="minorEastAsia"/>
          <w:bCs w:val="0"/>
          <w:sz w:val="24"/>
          <w:szCs w:val="18"/>
          <w:lang w:val="en-US" w:eastAsia="zh-CN"/>
        </w:rPr>
        <w:t>采购人</w:t>
      </w:r>
      <w:r>
        <w:rPr>
          <w:rFonts w:hint="eastAsia" w:asciiTheme="minorEastAsia" w:hAnsiTheme="minorEastAsia" w:eastAsiaTheme="minorEastAsia"/>
          <w:bCs w:val="0"/>
          <w:sz w:val="24"/>
          <w:szCs w:val="18"/>
        </w:rPr>
        <w:t>指定）。2.</w:t>
      </w:r>
      <w:r>
        <w:rPr>
          <w:rFonts w:hint="eastAsia" w:asciiTheme="minorEastAsia" w:hAnsiTheme="minorEastAsia" w:eastAsiaTheme="minorEastAsia"/>
          <w:bCs w:val="0"/>
          <w:sz w:val="24"/>
          <w:szCs w:val="18"/>
          <w:lang w:val="en-US" w:eastAsia="zh-CN"/>
        </w:rPr>
        <w:t>采购人</w:t>
      </w:r>
      <w:r>
        <w:rPr>
          <w:rFonts w:hint="eastAsia" w:asciiTheme="minorEastAsia" w:hAnsiTheme="minorEastAsia" w:eastAsiaTheme="minorEastAsia"/>
          <w:bCs w:val="0"/>
          <w:sz w:val="24"/>
          <w:szCs w:val="18"/>
        </w:rPr>
        <w:t>向</w:t>
      </w:r>
      <w:r>
        <w:rPr>
          <w:rFonts w:hint="eastAsia" w:asciiTheme="minorEastAsia" w:hAnsiTheme="minorEastAsia" w:eastAsiaTheme="minorEastAsia"/>
          <w:bCs w:val="0"/>
          <w:sz w:val="24"/>
          <w:szCs w:val="18"/>
          <w:lang w:val="en-US" w:eastAsia="zh-CN"/>
        </w:rPr>
        <w:t>供应商</w:t>
      </w:r>
      <w:r>
        <w:rPr>
          <w:rFonts w:hint="eastAsia" w:asciiTheme="minorEastAsia" w:hAnsiTheme="minorEastAsia" w:eastAsiaTheme="minorEastAsia"/>
          <w:bCs w:val="0"/>
          <w:sz w:val="24"/>
          <w:szCs w:val="18"/>
        </w:rPr>
        <w:t>采购的信息化办公设备及相关配件产品符合国家标准；无国家标准的，需符合地区标准；无地区标准的，符合行业标准或双方约定的标准。</w:t>
      </w:r>
    </w:p>
    <w:p w14:paraId="61629EBF">
      <w:pPr>
        <w:spacing w:line="360" w:lineRule="auto"/>
        <w:ind w:firstLine="480" w:firstLineChars="200"/>
        <w:rPr>
          <w:rFonts w:hint="eastAsia" w:asciiTheme="minorEastAsia" w:hAnsiTheme="minorEastAsia" w:eastAsiaTheme="minorEastAsia"/>
          <w:b w:val="0"/>
          <w:bCs w:val="0"/>
          <w:sz w:val="24"/>
          <w:szCs w:val="18"/>
          <w:lang w:eastAsia="zh-CN"/>
        </w:rPr>
      </w:pPr>
      <w:r>
        <w:rPr>
          <w:rFonts w:hint="eastAsia" w:asciiTheme="minorEastAsia" w:hAnsiTheme="minorEastAsia" w:eastAsiaTheme="minorEastAsia"/>
          <w:b w:val="0"/>
          <w:bCs w:val="0"/>
          <w:sz w:val="24"/>
          <w:szCs w:val="18"/>
          <w:lang w:val="en-US" w:eastAsia="zh-CN"/>
        </w:rPr>
        <w:t>2）</w:t>
      </w:r>
      <w:r>
        <w:rPr>
          <w:rFonts w:hint="eastAsia" w:asciiTheme="minorEastAsia" w:hAnsiTheme="minorEastAsia" w:eastAsiaTheme="minorEastAsia"/>
          <w:b w:val="0"/>
          <w:bCs w:val="0"/>
          <w:sz w:val="24"/>
          <w:szCs w:val="18"/>
        </w:rPr>
        <w:t>货物交付</w:t>
      </w:r>
      <w:r>
        <w:rPr>
          <w:rFonts w:hint="eastAsia" w:asciiTheme="minorEastAsia" w:hAnsiTheme="minorEastAsia" w:eastAsiaTheme="minorEastAsia"/>
          <w:b w:val="0"/>
          <w:bCs w:val="0"/>
          <w:sz w:val="24"/>
          <w:szCs w:val="18"/>
          <w:lang w:eastAsia="zh-CN"/>
        </w:rPr>
        <w:t>：</w:t>
      </w:r>
    </w:p>
    <w:p w14:paraId="6067939E">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1.</w:t>
      </w:r>
      <w:r>
        <w:rPr>
          <w:rFonts w:hint="eastAsia" w:asciiTheme="minorEastAsia" w:hAnsiTheme="minorEastAsia" w:eastAsiaTheme="minorEastAsia"/>
          <w:bCs w:val="0"/>
          <w:sz w:val="24"/>
          <w:szCs w:val="18"/>
          <w:lang w:val="en-US" w:eastAsia="zh-CN"/>
        </w:rPr>
        <w:t>供应商</w:t>
      </w:r>
      <w:r>
        <w:rPr>
          <w:rFonts w:hint="eastAsia" w:asciiTheme="minorEastAsia" w:hAnsiTheme="minorEastAsia" w:eastAsiaTheme="minorEastAsia"/>
          <w:bCs w:val="0"/>
          <w:sz w:val="24"/>
          <w:szCs w:val="18"/>
        </w:rPr>
        <w:t>安排专人与</w:t>
      </w:r>
      <w:r>
        <w:rPr>
          <w:rFonts w:hint="eastAsia" w:asciiTheme="minorEastAsia" w:hAnsiTheme="minorEastAsia" w:eastAsiaTheme="minorEastAsia"/>
          <w:bCs w:val="0"/>
          <w:sz w:val="24"/>
          <w:szCs w:val="18"/>
          <w:lang w:val="en-US" w:eastAsia="zh-CN"/>
        </w:rPr>
        <w:t>采购人</w:t>
      </w:r>
      <w:r>
        <w:rPr>
          <w:rFonts w:hint="eastAsia" w:asciiTheme="minorEastAsia" w:hAnsiTheme="minorEastAsia" w:eastAsiaTheme="minorEastAsia"/>
          <w:bCs w:val="0"/>
          <w:sz w:val="24"/>
          <w:szCs w:val="18"/>
        </w:rPr>
        <w:t>负责人对接订货、验货、取货、对账、入库、结账等事宜，并在交付过程及时与</w:t>
      </w:r>
      <w:r>
        <w:rPr>
          <w:rFonts w:hint="eastAsia" w:asciiTheme="minorEastAsia" w:hAnsiTheme="minorEastAsia" w:eastAsiaTheme="minorEastAsia"/>
          <w:bCs w:val="0"/>
          <w:sz w:val="24"/>
          <w:szCs w:val="18"/>
          <w:lang w:val="en-US" w:eastAsia="zh-CN"/>
        </w:rPr>
        <w:t>采购人</w:t>
      </w:r>
      <w:r>
        <w:rPr>
          <w:rFonts w:hint="eastAsia" w:asciiTheme="minorEastAsia" w:hAnsiTheme="minorEastAsia" w:eastAsiaTheme="minorEastAsia"/>
          <w:bCs w:val="0"/>
          <w:sz w:val="24"/>
          <w:szCs w:val="18"/>
        </w:rPr>
        <w:t>进行沟通。</w:t>
      </w:r>
    </w:p>
    <w:p w14:paraId="3323217E">
      <w:pPr>
        <w:spacing w:line="360" w:lineRule="auto"/>
        <w:ind w:firstLine="480" w:firstLineChars="200"/>
        <w:rPr>
          <w:rFonts w:hint="eastAsia" w:asciiTheme="minorEastAsia" w:hAnsiTheme="minorEastAsia" w:eastAsiaTheme="minorEastAsia"/>
          <w:bCs w:val="0"/>
          <w:strike/>
          <w:dstrike w:val="0"/>
          <w:sz w:val="24"/>
          <w:szCs w:val="18"/>
          <w:highlight w:val="none"/>
        </w:rPr>
      </w:pPr>
      <w:r>
        <w:rPr>
          <w:rFonts w:hint="eastAsia" w:asciiTheme="minorEastAsia" w:hAnsiTheme="minorEastAsia" w:eastAsiaTheme="minorEastAsia"/>
          <w:bCs w:val="0"/>
          <w:sz w:val="24"/>
          <w:szCs w:val="18"/>
          <w:highlight w:val="none"/>
        </w:rPr>
        <w:t>2.</w:t>
      </w:r>
      <w:r>
        <w:rPr>
          <w:rFonts w:hint="eastAsia" w:asciiTheme="minorEastAsia" w:hAnsiTheme="minorEastAsia" w:eastAsiaTheme="minorEastAsia"/>
          <w:bCs w:val="0"/>
          <w:sz w:val="24"/>
          <w:szCs w:val="18"/>
          <w:highlight w:val="none"/>
          <w:lang w:val="en-US" w:eastAsia="zh-CN"/>
        </w:rPr>
        <w:t>供应商应根据采购人实际工作需要，自行进行备货，以保证供货及时性。采购人</w:t>
      </w:r>
      <w:r>
        <w:rPr>
          <w:rFonts w:hint="eastAsia" w:asciiTheme="minorEastAsia" w:hAnsiTheme="minorEastAsia" w:eastAsiaTheme="minorEastAsia"/>
          <w:bCs w:val="0"/>
          <w:sz w:val="24"/>
          <w:szCs w:val="18"/>
          <w:highlight w:val="none"/>
        </w:rPr>
        <w:t>将所需货物清单通知</w:t>
      </w:r>
      <w:r>
        <w:rPr>
          <w:rFonts w:hint="eastAsia" w:asciiTheme="minorEastAsia" w:hAnsiTheme="minorEastAsia" w:eastAsiaTheme="minorEastAsia"/>
          <w:bCs w:val="0"/>
          <w:sz w:val="24"/>
          <w:szCs w:val="18"/>
          <w:highlight w:val="none"/>
          <w:lang w:val="en-US" w:eastAsia="zh-CN"/>
        </w:rPr>
        <w:t>供应商</w:t>
      </w:r>
      <w:r>
        <w:rPr>
          <w:rFonts w:hint="eastAsia" w:asciiTheme="minorEastAsia" w:hAnsiTheme="minorEastAsia" w:eastAsiaTheme="minorEastAsia"/>
          <w:bCs w:val="0"/>
          <w:sz w:val="24"/>
          <w:szCs w:val="18"/>
          <w:highlight w:val="none"/>
        </w:rPr>
        <w:t>，</w:t>
      </w:r>
      <w:r>
        <w:rPr>
          <w:rFonts w:hint="eastAsia" w:asciiTheme="minorEastAsia" w:hAnsiTheme="minorEastAsia" w:eastAsiaTheme="minorEastAsia"/>
          <w:bCs w:val="0"/>
          <w:sz w:val="24"/>
          <w:szCs w:val="18"/>
          <w:highlight w:val="none"/>
          <w:lang w:val="en-US" w:eastAsia="zh-CN"/>
        </w:rPr>
        <w:t>供应商承诺按采购人要求送达指定地点。</w:t>
      </w:r>
    </w:p>
    <w:p w14:paraId="056B1205">
      <w:pPr>
        <w:spacing w:line="360" w:lineRule="auto"/>
        <w:ind w:firstLine="480" w:firstLineChars="200"/>
        <w:rPr>
          <w:rFonts w:hint="eastAsia" w:asciiTheme="minorEastAsia" w:hAnsiTheme="minorEastAsia" w:eastAsiaTheme="minorEastAsia"/>
          <w:bCs w:val="0"/>
          <w:color w:val="auto"/>
          <w:sz w:val="24"/>
          <w:szCs w:val="18"/>
          <w:lang w:eastAsia="zh-CN"/>
        </w:rPr>
      </w:pPr>
      <w:r>
        <w:rPr>
          <w:rFonts w:hint="eastAsia" w:asciiTheme="minorEastAsia" w:hAnsiTheme="minorEastAsia" w:eastAsiaTheme="minorEastAsia"/>
          <w:bCs w:val="0"/>
          <w:color w:val="auto"/>
          <w:sz w:val="24"/>
          <w:szCs w:val="18"/>
        </w:rPr>
        <w:t>3.货物交付时，</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对货物规格、数量及外包装当面检查核实。对货物有异议的，</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应立即联系乙方提出异议，经双方核实确属乙方责任的，</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有权要求</w:t>
      </w:r>
      <w:r>
        <w:rPr>
          <w:rFonts w:hint="eastAsia" w:asciiTheme="minorEastAsia" w:hAnsiTheme="minorEastAsia" w:eastAsiaTheme="minorEastAsia"/>
          <w:bCs w:val="0"/>
          <w:color w:val="auto"/>
          <w:sz w:val="24"/>
          <w:szCs w:val="18"/>
          <w:lang w:eastAsia="zh-CN"/>
        </w:rPr>
        <w:t>免费</w:t>
      </w:r>
      <w:r>
        <w:rPr>
          <w:rFonts w:hint="eastAsia" w:asciiTheme="minorEastAsia" w:hAnsiTheme="minorEastAsia" w:eastAsiaTheme="minorEastAsia"/>
          <w:bCs w:val="0"/>
          <w:color w:val="auto"/>
          <w:sz w:val="24"/>
          <w:szCs w:val="18"/>
        </w:rPr>
        <w:t>退货或换货</w:t>
      </w:r>
      <w:r>
        <w:rPr>
          <w:rFonts w:hint="eastAsia" w:asciiTheme="minorEastAsia" w:hAnsiTheme="minorEastAsia" w:eastAsiaTheme="minorEastAsia"/>
          <w:bCs w:val="0"/>
          <w:color w:val="auto"/>
          <w:sz w:val="24"/>
          <w:szCs w:val="18"/>
          <w:lang w:eastAsia="zh-CN"/>
        </w:rPr>
        <w:t>，直至解除购销合同。</w:t>
      </w:r>
    </w:p>
    <w:p w14:paraId="534FCA37">
      <w:pPr>
        <w:spacing w:line="360" w:lineRule="auto"/>
        <w:ind w:firstLine="480" w:firstLineChars="200"/>
        <w:rPr>
          <w:rFonts w:hint="eastAsia" w:asciiTheme="minorEastAsia" w:hAnsiTheme="minorEastAsia" w:eastAsiaTheme="minorEastAsia"/>
          <w:b w:val="0"/>
          <w:bCs w:val="0"/>
          <w:color w:val="auto"/>
          <w:sz w:val="24"/>
          <w:szCs w:val="18"/>
          <w:lang w:eastAsia="zh-CN"/>
        </w:rPr>
      </w:pPr>
      <w:r>
        <w:rPr>
          <w:rFonts w:hint="eastAsia" w:asciiTheme="minorEastAsia" w:hAnsiTheme="minorEastAsia" w:eastAsiaTheme="minorEastAsia"/>
          <w:b w:val="0"/>
          <w:bCs w:val="0"/>
          <w:color w:val="auto"/>
          <w:sz w:val="24"/>
          <w:szCs w:val="18"/>
          <w:lang w:val="en-US" w:eastAsia="zh-CN"/>
        </w:rPr>
        <w:t>3）</w:t>
      </w:r>
      <w:r>
        <w:rPr>
          <w:rFonts w:hint="eastAsia" w:asciiTheme="minorEastAsia" w:hAnsiTheme="minorEastAsia" w:eastAsiaTheme="minorEastAsia"/>
          <w:b w:val="0"/>
          <w:bCs w:val="0"/>
          <w:color w:val="auto"/>
          <w:sz w:val="24"/>
          <w:szCs w:val="18"/>
        </w:rPr>
        <w:t>相关服务</w:t>
      </w:r>
      <w:r>
        <w:rPr>
          <w:rFonts w:hint="eastAsia" w:asciiTheme="minorEastAsia" w:hAnsiTheme="minorEastAsia" w:eastAsiaTheme="minorEastAsia"/>
          <w:b w:val="0"/>
          <w:bCs w:val="0"/>
          <w:color w:val="auto"/>
          <w:sz w:val="24"/>
          <w:szCs w:val="18"/>
          <w:lang w:eastAsia="zh-CN"/>
        </w:rPr>
        <w:t>：</w:t>
      </w:r>
    </w:p>
    <w:p w14:paraId="27C7889A">
      <w:pPr>
        <w:spacing w:line="360" w:lineRule="auto"/>
        <w:ind w:firstLine="480" w:firstLineChars="200"/>
        <w:rPr>
          <w:rFonts w:hint="default" w:asciiTheme="minorEastAsia" w:hAnsiTheme="minorEastAsia" w:eastAsiaTheme="minorEastAsia"/>
          <w:bCs w:val="0"/>
          <w:color w:val="auto"/>
          <w:sz w:val="24"/>
          <w:szCs w:val="18"/>
          <w:lang w:val="en-US" w:eastAsia="zh-CN"/>
        </w:rPr>
      </w:pPr>
      <w:r>
        <w:rPr>
          <w:rFonts w:hint="eastAsia" w:asciiTheme="minorEastAsia" w:hAnsiTheme="minorEastAsia" w:eastAsiaTheme="minorEastAsia"/>
          <w:bCs w:val="0"/>
          <w:color w:val="auto"/>
          <w:sz w:val="24"/>
          <w:szCs w:val="18"/>
        </w:rPr>
        <w:t>1.</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向</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strike w:val="0"/>
          <w:dstrike w:val="0"/>
          <w:color w:val="auto"/>
          <w:sz w:val="24"/>
          <w:szCs w:val="18"/>
        </w:rPr>
        <w:t>采购的</w:t>
      </w:r>
      <w:r>
        <w:rPr>
          <w:rFonts w:hint="eastAsia" w:asciiTheme="minorEastAsia" w:hAnsiTheme="minorEastAsia" w:eastAsiaTheme="minorEastAsia"/>
          <w:bCs w:val="0"/>
          <w:strike w:val="0"/>
          <w:dstrike w:val="0"/>
          <w:color w:val="auto"/>
          <w:sz w:val="24"/>
          <w:szCs w:val="18"/>
          <w:lang w:eastAsia="zh-CN"/>
        </w:rPr>
        <w:t>耗材及</w:t>
      </w:r>
      <w:r>
        <w:rPr>
          <w:rFonts w:hint="eastAsia" w:cs="Times New Roman" w:asciiTheme="minorEastAsia" w:hAnsiTheme="minorEastAsia" w:eastAsiaTheme="minorEastAsia"/>
          <w:bCs w:val="0"/>
          <w:color w:val="auto"/>
          <w:kern w:val="0"/>
          <w:sz w:val="24"/>
          <w:szCs w:val="18"/>
          <w:highlight w:val="none"/>
          <w:lang w:val="en-US" w:eastAsia="zh-CN" w:bidi="ar-SA"/>
        </w:rPr>
        <w:t>耗材相关的</w:t>
      </w:r>
      <w:r>
        <w:rPr>
          <w:rFonts w:hint="eastAsia" w:cs="Times New Roman" w:asciiTheme="minorEastAsia" w:hAnsiTheme="minorEastAsia" w:eastAsiaTheme="minorEastAsia"/>
          <w:b w:val="0"/>
          <w:bCs w:val="0"/>
          <w:color w:val="auto"/>
          <w:kern w:val="0"/>
          <w:sz w:val="24"/>
          <w:szCs w:val="18"/>
          <w:highlight w:val="none"/>
          <w:lang w:val="en-US" w:eastAsia="zh-CN" w:bidi="ar-SA"/>
        </w:rPr>
        <w:t>打印设备</w:t>
      </w:r>
      <w:r>
        <w:rPr>
          <w:rFonts w:hint="eastAsia" w:asciiTheme="minorEastAsia" w:hAnsiTheme="minorEastAsia" w:eastAsiaTheme="minorEastAsia"/>
          <w:bCs w:val="0"/>
          <w:color w:val="auto"/>
          <w:sz w:val="24"/>
          <w:szCs w:val="18"/>
        </w:rPr>
        <w:t>，</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承诺安排至少1人驻</w:t>
      </w:r>
      <w:r>
        <w:rPr>
          <w:rFonts w:hint="eastAsia" w:asciiTheme="minorEastAsia" w:hAnsiTheme="minorEastAsia" w:eastAsiaTheme="minorEastAsia"/>
          <w:bCs w:val="0"/>
          <w:color w:val="auto"/>
          <w:sz w:val="24"/>
          <w:szCs w:val="18"/>
          <w:lang w:eastAsia="zh-CN"/>
        </w:rPr>
        <w:t>医院现</w:t>
      </w:r>
      <w:r>
        <w:rPr>
          <w:rFonts w:hint="eastAsia" w:asciiTheme="minorEastAsia" w:hAnsiTheme="minorEastAsia" w:eastAsiaTheme="minorEastAsia"/>
          <w:bCs w:val="0"/>
          <w:color w:val="auto"/>
          <w:sz w:val="24"/>
          <w:szCs w:val="18"/>
        </w:rPr>
        <w:t>场，负责提供配送到</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指定地点，并提供必要的安装、调试及维护服务。</w:t>
      </w:r>
      <w:r>
        <w:rPr>
          <w:rFonts w:hint="eastAsia" w:asciiTheme="minorEastAsia" w:hAnsiTheme="minorEastAsia" w:eastAsiaTheme="minorEastAsia"/>
          <w:bCs w:val="0"/>
          <w:color w:val="auto"/>
          <w:sz w:val="24"/>
          <w:szCs w:val="18"/>
          <w:lang w:val="en-US" w:eastAsia="zh-CN"/>
        </w:rPr>
        <w:t>如有科室反馈故障，应立即响应，及时到现场进行处理，如现场无法解决，需带回处理的，做好登记，完成后由使用科室签字确认。</w:t>
      </w:r>
    </w:p>
    <w:p w14:paraId="78857D5E">
      <w:pPr>
        <w:spacing w:line="360" w:lineRule="auto"/>
        <w:ind w:firstLine="480" w:firstLineChars="200"/>
        <w:rPr>
          <w:rFonts w:hint="eastAsia" w:asciiTheme="minorEastAsia" w:hAnsiTheme="minorEastAsia" w:eastAsiaTheme="minorEastAsia"/>
          <w:bCs w:val="0"/>
          <w:color w:val="auto"/>
          <w:sz w:val="24"/>
          <w:szCs w:val="18"/>
        </w:rPr>
      </w:pPr>
      <w:r>
        <w:rPr>
          <w:rFonts w:hint="eastAsia" w:asciiTheme="minorEastAsia" w:hAnsiTheme="minorEastAsia" w:eastAsiaTheme="minorEastAsia"/>
          <w:bCs w:val="0"/>
          <w:color w:val="auto"/>
          <w:sz w:val="24"/>
          <w:szCs w:val="18"/>
        </w:rPr>
        <w:t>2.负责处理</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打印机等硬件设备的维修服务工作（</w:t>
      </w:r>
      <w:r>
        <w:rPr>
          <w:rFonts w:hint="eastAsia" w:asciiTheme="minorEastAsia" w:hAnsiTheme="minorEastAsia" w:eastAsiaTheme="minorEastAsia"/>
          <w:bCs w:val="0"/>
          <w:color w:val="auto"/>
          <w:sz w:val="24"/>
          <w:szCs w:val="18"/>
          <w:lang w:eastAsia="zh-CN"/>
        </w:rPr>
        <w:t>包括</w:t>
      </w:r>
      <w:r>
        <w:rPr>
          <w:rFonts w:hint="eastAsia" w:asciiTheme="minorEastAsia" w:hAnsiTheme="minorEastAsia" w:eastAsiaTheme="minorEastAsia"/>
          <w:bCs w:val="0"/>
          <w:color w:val="auto"/>
          <w:sz w:val="24"/>
          <w:szCs w:val="18"/>
        </w:rPr>
        <w:t>非</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提供产品部分，含质保期内和质保期外）。质保期内设备，</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负责接洽售后维修厂家到</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指定地点维修，维修时长不应超过48小时；质保期外设备维修，由</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负责完成更换配件相关维修，维修时长一般不超过24小时。</w:t>
      </w:r>
    </w:p>
    <w:p w14:paraId="0FFE1DE9">
      <w:pPr>
        <w:spacing w:line="360" w:lineRule="auto"/>
        <w:ind w:firstLine="480" w:firstLineChars="200"/>
        <w:rPr>
          <w:rFonts w:hint="eastAsia" w:asciiTheme="minorEastAsia" w:hAnsiTheme="minorEastAsia" w:eastAsiaTheme="minorEastAsia"/>
          <w:bCs w:val="0"/>
          <w:color w:val="auto"/>
          <w:sz w:val="24"/>
          <w:szCs w:val="18"/>
        </w:rPr>
      </w:pPr>
      <w:r>
        <w:rPr>
          <w:rFonts w:hint="eastAsia" w:asciiTheme="minorEastAsia" w:hAnsiTheme="minorEastAsia" w:eastAsiaTheme="minorEastAsia"/>
          <w:bCs w:val="0"/>
          <w:color w:val="auto"/>
          <w:sz w:val="24"/>
          <w:szCs w:val="18"/>
        </w:rPr>
        <w:t>3.</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提供的产品（质保期内），由</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提供现场维修服务，维修时长不应超过 24小时。</w:t>
      </w:r>
    </w:p>
    <w:p w14:paraId="7605984C">
      <w:pPr>
        <w:spacing w:line="360" w:lineRule="auto"/>
        <w:ind w:firstLine="480" w:firstLineChars="200"/>
        <w:rPr>
          <w:rFonts w:hint="eastAsia" w:asciiTheme="minorEastAsia" w:hAnsiTheme="minorEastAsia" w:eastAsiaTheme="minorEastAsia"/>
          <w:bCs w:val="0"/>
          <w:color w:val="auto"/>
          <w:sz w:val="24"/>
          <w:szCs w:val="18"/>
        </w:rPr>
      </w:pPr>
      <w:r>
        <w:rPr>
          <w:rFonts w:hint="eastAsia" w:asciiTheme="minorEastAsia" w:hAnsiTheme="minorEastAsia" w:eastAsiaTheme="minorEastAsia"/>
          <w:bCs w:val="0"/>
          <w:color w:val="auto"/>
          <w:sz w:val="24"/>
          <w:szCs w:val="18"/>
        </w:rPr>
        <w:t>不能提供现场维修服务或维修时长超过24小时的，需向</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提供同型号备用设备并负责安装调试。无法进行维修的，</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须在3个工作日内换货处理。</w:t>
      </w:r>
    </w:p>
    <w:p w14:paraId="41E87391">
      <w:pPr>
        <w:spacing w:line="360" w:lineRule="auto"/>
        <w:ind w:firstLine="480" w:firstLineChars="200"/>
        <w:rPr>
          <w:rFonts w:hint="eastAsia" w:asciiTheme="minorEastAsia" w:hAnsiTheme="minorEastAsia" w:eastAsiaTheme="minorEastAsia"/>
          <w:bCs w:val="0"/>
          <w:color w:val="auto"/>
          <w:sz w:val="24"/>
          <w:szCs w:val="18"/>
        </w:rPr>
      </w:pPr>
      <w:r>
        <w:rPr>
          <w:rFonts w:hint="eastAsia" w:asciiTheme="minorEastAsia" w:hAnsiTheme="minorEastAsia" w:eastAsiaTheme="minorEastAsia"/>
          <w:bCs w:val="0"/>
          <w:color w:val="auto"/>
          <w:sz w:val="24"/>
          <w:szCs w:val="18"/>
        </w:rPr>
        <w:t>4.</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应</w:t>
      </w:r>
      <w:r>
        <w:rPr>
          <w:rFonts w:hint="eastAsia" w:asciiTheme="minorEastAsia" w:hAnsiTheme="minorEastAsia" w:eastAsiaTheme="minorEastAsia"/>
          <w:bCs w:val="0"/>
          <w:color w:val="auto"/>
          <w:sz w:val="24"/>
          <w:szCs w:val="18"/>
          <w:lang w:val="en-US" w:eastAsia="zh-CN"/>
        </w:rPr>
        <w:t>在</w:t>
      </w:r>
      <w:r>
        <w:rPr>
          <w:rFonts w:hint="eastAsia" w:asciiTheme="minorEastAsia" w:hAnsiTheme="minorEastAsia" w:eastAsiaTheme="minorEastAsia"/>
          <w:bCs w:val="0"/>
          <w:color w:val="auto"/>
          <w:sz w:val="24"/>
          <w:szCs w:val="18"/>
        </w:rPr>
        <w:t>限定时间内办理资产入库，做到当月配送的设备，必须于三个月内完成资产出入库，协助做好归档封存。</w:t>
      </w:r>
    </w:p>
    <w:p w14:paraId="711EBAFA">
      <w:pPr>
        <w:spacing w:line="360" w:lineRule="auto"/>
        <w:ind w:firstLine="480" w:firstLineChars="200"/>
        <w:rPr>
          <w:rFonts w:hint="eastAsia" w:asciiTheme="minorEastAsia" w:hAnsiTheme="minorEastAsia" w:eastAsiaTheme="minorEastAsia"/>
          <w:bCs w:val="0"/>
          <w:color w:val="auto"/>
          <w:sz w:val="24"/>
          <w:szCs w:val="18"/>
        </w:rPr>
      </w:pPr>
      <w:r>
        <w:rPr>
          <w:rFonts w:hint="eastAsia" w:asciiTheme="minorEastAsia" w:hAnsiTheme="minorEastAsia" w:eastAsiaTheme="minorEastAsia"/>
          <w:bCs w:val="0"/>
          <w:color w:val="auto"/>
          <w:sz w:val="24"/>
          <w:szCs w:val="18"/>
        </w:rPr>
        <w:t>5.</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承诺须配合</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制定的管理规则，并响应</w:t>
      </w:r>
      <w:r>
        <w:rPr>
          <w:rFonts w:hint="eastAsia" w:asciiTheme="minorEastAsia" w:hAnsiTheme="minorEastAsia" w:eastAsiaTheme="minorEastAsia"/>
          <w:bCs w:val="0"/>
          <w:color w:val="auto"/>
          <w:sz w:val="24"/>
          <w:szCs w:val="18"/>
          <w:lang w:val="en-US" w:eastAsia="zh-CN"/>
        </w:rPr>
        <w:t>采购人</w:t>
      </w:r>
      <w:r>
        <w:rPr>
          <w:rFonts w:hint="eastAsia" w:asciiTheme="minorEastAsia" w:hAnsiTheme="minorEastAsia" w:eastAsiaTheme="minorEastAsia"/>
          <w:bCs w:val="0"/>
          <w:color w:val="auto"/>
          <w:sz w:val="24"/>
          <w:szCs w:val="18"/>
        </w:rPr>
        <w:t>紧急需求提供必要的技术服务支持。</w:t>
      </w:r>
    </w:p>
    <w:p w14:paraId="6215DA0F">
      <w:pPr>
        <w:spacing w:line="360" w:lineRule="auto"/>
        <w:ind w:firstLine="480" w:firstLineChars="200"/>
        <w:rPr>
          <w:rFonts w:hint="eastAsia" w:asciiTheme="minorEastAsia" w:hAnsiTheme="minorEastAsia" w:eastAsiaTheme="minorEastAsia"/>
          <w:bCs w:val="0"/>
          <w:sz w:val="24"/>
          <w:szCs w:val="18"/>
          <w:lang w:eastAsia="zh-CN"/>
        </w:rPr>
      </w:pPr>
      <w:r>
        <w:rPr>
          <w:rFonts w:hint="eastAsia" w:asciiTheme="minorEastAsia" w:hAnsiTheme="minorEastAsia" w:eastAsiaTheme="minorEastAsia"/>
          <w:bCs w:val="0"/>
          <w:color w:val="auto"/>
          <w:sz w:val="24"/>
          <w:szCs w:val="18"/>
        </w:rPr>
        <w:t>6.供应商需承诺</w:t>
      </w:r>
      <w:r>
        <w:rPr>
          <w:rFonts w:hint="eastAsia" w:asciiTheme="minorEastAsia" w:hAnsiTheme="minorEastAsia" w:eastAsiaTheme="minorEastAsia"/>
          <w:b/>
          <w:bCs/>
          <w:color w:val="auto"/>
          <w:sz w:val="24"/>
          <w:szCs w:val="18"/>
          <w:lang w:eastAsia="zh-CN"/>
        </w:rPr>
        <w:t>（</w:t>
      </w:r>
      <w:r>
        <w:rPr>
          <w:rFonts w:hint="eastAsia" w:asciiTheme="minorEastAsia" w:hAnsiTheme="minorEastAsia" w:eastAsiaTheme="minorEastAsia"/>
          <w:b/>
          <w:bCs/>
          <w:color w:val="auto"/>
          <w:sz w:val="24"/>
          <w:szCs w:val="18"/>
          <w:lang w:val="en-US" w:eastAsia="zh-CN"/>
        </w:rPr>
        <w:t>提供承诺函,未提供按无效标处理）</w:t>
      </w:r>
      <w:r>
        <w:rPr>
          <w:rFonts w:hint="eastAsia" w:asciiTheme="minorEastAsia" w:hAnsiTheme="minorEastAsia" w:eastAsiaTheme="minorEastAsia"/>
          <w:bCs w:val="0"/>
          <w:color w:val="auto"/>
          <w:sz w:val="24"/>
          <w:szCs w:val="18"/>
        </w:rPr>
        <w:t>，若采购人提出要求更换驻场人员，</w:t>
      </w:r>
      <w:r>
        <w:rPr>
          <w:rFonts w:hint="eastAsia" w:asciiTheme="minorEastAsia" w:hAnsiTheme="minorEastAsia" w:eastAsiaTheme="minorEastAsia"/>
          <w:bCs w:val="0"/>
          <w:color w:val="auto"/>
          <w:sz w:val="24"/>
          <w:szCs w:val="18"/>
          <w:lang w:val="en-US" w:eastAsia="zh-CN"/>
        </w:rPr>
        <w:t>供应商</w:t>
      </w:r>
      <w:r>
        <w:rPr>
          <w:rFonts w:hint="eastAsia" w:asciiTheme="minorEastAsia" w:hAnsiTheme="minorEastAsia" w:eastAsiaTheme="minorEastAsia"/>
          <w:bCs w:val="0"/>
          <w:color w:val="auto"/>
          <w:sz w:val="24"/>
          <w:szCs w:val="18"/>
        </w:rPr>
        <w:t>必须</w:t>
      </w:r>
      <w:r>
        <w:rPr>
          <w:rFonts w:hint="eastAsia" w:asciiTheme="minorEastAsia" w:hAnsiTheme="minorEastAsia" w:eastAsiaTheme="minorEastAsia"/>
          <w:bCs w:val="0"/>
          <w:sz w:val="24"/>
          <w:szCs w:val="18"/>
        </w:rPr>
        <w:t>无条件5日以内配合更换人员。（如若中标后，在履约过程中未达到承诺的，采购</w:t>
      </w:r>
      <w:r>
        <w:rPr>
          <w:rFonts w:hint="eastAsia" w:asciiTheme="minorEastAsia" w:hAnsiTheme="minorEastAsia" w:eastAsiaTheme="minorEastAsia"/>
          <w:bCs w:val="0"/>
          <w:sz w:val="24"/>
          <w:szCs w:val="18"/>
          <w:lang w:eastAsia="zh-CN"/>
        </w:rPr>
        <w:t>人</w:t>
      </w:r>
      <w:r>
        <w:rPr>
          <w:rFonts w:hint="eastAsia" w:asciiTheme="minorEastAsia" w:hAnsiTheme="minorEastAsia" w:eastAsiaTheme="minorEastAsia"/>
          <w:bCs w:val="0"/>
          <w:sz w:val="24"/>
          <w:szCs w:val="18"/>
        </w:rPr>
        <w:t>将按照其当月货款的5%进行处罚）</w:t>
      </w:r>
      <w:r>
        <w:rPr>
          <w:rFonts w:hint="eastAsia" w:asciiTheme="minorEastAsia" w:hAnsiTheme="minorEastAsia" w:eastAsiaTheme="minorEastAsia"/>
          <w:bCs w:val="0"/>
          <w:sz w:val="24"/>
          <w:szCs w:val="18"/>
          <w:lang w:eastAsia="zh-CN"/>
        </w:rPr>
        <w:t>。</w:t>
      </w:r>
    </w:p>
    <w:p w14:paraId="5ACB1B52">
      <w:pPr>
        <w:spacing w:line="360" w:lineRule="auto"/>
        <w:ind w:firstLine="480" w:firstLineChars="200"/>
        <w:rPr>
          <w:rFonts w:hint="eastAsia" w:asciiTheme="minorEastAsia" w:hAnsiTheme="minorEastAsia" w:eastAsiaTheme="minorEastAsia"/>
          <w:bCs w:val="0"/>
          <w:sz w:val="24"/>
          <w:szCs w:val="18"/>
          <w:lang w:val="en-US" w:eastAsia="zh-CN"/>
        </w:rPr>
      </w:pPr>
      <w:r>
        <w:rPr>
          <w:rFonts w:hint="eastAsia" w:asciiTheme="minorEastAsia" w:hAnsiTheme="minorEastAsia" w:eastAsiaTheme="minorEastAsia"/>
          <w:bCs w:val="0"/>
          <w:sz w:val="24"/>
          <w:szCs w:val="18"/>
          <w:lang w:val="en-US" w:eastAsia="zh-CN"/>
        </w:rPr>
        <w:t>7.对于驻场人员，医院提供办公场地，对于维修工具等其他物品由供应商自行负责。对于驻场人员的所有费用，均包含在本次报价内。</w:t>
      </w:r>
    </w:p>
    <w:p w14:paraId="099DDA57">
      <w:pPr>
        <w:spacing w:line="360" w:lineRule="auto"/>
        <w:ind w:firstLine="480" w:firstLineChars="200"/>
        <w:rPr>
          <w:rFonts w:hint="eastAsia" w:asciiTheme="minorEastAsia" w:hAnsiTheme="minorEastAsia" w:eastAsiaTheme="minorEastAsia"/>
          <w:b w:val="0"/>
          <w:bCs w:val="0"/>
          <w:sz w:val="24"/>
          <w:szCs w:val="18"/>
          <w:lang w:val="en-US" w:eastAsia="zh-CN"/>
        </w:rPr>
      </w:pPr>
      <w:r>
        <w:rPr>
          <w:rFonts w:hint="eastAsia" w:asciiTheme="minorEastAsia" w:hAnsiTheme="minorEastAsia" w:eastAsiaTheme="minorEastAsia"/>
          <w:b w:val="0"/>
          <w:bCs w:val="0"/>
          <w:sz w:val="24"/>
          <w:szCs w:val="18"/>
          <w:lang w:val="en-US" w:eastAsia="zh-CN"/>
        </w:rPr>
        <w:t>4）双方权利与义务：</w:t>
      </w:r>
    </w:p>
    <w:p w14:paraId="0D667C01">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1.采购人结合本单位的实际需求，确定本单位需采购的产品及采购数量。</w:t>
      </w:r>
    </w:p>
    <w:p w14:paraId="04393498">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2.供应商应保证商品质量符合行业规定及相关标准，采购人有权对提供的产品质量进行监督检查和验收，并进行全程跟踪。如采购人发现供应商所供产品出现质量问题，采购人需在收货后5日内通知供应商退货或换货，供应商须在3个工作日内配合处理，超过3天未处理而造成的各项经济损失由供应商承担。</w:t>
      </w:r>
    </w:p>
    <w:p w14:paraId="21422872">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3.供应商必须按照本合同的规定和要求，严格履行成交产品的配送、维修及其伴随服务。必须有能力履行本合同，不得转让或者分包成交产品购销合同。</w:t>
      </w:r>
    </w:p>
    <w:p w14:paraId="52A635F7">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4.在供应商按需及时供货且配送记录与采购人记录匹配的情况下，采购人不得拖欠货款，须按双方约定的时间及方式</w:t>
      </w:r>
      <w:r>
        <w:rPr>
          <w:rFonts w:hint="eastAsia" w:asciiTheme="minorEastAsia" w:hAnsiTheme="minorEastAsia" w:eastAsiaTheme="minorEastAsia"/>
          <w:bCs w:val="0"/>
          <w:sz w:val="24"/>
          <w:szCs w:val="18"/>
          <w:lang w:eastAsia="zh-CN"/>
        </w:rPr>
        <w:t>结算货款</w:t>
      </w:r>
      <w:r>
        <w:rPr>
          <w:rFonts w:hint="eastAsia" w:asciiTheme="minorEastAsia" w:hAnsiTheme="minorEastAsia" w:eastAsiaTheme="minorEastAsia"/>
          <w:bCs w:val="0"/>
          <w:sz w:val="24"/>
          <w:szCs w:val="18"/>
        </w:rPr>
        <w:t>，否则供应商有权追究</w:t>
      </w:r>
      <w:r>
        <w:rPr>
          <w:rFonts w:hint="eastAsia" w:asciiTheme="minorEastAsia" w:hAnsiTheme="minorEastAsia" w:eastAsiaTheme="minorEastAsia"/>
          <w:bCs w:val="0"/>
          <w:sz w:val="24"/>
          <w:szCs w:val="18"/>
          <w:lang w:eastAsia="zh-CN"/>
        </w:rPr>
        <w:t>采购人</w:t>
      </w:r>
      <w:r>
        <w:rPr>
          <w:rFonts w:hint="eastAsia" w:asciiTheme="minorEastAsia" w:hAnsiTheme="minorEastAsia" w:eastAsiaTheme="minorEastAsia"/>
          <w:bCs w:val="0"/>
          <w:sz w:val="24"/>
          <w:szCs w:val="18"/>
        </w:rPr>
        <w:t>责任。</w:t>
      </w:r>
    </w:p>
    <w:p w14:paraId="7E2D238F">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5.供应商出具的发票必须为符合国家税法规定的正规、有效税务发票。</w:t>
      </w:r>
    </w:p>
    <w:p w14:paraId="25EE5D03">
      <w:pPr>
        <w:spacing w:line="360" w:lineRule="auto"/>
        <w:ind w:firstLine="480" w:firstLineChars="200"/>
        <w:rPr>
          <w:rFonts w:hint="eastAsia" w:asciiTheme="minorEastAsia" w:hAnsiTheme="minorEastAsia" w:eastAsiaTheme="minorEastAsia"/>
          <w:bCs w:val="0"/>
          <w:sz w:val="24"/>
          <w:szCs w:val="18"/>
        </w:rPr>
      </w:pPr>
      <w:r>
        <w:rPr>
          <w:rFonts w:hint="eastAsia" w:asciiTheme="minorEastAsia" w:hAnsiTheme="minorEastAsia" w:eastAsiaTheme="minorEastAsia"/>
          <w:bCs w:val="0"/>
          <w:sz w:val="24"/>
          <w:szCs w:val="18"/>
        </w:rPr>
        <w:t>6.供应商若被有关部门列入商业贿赂等不良记录，采购人有权立即单方面无条件解除购销合同，因此造成采购人的一切经济损失由供应商承担。</w:t>
      </w:r>
    </w:p>
    <w:p w14:paraId="290B040B">
      <w:pPr>
        <w:spacing w:line="360" w:lineRule="auto"/>
        <w:ind w:firstLine="480" w:firstLineChars="200"/>
        <w:rPr>
          <w:rFonts w:hint="eastAsia" w:asciiTheme="minorEastAsia" w:hAnsiTheme="minorEastAsia" w:eastAsiaTheme="minorEastAsia"/>
          <w:bCs w:val="0"/>
          <w:color w:val="auto"/>
          <w:sz w:val="24"/>
          <w:szCs w:val="18"/>
        </w:rPr>
      </w:pPr>
      <w:r>
        <w:rPr>
          <w:rFonts w:hint="eastAsia" w:asciiTheme="minorEastAsia" w:hAnsiTheme="minorEastAsia" w:eastAsiaTheme="minorEastAsia"/>
          <w:bCs w:val="0"/>
          <w:color w:val="auto"/>
          <w:sz w:val="24"/>
          <w:szCs w:val="18"/>
        </w:rPr>
        <w:t>7.如若中标后弄虚</w:t>
      </w:r>
      <w:r>
        <w:rPr>
          <w:rFonts w:hint="eastAsia" w:asciiTheme="minorEastAsia" w:hAnsiTheme="minorEastAsia" w:eastAsiaTheme="minorEastAsia"/>
          <w:bCs w:val="0"/>
          <w:color w:val="auto"/>
          <w:sz w:val="24"/>
          <w:szCs w:val="18"/>
          <w:lang w:eastAsia="zh-CN"/>
        </w:rPr>
        <w:t>作</w:t>
      </w:r>
      <w:r>
        <w:rPr>
          <w:rFonts w:hint="eastAsia" w:asciiTheme="minorEastAsia" w:hAnsiTheme="minorEastAsia" w:eastAsiaTheme="minorEastAsia"/>
          <w:bCs w:val="0"/>
          <w:color w:val="auto"/>
          <w:sz w:val="24"/>
          <w:szCs w:val="18"/>
        </w:rPr>
        <w:t>假的，采购人将追究其相关责任并对造成的损失要求赔偿。</w:t>
      </w:r>
    </w:p>
    <w:p w14:paraId="6A38AFEB">
      <w:pPr>
        <w:spacing w:line="360" w:lineRule="auto"/>
        <w:ind w:firstLine="480" w:firstLineChars="200"/>
        <w:rPr>
          <w:rFonts w:hint="eastAsia" w:asciiTheme="minorEastAsia" w:hAnsiTheme="minorEastAsia" w:eastAsiaTheme="minorEastAsia"/>
          <w:bCs w:val="0"/>
          <w:color w:val="auto"/>
          <w:sz w:val="24"/>
          <w:szCs w:val="18"/>
        </w:rPr>
      </w:pPr>
      <w:r>
        <w:rPr>
          <w:rFonts w:hint="eastAsia" w:asciiTheme="minorEastAsia" w:hAnsiTheme="minorEastAsia" w:eastAsiaTheme="minorEastAsia"/>
          <w:bCs w:val="0"/>
          <w:color w:val="auto"/>
          <w:sz w:val="24"/>
          <w:szCs w:val="18"/>
        </w:rPr>
        <w:t>8.供应商所供产品</w:t>
      </w:r>
      <w:r>
        <w:rPr>
          <w:rFonts w:hint="eastAsia" w:asciiTheme="minorEastAsia" w:hAnsiTheme="minorEastAsia" w:eastAsiaTheme="minorEastAsia"/>
          <w:bCs w:val="0"/>
          <w:strike w:val="0"/>
          <w:dstrike w:val="0"/>
          <w:color w:val="auto"/>
          <w:sz w:val="24"/>
          <w:szCs w:val="18"/>
          <w:lang w:eastAsia="zh-CN"/>
        </w:rPr>
        <w:t>如因故</w:t>
      </w:r>
      <w:r>
        <w:rPr>
          <w:rFonts w:hint="eastAsia" w:asciiTheme="minorEastAsia" w:hAnsiTheme="minorEastAsia" w:eastAsiaTheme="minorEastAsia"/>
          <w:bCs w:val="0"/>
          <w:color w:val="auto"/>
          <w:sz w:val="24"/>
          <w:szCs w:val="18"/>
        </w:rPr>
        <w:t>无法正常提供，需按原产品价格提供不低于原产品同等性能的产品，否则采购人有权立即终止合同。</w:t>
      </w:r>
    </w:p>
    <w:p w14:paraId="526282DA">
      <w:pPr>
        <w:spacing w:line="360" w:lineRule="auto"/>
        <w:ind w:firstLine="480" w:firstLineChars="200"/>
        <w:rPr>
          <w:rFonts w:hint="default" w:asciiTheme="minorEastAsia" w:hAnsiTheme="minorEastAsia" w:eastAsiaTheme="minorEastAsia"/>
          <w:b w:val="0"/>
          <w:bCs w:val="0"/>
          <w:sz w:val="24"/>
          <w:szCs w:val="18"/>
          <w:lang w:val="en-US" w:eastAsia="zh-CN"/>
        </w:rPr>
      </w:pPr>
      <w:r>
        <w:rPr>
          <w:rFonts w:hint="eastAsia" w:asciiTheme="minorEastAsia" w:hAnsiTheme="minorEastAsia" w:eastAsiaTheme="minorEastAsia"/>
          <w:b w:val="0"/>
          <w:bCs w:val="0"/>
          <w:sz w:val="24"/>
          <w:szCs w:val="18"/>
          <w:lang w:val="en-US" w:eastAsia="zh-CN"/>
        </w:rPr>
        <w:t>5）其他要求：</w:t>
      </w:r>
    </w:p>
    <w:p w14:paraId="2178D1CF">
      <w:pPr>
        <w:spacing w:line="360" w:lineRule="auto"/>
        <w:ind w:firstLine="437"/>
        <w:rPr>
          <w:rFonts w:hint="eastAsia" w:asciiTheme="minorEastAsia" w:hAnsiTheme="minorEastAsia" w:eastAsiaTheme="minorEastAsia"/>
          <w:b/>
          <w:bCs/>
          <w:sz w:val="24"/>
          <w:szCs w:val="18"/>
          <w:highlight w:val="none"/>
          <w:lang w:val="en-US" w:eastAsia="zh-CN"/>
        </w:rPr>
      </w:pPr>
      <w:r>
        <w:rPr>
          <w:rFonts w:hint="eastAsia" w:ascii="微软雅黑" w:hAnsi="微软雅黑" w:eastAsia="微软雅黑" w:cs="微软雅黑"/>
          <w:sz w:val="24"/>
          <w:szCs w:val="18"/>
          <w:highlight w:val="none"/>
          <w:lang w:val="en-US" w:eastAsia="zh-CN"/>
        </w:rPr>
        <w:t>★</w:t>
      </w:r>
      <w:r>
        <w:rPr>
          <w:rFonts w:hint="eastAsia" w:asciiTheme="minorEastAsia" w:hAnsiTheme="minorEastAsia" w:eastAsiaTheme="minorEastAsia"/>
          <w:sz w:val="24"/>
          <w:szCs w:val="18"/>
          <w:highlight w:val="none"/>
          <w:lang w:val="en-US" w:eastAsia="zh-CN"/>
        </w:rPr>
        <w:t>本项目中如属于《安徽省政府集中采购目录及标准（2026年版）》范围的耗材，供应商需在安徽省政府采购网（即“徽采云平台”）采购。</w:t>
      </w:r>
      <w:r>
        <w:rPr>
          <w:rFonts w:hint="eastAsia" w:asciiTheme="minorEastAsia" w:hAnsiTheme="minorEastAsia" w:eastAsiaTheme="minorEastAsia"/>
          <w:b/>
          <w:bCs/>
          <w:sz w:val="24"/>
          <w:szCs w:val="18"/>
          <w:highlight w:val="none"/>
          <w:lang w:val="en-US" w:eastAsia="zh-CN"/>
        </w:rPr>
        <w:t>（提供承诺函）</w:t>
      </w:r>
    </w:p>
    <w:p w14:paraId="4F34199D">
      <w:pPr>
        <w:spacing w:line="360" w:lineRule="auto"/>
        <w:ind w:firstLine="437"/>
        <w:rPr>
          <w:rFonts w:hint="eastAsia" w:asciiTheme="minorEastAsia" w:hAnsiTheme="minorEastAsia" w:eastAsiaTheme="minorEastAsia"/>
          <w:sz w:val="24"/>
          <w:szCs w:val="18"/>
          <w:highlight w:val="yellow"/>
          <w:lang w:val="en-US" w:eastAsia="zh-CN"/>
        </w:rPr>
      </w:pPr>
    </w:p>
    <w:p w14:paraId="189466F9">
      <w:pPr>
        <w:pStyle w:val="10"/>
        <w:spacing w:line="360" w:lineRule="auto"/>
        <w:ind w:left="0" w:firstLine="480" w:firstLineChars="200"/>
        <w:rPr>
          <w:rFonts w:hint="eastAsia" w:asciiTheme="minorEastAsia" w:hAnsiTheme="minorEastAsia" w:eastAsiaTheme="minorEastAsia"/>
          <w:sz w:val="24"/>
          <w:szCs w:val="18"/>
          <w:highlight w:val="yellow"/>
          <w:lang w:val="en-US" w:eastAsia="zh-CN"/>
        </w:rPr>
      </w:pPr>
      <w:r>
        <w:rPr>
          <w:rFonts w:hint="eastAsia" w:ascii="宋体" w:hAnsi="宋体" w:eastAsia="宋体" w:cs="宋体"/>
          <w:b w:val="0"/>
          <w:bCs w:val="0"/>
          <w:color w:val="0D0D0D"/>
          <w:sz w:val="24"/>
          <w:szCs w:val="24"/>
          <w:highlight w:val="none"/>
        </w:rPr>
        <w:t>上述带</w:t>
      </w:r>
      <w:r>
        <w:rPr>
          <w:rFonts w:hint="eastAsia" w:ascii="微软雅黑" w:hAnsi="微软雅黑" w:eastAsia="微软雅黑" w:cs="微软雅黑"/>
          <w:b w:val="0"/>
          <w:bCs w:val="0"/>
          <w:sz w:val="24"/>
          <w:szCs w:val="18"/>
          <w:highlight w:val="none"/>
          <w:lang w:val="en-US" w:eastAsia="zh-CN"/>
        </w:rPr>
        <w:t>★</w:t>
      </w:r>
      <w:r>
        <w:rPr>
          <w:rFonts w:hint="eastAsia" w:ascii="宋体" w:hAnsi="宋体" w:eastAsia="宋体" w:cs="宋体"/>
          <w:b w:val="0"/>
          <w:bCs w:val="0"/>
          <w:color w:val="0D0D0D"/>
          <w:sz w:val="24"/>
          <w:szCs w:val="24"/>
          <w:highlight w:val="none"/>
        </w:rPr>
        <w:t>的条款必须满足</w:t>
      </w:r>
      <w:r>
        <w:rPr>
          <w:rFonts w:hint="eastAsia" w:ascii="宋体" w:hAnsi="宋体" w:eastAsia="宋体" w:cs="宋体"/>
          <w:b w:val="0"/>
          <w:bCs w:val="0"/>
          <w:color w:val="0D0D0D"/>
          <w:sz w:val="24"/>
          <w:szCs w:val="24"/>
          <w:highlight w:val="none"/>
          <w:lang w:eastAsia="zh-CN"/>
        </w:rPr>
        <w:t>，</w:t>
      </w:r>
      <w:r>
        <w:rPr>
          <w:rFonts w:hint="eastAsia" w:ascii="宋体" w:hAnsi="宋体" w:eastAsia="宋体" w:cs="宋体"/>
          <w:b w:val="0"/>
          <w:bCs w:val="0"/>
          <w:color w:val="0D0D0D"/>
          <w:sz w:val="24"/>
          <w:szCs w:val="24"/>
          <w:highlight w:val="none"/>
        </w:rPr>
        <w:t>否则按</w:t>
      </w:r>
      <w:r>
        <w:rPr>
          <w:rFonts w:hint="eastAsia" w:ascii="宋体" w:hAnsi="宋体" w:eastAsia="宋体" w:cs="宋体"/>
          <w:b w:val="0"/>
          <w:bCs w:val="0"/>
          <w:color w:val="0D0D0D"/>
          <w:sz w:val="24"/>
          <w:szCs w:val="24"/>
          <w:highlight w:val="none"/>
          <w:lang w:val="en-US" w:eastAsia="zh-CN"/>
        </w:rPr>
        <w:t>无效响应</w:t>
      </w:r>
      <w:r>
        <w:rPr>
          <w:rFonts w:hint="eastAsia" w:ascii="宋体" w:hAnsi="宋体" w:eastAsia="宋体" w:cs="宋体"/>
          <w:b w:val="0"/>
          <w:bCs w:val="0"/>
          <w:color w:val="0D0D0D"/>
          <w:sz w:val="24"/>
          <w:szCs w:val="24"/>
          <w:highlight w:val="none"/>
        </w:rPr>
        <w:t>处理。</w:t>
      </w:r>
    </w:p>
    <w:p w14:paraId="7BBEA96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宋?">
    <w:altName w:val="宋体"/>
    <w:panose1 w:val="00000000000000000000"/>
    <w:charset w:val="81"/>
    <w:family w:val="roman"/>
    <w:pitch w:val="default"/>
    <w:sig w:usb0="00000000" w:usb1="00000000" w:usb2="00000010" w:usb3="00000000" w:csb0="0008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436AAB"/>
    <w:rsid w:val="1D436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仿宋_GB2312" w:eastAsia="@仿宋_GB2312" w:cs="@仿宋_GB2312"/>
      <w:kern w:val="2"/>
      <w:sz w:val="21"/>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rFonts w:ascii="Times New Roman" w:hAnsi="Times New Roman" w:eastAsia="宋?" w:cs="Times New Roman"/>
      <w:sz w:val="21"/>
      <w:szCs w:val="24"/>
    </w:rPr>
  </w:style>
  <w:style w:type="paragraph" w:styleId="3">
    <w:name w:val="Body Text Indent"/>
    <w:basedOn w:val="1"/>
    <w:semiHidden/>
    <w:unhideWhenUsed/>
    <w:qFormat/>
    <w:uiPriority w:val="99"/>
    <w:pPr>
      <w:spacing w:after="120"/>
      <w:ind w:left="420" w:leftChars="200"/>
    </w:pPr>
  </w:style>
  <w:style w:type="paragraph" w:styleId="4">
    <w:name w:val="Normal Indent"/>
    <w:basedOn w:val="1"/>
    <w:next w:val="2"/>
    <w:qFormat/>
    <w:uiPriority w:val="0"/>
    <w:pPr>
      <w:autoSpaceDE w:val="0"/>
      <w:autoSpaceDN w:val="0"/>
      <w:adjustRightInd w:val="0"/>
      <w:ind w:firstLine="420"/>
      <w:jc w:val="left"/>
    </w:pPr>
    <w:rPr>
      <w:rFonts w:ascii="宋体" w:hAnsi="Times New Roman" w:eastAsia="宋体" w:cs="Times New Roman"/>
      <w:kern w:val="0"/>
      <w:sz w:val="24"/>
    </w:rPr>
  </w:style>
  <w:style w:type="paragraph" w:styleId="5">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8">
    <w:name w:val="D&amp;L"/>
    <w:basedOn w:val="5"/>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9">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10">
    <w:name w:val="列出段落2"/>
    <w:basedOn w:val="1"/>
    <w:qFormat/>
    <w:uiPriority w:val="99"/>
    <w:pPr>
      <w:widowControl/>
      <w:spacing w:after="200" w:line="276" w:lineRule="auto"/>
      <w:ind w:left="720"/>
      <w:contextualSpacing/>
      <w:jc w:val="left"/>
    </w:pPr>
    <w:rPr>
      <w:rFonts w:ascii="Calibri" w:hAnsi="Calibri"/>
      <w:kern w:val="0"/>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2026-03-17T07:24:00Z</dcterms:created>
  <dc:creator>初衷、</dc:creator>
  <cp:lastModifiedBy>初衷、</cp:lastModifiedBy>
  <dcterms:modified xsi:type="dcterms:W3CDTF">2026-03-17T07:24:47Z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BD34B461E8EE44618F5EA5394B61723B_11</vt:lpwstr>
  </property>
  <property fmtid="{D5CDD505-2E9C-101B-9397-08002B2CF9AE}" pid="4" name="KSOTemplateDocerSaveRecord">
    <vt:lpwstr>eyJoZGlkIjoiNDI0YjkzMDEzODUwY2NjYWFkZjI3NzljYjY4NWNiYWQiLCJ1c2VySWQiOiIyOTA0NDc3NjkifQ==</vt:lpwstr>
  </property>
</Properties>
</file>