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ABA41F">
      <w:pPr>
        <w:widowControl/>
        <w:ind w:leftChars="-95" w:hanging="199" w:hangingChars="45"/>
        <w:jc w:val="center"/>
        <w:rPr>
          <w:rFonts w:ascii="宋体" w:hAnsi="宋体" w:cs="宋体"/>
          <w:b/>
          <w:bCs/>
          <w:color w:val="000000"/>
          <w:kern w:val="0"/>
          <w:sz w:val="44"/>
          <w:szCs w:val="44"/>
          <w:highlight w:val="none"/>
          <w:lang w:bidi="ar"/>
        </w:rPr>
      </w:pPr>
      <w:r>
        <w:rPr>
          <w:rFonts w:hint="eastAsia" w:ascii="宋体" w:hAnsi="宋体" w:cs="宋体"/>
          <w:b/>
          <w:bCs/>
          <w:color w:val="000000"/>
          <w:kern w:val="0"/>
          <w:sz w:val="44"/>
          <w:szCs w:val="44"/>
          <w:highlight w:val="none"/>
          <w:lang w:bidi="ar"/>
        </w:rPr>
        <w:t xml:space="preserve">                                                                                                                                                                                                                                                                                                                                              </w:t>
      </w:r>
    </w:p>
    <w:p w14:paraId="210B80F8">
      <w:pPr>
        <w:adjustRightInd w:val="0"/>
        <w:snapToGrid w:val="0"/>
        <w:spacing w:before="62" w:beforeLines="20" w:after="62" w:afterLines="20" w:line="1100" w:lineRule="exact"/>
        <w:jc w:val="center"/>
        <w:rPr>
          <w:rFonts w:ascii="隶书" w:hAnsi="宋体" w:eastAsia="隶书"/>
          <w:b/>
          <w:color w:val="000000"/>
          <w:sz w:val="72"/>
          <w:szCs w:val="72"/>
          <w:highlight w:val="none"/>
        </w:rPr>
      </w:pPr>
      <w:r>
        <w:rPr>
          <w:rFonts w:hint="eastAsia" w:ascii="宋体" w:hAnsi="宋体" w:eastAsia="宋体" w:cs="宋体"/>
          <w:b/>
          <w:sz w:val="72"/>
          <w:szCs w:val="72"/>
          <w:highlight w:val="none"/>
          <w:lang w:val="en-US" w:eastAsia="zh-CN"/>
        </w:rPr>
        <w:t>舒城县医疗紧急救援中心（县120指挥调度中心）装修</w:t>
      </w:r>
      <w:r>
        <w:rPr>
          <w:rFonts w:ascii="宋体" w:hAnsi="宋体" w:cs="宋体"/>
          <w:b/>
          <w:sz w:val="72"/>
          <w:szCs w:val="72"/>
          <w:highlight w:val="none"/>
        </w:rPr>
        <w:t>项目</w:t>
      </w:r>
    </w:p>
    <w:p w14:paraId="7C0C6F18">
      <w:pPr>
        <w:adjustRightInd w:val="0"/>
        <w:snapToGrid w:val="0"/>
        <w:spacing w:before="62" w:beforeLines="20" w:after="62" w:afterLines="20" w:line="1100" w:lineRule="exact"/>
        <w:rPr>
          <w:rFonts w:hint="eastAsia" w:ascii="隶书" w:hAnsi="宋体" w:eastAsia="隶书"/>
          <w:b/>
          <w:color w:val="000000"/>
          <w:sz w:val="44"/>
          <w:highlight w:val="none"/>
        </w:rPr>
      </w:pPr>
    </w:p>
    <w:p w14:paraId="7A05B26F">
      <w:pPr>
        <w:adjustRightInd w:val="0"/>
        <w:snapToGrid w:val="0"/>
        <w:spacing w:before="62" w:beforeLines="20" w:after="62" w:afterLines="20" w:line="1100" w:lineRule="exact"/>
        <w:rPr>
          <w:rFonts w:ascii="隶书" w:hAnsi="宋体" w:eastAsia="隶书"/>
          <w:b/>
          <w:color w:val="000000"/>
          <w:sz w:val="44"/>
          <w:highlight w:val="none"/>
        </w:rPr>
      </w:pPr>
    </w:p>
    <w:p w14:paraId="51D8F87B">
      <w:pPr>
        <w:adjustRightInd w:val="0"/>
        <w:snapToGrid w:val="0"/>
        <w:spacing w:before="62" w:beforeLines="20" w:after="62" w:afterLines="20" w:line="1300" w:lineRule="exact"/>
        <w:jc w:val="center"/>
        <w:rPr>
          <w:rFonts w:hint="eastAsia" w:ascii="宋体" w:hAnsi="宋体"/>
          <w:b/>
          <w:color w:val="000000"/>
          <w:sz w:val="120"/>
          <w:highlight w:val="none"/>
        </w:rPr>
      </w:pPr>
    </w:p>
    <w:p w14:paraId="78E7F397">
      <w:pPr>
        <w:adjustRightInd w:val="0"/>
        <w:snapToGrid w:val="0"/>
        <w:spacing w:before="62" w:beforeLines="20" w:after="62" w:afterLines="20" w:line="1300" w:lineRule="exact"/>
        <w:jc w:val="center"/>
        <w:rPr>
          <w:rFonts w:ascii="宋体" w:hAnsi="宋体"/>
          <w:b/>
          <w:color w:val="000000"/>
          <w:sz w:val="96"/>
          <w:szCs w:val="96"/>
          <w:highlight w:val="none"/>
        </w:rPr>
      </w:pPr>
      <w:r>
        <w:rPr>
          <w:rFonts w:hint="eastAsia" w:ascii="宋体" w:hAnsi="宋体"/>
          <w:b/>
          <w:color w:val="000000"/>
          <w:sz w:val="72"/>
          <w:szCs w:val="72"/>
          <w:highlight w:val="none"/>
        </w:rPr>
        <w:t xml:space="preserve">发 包 </w:t>
      </w:r>
      <w:r>
        <w:rPr>
          <w:rFonts w:ascii="宋体" w:hAnsi="宋体"/>
          <w:b/>
          <w:color w:val="000000"/>
          <w:sz w:val="72"/>
          <w:szCs w:val="72"/>
          <w:highlight w:val="none"/>
        </w:rPr>
        <w:t>文</w:t>
      </w:r>
      <w:r>
        <w:rPr>
          <w:rFonts w:hint="eastAsia" w:ascii="宋体" w:hAnsi="宋体"/>
          <w:b/>
          <w:color w:val="000000"/>
          <w:sz w:val="72"/>
          <w:szCs w:val="72"/>
          <w:highlight w:val="none"/>
        </w:rPr>
        <w:t xml:space="preserve"> </w:t>
      </w:r>
      <w:r>
        <w:rPr>
          <w:rFonts w:ascii="宋体" w:hAnsi="宋体"/>
          <w:b/>
          <w:color w:val="000000"/>
          <w:sz w:val="72"/>
          <w:szCs w:val="72"/>
          <w:highlight w:val="none"/>
        </w:rPr>
        <w:t>件</w:t>
      </w:r>
    </w:p>
    <w:p w14:paraId="10F1AAE6">
      <w:pPr>
        <w:adjustRightInd w:val="0"/>
        <w:snapToGrid w:val="0"/>
        <w:spacing w:before="62" w:beforeLines="20" w:after="62" w:afterLines="20" w:line="540" w:lineRule="exact"/>
        <w:jc w:val="center"/>
        <w:rPr>
          <w:rFonts w:hint="eastAsia" w:ascii="宋体" w:hAnsi="宋体" w:eastAsia="宋体"/>
          <w:b/>
          <w:color w:val="000000"/>
          <w:sz w:val="32"/>
          <w:highlight w:val="none"/>
          <w:lang w:val="en-US" w:eastAsia="zh-CN"/>
        </w:rPr>
      </w:pPr>
      <w:r>
        <w:rPr>
          <w:rFonts w:hint="eastAsia" w:ascii="宋体" w:hAnsi="宋体" w:cs="宋体"/>
          <w:b/>
          <w:color w:val="000000"/>
          <w:sz w:val="36"/>
          <w:szCs w:val="36"/>
          <w:highlight w:val="none"/>
        </w:rPr>
        <w:t>SYZB-HQ-202</w:t>
      </w:r>
      <w:r>
        <w:rPr>
          <w:rFonts w:hint="eastAsia" w:ascii="宋体" w:hAnsi="宋体" w:cs="宋体"/>
          <w:b/>
          <w:color w:val="000000"/>
          <w:sz w:val="36"/>
          <w:szCs w:val="36"/>
          <w:highlight w:val="none"/>
          <w:lang w:val="en-US" w:eastAsia="zh-CN"/>
        </w:rPr>
        <w:t>6</w:t>
      </w:r>
      <w:r>
        <w:rPr>
          <w:rFonts w:hint="eastAsia" w:ascii="宋体" w:hAnsi="宋体" w:cs="宋体"/>
          <w:b/>
          <w:color w:val="000000"/>
          <w:sz w:val="36"/>
          <w:szCs w:val="36"/>
          <w:highlight w:val="none"/>
        </w:rPr>
        <w:t>-</w:t>
      </w:r>
      <w:r>
        <w:rPr>
          <w:rFonts w:hint="eastAsia" w:ascii="宋体" w:hAnsi="宋体" w:cs="宋体"/>
          <w:b/>
          <w:color w:val="000000"/>
          <w:sz w:val="36"/>
          <w:szCs w:val="36"/>
          <w:highlight w:val="none"/>
          <w:lang w:val="en-US" w:eastAsia="zh-CN"/>
        </w:rPr>
        <w:t>3</w:t>
      </w:r>
    </w:p>
    <w:p w14:paraId="168E8733">
      <w:pPr>
        <w:adjustRightInd w:val="0"/>
        <w:snapToGrid w:val="0"/>
        <w:spacing w:before="62" w:beforeLines="20" w:after="62" w:afterLines="20" w:line="540" w:lineRule="exact"/>
        <w:ind w:left="424" w:leftChars="202" w:firstLine="611" w:firstLineChars="203"/>
        <w:jc w:val="center"/>
        <w:rPr>
          <w:rFonts w:hint="eastAsia" w:ascii="宋体" w:hAnsi="宋体"/>
          <w:b/>
          <w:color w:val="000000"/>
          <w:sz w:val="30"/>
          <w:szCs w:val="30"/>
          <w:highlight w:val="none"/>
        </w:rPr>
      </w:pPr>
    </w:p>
    <w:p w14:paraId="5D175C91">
      <w:pPr>
        <w:adjustRightInd w:val="0"/>
        <w:snapToGrid w:val="0"/>
        <w:spacing w:before="62" w:beforeLines="20" w:after="62" w:afterLines="20" w:line="540" w:lineRule="exact"/>
        <w:ind w:left="424" w:leftChars="202" w:firstLine="652" w:firstLineChars="203"/>
        <w:jc w:val="center"/>
        <w:rPr>
          <w:rFonts w:hint="eastAsia" w:ascii="宋体" w:hAnsi="宋体"/>
          <w:b/>
          <w:color w:val="000000"/>
          <w:sz w:val="32"/>
          <w:highlight w:val="none"/>
        </w:rPr>
      </w:pPr>
    </w:p>
    <w:p w14:paraId="652B36C5">
      <w:pPr>
        <w:adjustRightInd w:val="0"/>
        <w:snapToGrid w:val="0"/>
        <w:spacing w:before="62" w:beforeLines="20" w:after="62" w:afterLines="20" w:line="540" w:lineRule="exact"/>
        <w:rPr>
          <w:rFonts w:hint="eastAsia" w:ascii="宋体" w:hAnsi="宋体"/>
          <w:b/>
          <w:color w:val="000000"/>
          <w:sz w:val="32"/>
          <w:highlight w:val="none"/>
        </w:rPr>
      </w:pPr>
    </w:p>
    <w:p w14:paraId="4EC2D6EE">
      <w:pPr>
        <w:adjustRightInd w:val="0"/>
        <w:snapToGrid w:val="0"/>
        <w:spacing w:before="62" w:beforeLines="20" w:after="62" w:afterLines="20" w:line="540" w:lineRule="exact"/>
        <w:rPr>
          <w:rFonts w:ascii="宋体" w:hAnsi="宋体"/>
          <w:b/>
          <w:color w:val="000000"/>
          <w:sz w:val="32"/>
          <w:highlight w:val="none"/>
        </w:rPr>
      </w:pPr>
    </w:p>
    <w:p w14:paraId="09E6CB40">
      <w:pPr>
        <w:adjustRightInd w:val="0"/>
        <w:snapToGrid w:val="0"/>
        <w:spacing w:before="62" w:beforeLines="20" w:after="62" w:afterLines="20" w:line="540" w:lineRule="exact"/>
        <w:rPr>
          <w:rFonts w:ascii="宋体" w:hAnsi="宋体"/>
          <w:b/>
          <w:color w:val="000000"/>
          <w:sz w:val="32"/>
          <w:highlight w:val="none"/>
        </w:rPr>
      </w:pPr>
    </w:p>
    <w:p w14:paraId="451AEFC7">
      <w:pPr>
        <w:adjustRightInd w:val="0"/>
        <w:snapToGrid w:val="0"/>
        <w:spacing w:before="62" w:beforeLines="20" w:after="62" w:afterLines="20" w:line="540" w:lineRule="exact"/>
        <w:rPr>
          <w:rFonts w:ascii="宋体" w:hAnsi="宋体"/>
          <w:b/>
          <w:bCs/>
          <w:color w:val="000000"/>
          <w:sz w:val="32"/>
          <w:highlight w:val="none"/>
        </w:rPr>
      </w:pPr>
      <w:r>
        <w:rPr>
          <w:rFonts w:hint="eastAsia" w:ascii="宋体" w:hAnsi="宋体"/>
          <w:b/>
          <w:color w:val="000000"/>
          <w:sz w:val="32"/>
          <w:szCs w:val="32"/>
          <w:highlight w:val="none"/>
        </w:rPr>
        <w:t xml:space="preserve">             </w:t>
      </w:r>
      <w:r>
        <w:rPr>
          <w:rFonts w:hint="eastAsia" w:ascii="宋体" w:hAnsi="宋体"/>
          <w:b/>
          <w:color w:val="000000"/>
          <w:sz w:val="32"/>
          <w:szCs w:val="32"/>
          <w:highlight w:val="none"/>
          <w:lang w:val="en-US" w:eastAsia="zh-CN"/>
        </w:rPr>
        <w:t xml:space="preserve">    </w:t>
      </w:r>
      <w:r>
        <w:rPr>
          <w:rFonts w:hint="eastAsia" w:ascii="宋体" w:hAnsi="宋体"/>
          <w:b/>
          <w:color w:val="000000"/>
          <w:sz w:val="32"/>
          <w:szCs w:val="32"/>
          <w:highlight w:val="none"/>
        </w:rPr>
        <w:t>发 包 人 ：舒城县人民医院</w:t>
      </w:r>
    </w:p>
    <w:p w14:paraId="459890E0">
      <w:pPr>
        <w:pStyle w:val="25"/>
        <w:tabs>
          <w:tab w:val="left" w:pos="5954"/>
        </w:tabs>
        <w:ind w:left="0" w:leftChars="0" w:firstLine="3534" w:firstLineChars="1100"/>
        <w:jc w:val="both"/>
        <w:rPr>
          <w:rFonts w:hint="default" w:ascii="宋体" w:hAnsi="宋体"/>
          <w:b/>
          <w:color w:val="000000"/>
          <w:sz w:val="32"/>
          <w:szCs w:val="32"/>
          <w:highlight w:val="none"/>
          <w:lang w:val="en-US" w:eastAsia="zh-CN"/>
        </w:rPr>
      </w:pPr>
      <w:r>
        <w:rPr>
          <w:rFonts w:hint="eastAsia" w:ascii="宋体" w:hAnsi="宋体"/>
          <w:b/>
          <w:color w:val="000000"/>
          <w:sz w:val="32"/>
          <w:szCs w:val="32"/>
          <w:highlight w:val="none"/>
          <w:lang w:eastAsia="zh-CN"/>
        </w:rPr>
        <w:t>202</w:t>
      </w:r>
      <w:r>
        <w:rPr>
          <w:rFonts w:hint="eastAsia" w:ascii="宋体" w:hAnsi="宋体"/>
          <w:b/>
          <w:color w:val="000000"/>
          <w:sz w:val="32"/>
          <w:szCs w:val="32"/>
          <w:highlight w:val="none"/>
          <w:lang w:val="en-US" w:eastAsia="zh-CN"/>
        </w:rPr>
        <w:t>6</w:t>
      </w:r>
      <w:r>
        <w:rPr>
          <w:rFonts w:hint="eastAsia" w:ascii="宋体" w:hAnsi="宋体"/>
          <w:b/>
          <w:color w:val="000000"/>
          <w:sz w:val="32"/>
          <w:szCs w:val="32"/>
          <w:highlight w:val="none"/>
          <w:lang w:eastAsia="zh-CN"/>
        </w:rPr>
        <w:t>年</w:t>
      </w:r>
      <w:r>
        <w:rPr>
          <w:rFonts w:hint="eastAsia" w:ascii="宋体" w:hAnsi="宋体"/>
          <w:b/>
          <w:color w:val="000000"/>
          <w:sz w:val="32"/>
          <w:szCs w:val="32"/>
          <w:highlight w:val="none"/>
          <w:lang w:val="en-US" w:eastAsia="zh-CN"/>
        </w:rPr>
        <w:t>3</w:t>
      </w:r>
      <w:r>
        <w:rPr>
          <w:rFonts w:hint="eastAsia" w:ascii="宋体" w:hAnsi="宋体"/>
          <w:b/>
          <w:color w:val="000000"/>
          <w:sz w:val="32"/>
          <w:szCs w:val="32"/>
          <w:highlight w:val="none"/>
          <w:lang w:eastAsia="zh-CN"/>
        </w:rPr>
        <w:t>月</w:t>
      </w:r>
      <w:r>
        <w:rPr>
          <w:rFonts w:hint="eastAsia" w:ascii="宋体" w:hAnsi="宋体"/>
          <w:b/>
          <w:color w:val="000000"/>
          <w:sz w:val="32"/>
          <w:szCs w:val="32"/>
          <w:highlight w:val="none"/>
          <w:lang w:val="en-US" w:eastAsia="zh-CN"/>
        </w:rPr>
        <w:t>6</w:t>
      </w:r>
      <w:bookmarkStart w:id="265" w:name="_GoBack"/>
      <w:bookmarkEnd w:id="265"/>
      <w:r>
        <w:rPr>
          <w:rFonts w:hint="eastAsia" w:ascii="宋体" w:hAnsi="宋体"/>
          <w:b/>
          <w:color w:val="000000"/>
          <w:sz w:val="32"/>
          <w:szCs w:val="32"/>
          <w:highlight w:val="none"/>
          <w:lang w:val="en-US" w:eastAsia="zh-CN"/>
        </w:rPr>
        <w:t>日</w:t>
      </w:r>
    </w:p>
    <w:p w14:paraId="7793133F">
      <w:pPr>
        <w:pStyle w:val="71"/>
        <w:ind w:firstLine="3840" w:firstLineChars="1200"/>
        <w:rPr>
          <w:rFonts w:hint="eastAsia"/>
          <w:b w:val="0"/>
          <w:color w:val="000000"/>
          <w:highlight w:val="none"/>
          <w:lang w:val="zh-CN"/>
        </w:rPr>
      </w:pPr>
      <w:r>
        <w:rPr>
          <w:b w:val="0"/>
          <w:color w:val="000000"/>
          <w:highlight w:val="none"/>
          <w:lang w:val="zh-CN"/>
        </w:rPr>
        <w:t>目</w:t>
      </w:r>
      <w:r>
        <w:rPr>
          <w:rFonts w:hint="eastAsia"/>
          <w:b w:val="0"/>
          <w:color w:val="000000"/>
          <w:highlight w:val="none"/>
          <w:lang w:val="zh-CN"/>
        </w:rPr>
        <w:t xml:space="preserve">           </w:t>
      </w:r>
      <w:r>
        <w:rPr>
          <w:b w:val="0"/>
          <w:color w:val="000000"/>
          <w:highlight w:val="none"/>
          <w:lang w:val="zh-CN"/>
        </w:rPr>
        <w:t>录</w:t>
      </w:r>
    </w:p>
    <w:p w14:paraId="24B9767A">
      <w:pPr>
        <w:pStyle w:val="32"/>
        <w:tabs>
          <w:tab w:val="right" w:leader="dot" w:pos="9530"/>
        </w:tabs>
        <w:spacing w:line="900" w:lineRule="exact"/>
        <w:rPr>
          <w:color w:val="000000"/>
          <w:sz w:val="32"/>
          <w:szCs w:val="40"/>
          <w:highlight w:val="none"/>
        </w:rPr>
      </w:pPr>
      <w:r>
        <w:rPr>
          <w:color w:val="000000"/>
          <w:sz w:val="32"/>
          <w:szCs w:val="40"/>
          <w:highlight w:val="none"/>
        </w:rPr>
        <w:fldChar w:fldCharType="begin"/>
      </w:r>
      <w:r>
        <w:rPr>
          <w:color w:val="000000"/>
          <w:sz w:val="32"/>
          <w:szCs w:val="40"/>
          <w:highlight w:val="none"/>
        </w:rPr>
        <w:instrText xml:space="preserve"> TOC \o "1-3" \h \z \u </w:instrText>
      </w:r>
      <w:r>
        <w:rPr>
          <w:color w:val="000000"/>
          <w:sz w:val="32"/>
          <w:szCs w:val="40"/>
          <w:highlight w:val="none"/>
        </w:rPr>
        <w:fldChar w:fldCharType="separate"/>
      </w:r>
      <w:r>
        <w:rPr>
          <w:color w:val="000000"/>
          <w:sz w:val="32"/>
          <w:szCs w:val="40"/>
          <w:highlight w:val="none"/>
          <w:lang/>
        </w:rPr>
        <w:fldChar w:fldCharType="begin"/>
      </w:r>
      <w:r>
        <w:rPr>
          <w:color w:val="000000"/>
          <w:sz w:val="32"/>
          <w:szCs w:val="40"/>
          <w:highlight w:val="none"/>
          <w:lang/>
        </w:rPr>
        <w:instrText xml:space="preserve"> HYPERLINK \l "_Toc458444007" </w:instrText>
      </w:r>
      <w:r>
        <w:rPr>
          <w:color w:val="000000"/>
          <w:sz w:val="32"/>
          <w:szCs w:val="40"/>
          <w:highlight w:val="none"/>
          <w:lang/>
        </w:rPr>
        <w:fldChar w:fldCharType="separate"/>
      </w:r>
      <w:r>
        <w:rPr>
          <w:rFonts w:hint="eastAsia"/>
          <w:color w:val="000000"/>
          <w:sz w:val="32"/>
          <w:szCs w:val="40"/>
          <w:highlight w:val="none"/>
          <w:lang/>
        </w:rPr>
        <w:t>第一章</w:t>
      </w:r>
      <w:r>
        <w:rPr>
          <w:color w:val="000000"/>
          <w:sz w:val="32"/>
          <w:szCs w:val="40"/>
          <w:highlight w:val="none"/>
          <w:lang/>
        </w:rPr>
        <w:t xml:space="preserve">  </w:t>
      </w:r>
      <w:r>
        <w:rPr>
          <w:rFonts w:hint="eastAsia"/>
          <w:color w:val="000000"/>
          <w:sz w:val="32"/>
          <w:szCs w:val="40"/>
          <w:highlight w:val="none"/>
          <w:lang/>
        </w:rPr>
        <w:t>发包公告</w:t>
      </w:r>
      <w:r>
        <w:rPr>
          <w:color w:val="000000"/>
          <w:sz w:val="32"/>
          <w:szCs w:val="40"/>
          <w:highlight w:val="none"/>
          <w:lang/>
        </w:rPr>
        <w:tab/>
      </w:r>
      <w:r>
        <w:rPr>
          <w:rFonts w:hint="eastAsia"/>
          <w:color w:val="000000"/>
          <w:sz w:val="32"/>
          <w:szCs w:val="40"/>
          <w:highlight w:val="none"/>
        </w:rPr>
        <w:t>3</w:t>
      </w:r>
      <w:r>
        <w:rPr>
          <w:color w:val="000000"/>
          <w:sz w:val="32"/>
          <w:szCs w:val="40"/>
          <w:highlight w:val="none"/>
          <w:lang/>
        </w:rPr>
        <w:fldChar w:fldCharType="end"/>
      </w:r>
    </w:p>
    <w:p w14:paraId="01C09A05">
      <w:pPr>
        <w:pStyle w:val="32"/>
        <w:tabs>
          <w:tab w:val="right" w:leader="dot" w:pos="9530"/>
        </w:tabs>
        <w:spacing w:line="900" w:lineRule="exact"/>
        <w:rPr>
          <w:color w:val="000000"/>
          <w:sz w:val="32"/>
          <w:szCs w:val="40"/>
          <w:highlight w:val="none"/>
          <w:lang/>
        </w:rPr>
      </w:pPr>
      <w:r>
        <w:rPr>
          <w:color w:val="000000"/>
          <w:sz w:val="32"/>
          <w:szCs w:val="40"/>
          <w:highlight w:val="none"/>
          <w:lang/>
        </w:rPr>
        <w:fldChar w:fldCharType="begin"/>
      </w:r>
      <w:r>
        <w:rPr>
          <w:color w:val="000000"/>
          <w:sz w:val="32"/>
          <w:szCs w:val="40"/>
          <w:highlight w:val="none"/>
          <w:lang/>
        </w:rPr>
        <w:instrText xml:space="preserve"> HYPERLINK \l "_Toc458444008" </w:instrText>
      </w:r>
      <w:r>
        <w:rPr>
          <w:color w:val="000000"/>
          <w:sz w:val="32"/>
          <w:szCs w:val="40"/>
          <w:highlight w:val="none"/>
          <w:lang/>
        </w:rPr>
        <w:fldChar w:fldCharType="separate"/>
      </w:r>
      <w:r>
        <w:rPr>
          <w:rFonts w:hint="eastAsia"/>
          <w:color w:val="000000"/>
          <w:sz w:val="32"/>
          <w:szCs w:val="40"/>
          <w:highlight w:val="none"/>
          <w:lang/>
        </w:rPr>
        <w:t>第</w:t>
      </w:r>
      <w:r>
        <w:rPr>
          <w:rFonts w:hint="eastAsia"/>
          <w:color w:val="000000"/>
          <w:sz w:val="32"/>
          <w:szCs w:val="40"/>
          <w:highlight w:val="none"/>
        </w:rPr>
        <w:t>二</w:t>
      </w:r>
      <w:r>
        <w:rPr>
          <w:rFonts w:hint="eastAsia"/>
          <w:color w:val="000000"/>
          <w:sz w:val="32"/>
          <w:szCs w:val="40"/>
          <w:highlight w:val="none"/>
          <w:lang/>
        </w:rPr>
        <w:t>章</w:t>
      </w:r>
      <w:r>
        <w:rPr>
          <w:color w:val="000000"/>
          <w:sz w:val="32"/>
          <w:szCs w:val="40"/>
          <w:highlight w:val="none"/>
          <w:lang/>
        </w:rPr>
        <w:t xml:space="preserve">  </w:t>
      </w:r>
      <w:r>
        <w:rPr>
          <w:rFonts w:hint="eastAsia"/>
          <w:color w:val="000000"/>
          <w:sz w:val="32"/>
          <w:szCs w:val="40"/>
          <w:highlight w:val="none"/>
          <w:lang/>
        </w:rPr>
        <w:t>预承包人须知前附表</w:t>
      </w:r>
      <w:r>
        <w:rPr>
          <w:color w:val="000000"/>
          <w:sz w:val="32"/>
          <w:szCs w:val="40"/>
          <w:highlight w:val="none"/>
          <w:lang/>
        </w:rPr>
        <w:tab/>
      </w:r>
      <w:r>
        <w:rPr>
          <w:rFonts w:hint="eastAsia"/>
          <w:color w:val="000000"/>
          <w:sz w:val="32"/>
          <w:szCs w:val="40"/>
          <w:highlight w:val="none"/>
        </w:rPr>
        <w:t>6</w:t>
      </w:r>
      <w:r>
        <w:rPr>
          <w:color w:val="000000"/>
          <w:sz w:val="32"/>
          <w:szCs w:val="40"/>
          <w:highlight w:val="none"/>
          <w:lang/>
        </w:rPr>
        <w:fldChar w:fldCharType="end"/>
      </w:r>
    </w:p>
    <w:p w14:paraId="3FC6111B">
      <w:pPr>
        <w:pStyle w:val="32"/>
        <w:tabs>
          <w:tab w:val="right" w:leader="dot" w:pos="9530"/>
        </w:tabs>
        <w:spacing w:line="900" w:lineRule="exact"/>
        <w:rPr>
          <w:color w:val="000000"/>
          <w:sz w:val="32"/>
          <w:szCs w:val="40"/>
          <w:highlight w:val="none"/>
          <w:lang/>
        </w:rPr>
      </w:pPr>
      <w:r>
        <w:rPr>
          <w:color w:val="000000"/>
          <w:sz w:val="32"/>
          <w:szCs w:val="40"/>
          <w:highlight w:val="none"/>
          <w:lang/>
        </w:rPr>
        <w:fldChar w:fldCharType="begin"/>
      </w:r>
      <w:r>
        <w:rPr>
          <w:color w:val="000000"/>
          <w:sz w:val="32"/>
          <w:szCs w:val="40"/>
          <w:highlight w:val="none"/>
          <w:lang/>
        </w:rPr>
        <w:instrText xml:space="preserve"> HYPERLINK \l "_Toc458444009" </w:instrText>
      </w:r>
      <w:r>
        <w:rPr>
          <w:color w:val="000000"/>
          <w:sz w:val="32"/>
          <w:szCs w:val="40"/>
          <w:highlight w:val="none"/>
          <w:lang/>
        </w:rPr>
        <w:fldChar w:fldCharType="separate"/>
      </w:r>
      <w:r>
        <w:rPr>
          <w:rFonts w:hint="eastAsia"/>
          <w:color w:val="000000"/>
          <w:sz w:val="32"/>
          <w:szCs w:val="40"/>
          <w:highlight w:val="none"/>
          <w:lang/>
        </w:rPr>
        <w:t>第</w:t>
      </w:r>
      <w:r>
        <w:rPr>
          <w:rFonts w:hint="eastAsia"/>
          <w:color w:val="000000"/>
          <w:sz w:val="32"/>
          <w:szCs w:val="40"/>
          <w:highlight w:val="none"/>
        </w:rPr>
        <w:t>三</w:t>
      </w:r>
      <w:r>
        <w:rPr>
          <w:rFonts w:hint="eastAsia"/>
          <w:color w:val="000000"/>
          <w:sz w:val="32"/>
          <w:szCs w:val="40"/>
          <w:highlight w:val="none"/>
          <w:lang/>
        </w:rPr>
        <w:t>章</w:t>
      </w:r>
      <w:r>
        <w:rPr>
          <w:color w:val="000000"/>
          <w:sz w:val="32"/>
          <w:szCs w:val="40"/>
          <w:highlight w:val="none"/>
          <w:lang/>
        </w:rPr>
        <w:t xml:space="preserve">  </w:t>
      </w:r>
      <w:r>
        <w:rPr>
          <w:rFonts w:hint="eastAsia"/>
          <w:color w:val="000000"/>
          <w:sz w:val="32"/>
          <w:szCs w:val="40"/>
          <w:highlight w:val="none"/>
          <w:lang/>
        </w:rPr>
        <w:t>预承包人须知</w:t>
      </w:r>
      <w:r>
        <w:rPr>
          <w:color w:val="000000"/>
          <w:sz w:val="32"/>
          <w:szCs w:val="40"/>
          <w:highlight w:val="none"/>
          <w:lang/>
        </w:rPr>
        <w:tab/>
      </w:r>
      <w:r>
        <w:rPr>
          <w:rFonts w:hint="eastAsia"/>
          <w:color w:val="000000"/>
          <w:sz w:val="32"/>
          <w:szCs w:val="40"/>
          <w:highlight w:val="none"/>
        </w:rPr>
        <w:t>8</w:t>
      </w:r>
      <w:r>
        <w:rPr>
          <w:color w:val="000000"/>
          <w:sz w:val="32"/>
          <w:szCs w:val="40"/>
          <w:highlight w:val="none"/>
          <w:lang/>
        </w:rPr>
        <w:fldChar w:fldCharType="end"/>
      </w:r>
    </w:p>
    <w:p w14:paraId="22C03B65">
      <w:pPr>
        <w:pStyle w:val="32"/>
        <w:tabs>
          <w:tab w:val="right" w:leader="dot" w:pos="9530"/>
        </w:tabs>
        <w:spacing w:line="900" w:lineRule="exact"/>
        <w:rPr>
          <w:color w:val="000000"/>
          <w:sz w:val="32"/>
          <w:szCs w:val="40"/>
          <w:highlight w:val="none"/>
          <w:lang/>
        </w:rPr>
      </w:pPr>
      <w:r>
        <w:rPr>
          <w:color w:val="000000"/>
          <w:sz w:val="32"/>
          <w:szCs w:val="40"/>
          <w:highlight w:val="none"/>
          <w:lang/>
        </w:rPr>
        <w:fldChar w:fldCharType="begin"/>
      </w:r>
      <w:r>
        <w:rPr>
          <w:color w:val="000000"/>
          <w:sz w:val="32"/>
          <w:szCs w:val="40"/>
          <w:highlight w:val="none"/>
          <w:lang/>
        </w:rPr>
        <w:instrText xml:space="preserve"> HYPERLINK \l "_Toc458444065" </w:instrText>
      </w:r>
      <w:r>
        <w:rPr>
          <w:color w:val="000000"/>
          <w:sz w:val="32"/>
          <w:szCs w:val="40"/>
          <w:highlight w:val="none"/>
          <w:lang/>
        </w:rPr>
        <w:fldChar w:fldCharType="separate"/>
      </w:r>
      <w:r>
        <w:rPr>
          <w:rFonts w:hint="eastAsia"/>
          <w:color w:val="000000"/>
          <w:sz w:val="32"/>
          <w:szCs w:val="40"/>
          <w:highlight w:val="none"/>
          <w:lang/>
        </w:rPr>
        <w:t>第</w:t>
      </w:r>
      <w:r>
        <w:rPr>
          <w:rFonts w:hint="eastAsia"/>
          <w:color w:val="000000"/>
          <w:sz w:val="32"/>
          <w:szCs w:val="40"/>
          <w:highlight w:val="none"/>
        </w:rPr>
        <w:t>四</w:t>
      </w:r>
      <w:r>
        <w:rPr>
          <w:rFonts w:hint="eastAsia"/>
          <w:color w:val="000000"/>
          <w:sz w:val="32"/>
          <w:szCs w:val="40"/>
          <w:highlight w:val="none"/>
          <w:lang/>
        </w:rPr>
        <w:t>章</w:t>
      </w:r>
      <w:r>
        <w:rPr>
          <w:color w:val="000000"/>
          <w:sz w:val="32"/>
          <w:szCs w:val="40"/>
          <w:highlight w:val="none"/>
          <w:lang/>
        </w:rPr>
        <w:t xml:space="preserve"> </w:t>
      </w:r>
      <w:r>
        <w:rPr>
          <w:rFonts w:hint="eastAsia"/>
          <w:color w:val="000000"/>
          <w:sz w:val="32"/>
          <w:szCs w:val="40"/>
          <w:highlight w:val="none"/>
        </w:rPr>
        <w:t xml:space="preserve"> </w:t>
      </w:r>
      <w:r>
        <w:rPr>
          <w:rFonts w:hint="eastAsia"/>
          <w:color w:val="000000"/>
          <w:sz w:val="32"/>
          <w:szCs w:val="40"/>
          <w:highlight w:val="none"/>
          <w:lang/>
        </w:rPr>
        <w:t>承包人确定办法</w:t>
      </w:r>
      <w:r>
        <w:rPr>
          <w:color w:val="000000"/>
          <w:sz w:val="32"/>
          <w:szCs w:val="40"/>
          <w:highlight w:val="none"/>
          <w:lang/>
        </w:rPr>
        <w:tab/>
      </w:r>
      <w:r>
        <w:rPr>
          <w:color w:val="000000"/>
          <w:sz w:val="32"/>
          <w:szCs w:val="40"/>
          <w:highlight w:val="none"/>
          <w:lang/>
        </w:rPr>
        <w:fldChar w:fldCharType="begin"/>
      </w:r>
      <w:r>
        <w:rPr>
          <w:color w:val="000000"/>
          <w:sz w:val="32"/>
          <w:szCs w:val="40"/>
          <w:highlight w:val="none"/>
          <w:lang/>
        </w:rPr>
        <w:instrText xml:space="preserve"> PAGEREF _Toc458444065 \h </w:instrText>
      </w:r>
      <w:r>
        <w:rPr>
          <w:color w:val="000000"/>
          <w:sz w:val="32"/>
          <w:szCs w:val="40"/>
          <w:highlight w:val="none"/>
          <w:lang/>
        </w:rPr>
        <w:fldChar w:fldCharType="separate"/>
      </w:r>
      <w:r>
        <w:rPr>
          <w:color w:val="000000"/>
          <w:sz w:val="32"/>
          <w:szCs w:val="40"/>
          <w:highlight w:val="none"/>
          <w:lang/>
        </w:rPr>
        <w:t>18</w:t>
      </w:r>
      <w:r>
        <w:rPr>
          <w:color w:val="000000"/>
          <w:sz w:val="32"/>
          <w:szCs w:val="40"/>
          <w:highlight w:val="none"/>
          <w:lang/>
        </w:rPr>
        <w:fldChar w:fldCharType="end"/>
      </w:r>
      <w:r>
        <w:rPr>
          <w:color w:val="000000"/>
          <w:sz w:val="32"/>
          <w:szCs w:val="40"/>
          <w:highlight w:val="none"/>
          <w:lang/>
        </w:rPr>
        <w:fldChar w:fldCharType="end"/>
      </w:r>
    </w:p>
    <w:p w14:paraId="1E3ABCFB">
      <w:pPr>
        <w:pStyle w:val="32"/>
        <w:tabs>
          <w:tab w:val="right" w:leader="dot" w:pos="9530"/>
        </w:tabs>
        <w:spacing w:line="900" w:lineRule="exact"/>
        <w:rPr>
          <w:color w:val="000000"/>
          <w:sz w:val="32"/>
          <w:szCs w:val="40"/>
          <w:highlight w:val="none"/>
          <w:lang/>
        </w:rPr>
      </w:pPr>
      <w:r>
        <w:rPr>
          <w:color w:val="000000"/>
          <w:sz w:val="32"/>
          <w:szCs w:val="40"/>
          <w:highlight w:val="none"/>
          <w:lang/>
        </w:rPr>
        <w:fldChar w:fldCharType="begin"/>
      </w:r>
      <w:r>
        <w:rPr>
          <w:color w:val="000000"/>
          <w:sz w:val="32"/>
          <w:szCs w:val="40"/>
          <w:highlight w:val="none"/>
          <w:lang/>
        </w:rPr>
        <w:instrText xml:space="preserve"> HYPERLINK \l "_Toc458444068" </w:instrText>
      </w:r>
      <w:r>
        <w:rPr>
          <w:color w:val="000000"/>
          <w:sz w:val="32"/>
          <w:szCs w:val="40"/>
          <w:highlight w:val="none"/>
          <w:lang/>
        </w:rPr>
        <w:fldChar w:fldCharType="separate"/>
      </w:r>
      <w:r>
        <w:rPr>
          <w:rFonts w:hint="eastAsia"/>
          <w:color w:val="000000"/>
          <w:sz w:val="32"/>
          <w:szCs w:val="40"/>
          <w:highlight w:val="none"/>
          <w:lang/>
        </w:rPr>
        <w:t>第六章</w:t>
      </w:r>
      <w:r>
        <w:rPr>
          <w:color w:val="000000"/>
          <w:sz w:val="32"/>
          <w:szCs w:val="40"/>
          <w:highlight w:val="none"/>
          <w:lang/>
        </w:rPr>
        <w:t xml:space="preserve"> </w:t>
      </w:r>
      <w:r>
        <w:rPr>
          <w:rFonts w:hint="eastAsia"/>
          <w:color w:val="000000"/>
          <w:sz w:val="32"/>
          <w:szCs w:val="40"/>
          <w:highlight w:val="none"/>
        </w:rPr>
        <w:t xml:space="preserve"> </w:t>
      </w:r>
      <w:r>
        <w:rPr>
          <w:rFonts w:hint="eastAsia"/>
          <w:color w:val="000000"/>
          <w:sz w:val="32"/>
          <w:szCs w:val="40"/>
          <w:highlight w:val="none"/>
          <w:lang/>
        </w:rPr>
        <w:t>合同条款及格式</w:t>
      </w:r>
      <w:r>
        <w:rPr>
          <w:color w:val="000000"/>
          <w:sz w:val="32"/>
          <w:szCs w:val="40"/>
          <w:highlight w:val="none"/>
          <w:lang/>
        </w:rPr>
        <w:tab/>
      </w:r>
      <w:r>
        <w:rPr>
          <w:color w:val="000000"/>
          <w:sz w:val="32"/>
          <w:szCs w:val="40"/>
          <w:highlight w:val="none"/>
          <w:lang/>
        </w:rPr>
        <w:fldChar w:fldCharType="begin"/>
      </w:r>
      <w:r>
        <w:rPr>
          <w:color w:val="000000"/>
          <w:sz w:val="32"/>
          <w:szCs w:val="40"/>
          <w:highlight w:val="none"/>
          <w:lang/>
        </w:rPr>
        <w:instrText xml:space="preserve"> PAGEREF _Toc458444068 \h </w:instrText>
      </w:r>
      <w:r>
        <w:rPr>
          <w:color w:val="000000"/>
          <w:sz w:val="32"/>
          <w:szCs w:val="40"/>
          <w:highlight w:val="none"/>
          <w:lang/>
        </w:rPr>
        <w:fldChar w:fldCharType="separate"/>
      </w:r>
      <w:r>
        <w:rPr>
          <w:color w:val="000000"/>
          <w:sz w:val="32"/>
          <w:szCs w:val="40"/>
          <w:highlight w:val="none"/>
          <w:lang/>
        </w:rPr>
        <w:t>18</w:t>
      </w:r>
      <w:r>
        <w:rPr>
          <w:color w:val="000000"/>
          <w:sz w:val="32"/>
          <w:szCs w:val="40"/>
          <w:highlight w:val="none"/>
          <w:lang/>
        </w:rPr>
        <w:fldChar w:fldCharType="end"/>
      </w:r>
      <w:r>
        <w:rPr>
          <w:color w:val="000000"/>
          <w:sz w:val="32"/>
          <w:szCs w:val="40"/>
          <w:highlight w:val="none"/>
          <w:lang/>
        </w:rPr>
        <w:fldChar w:fldCharType="end"/>
      </w:r>
    </w:p>
    <w:p w14:paraId="0E0F124D">
      <w:pPr>
        <w:pStyle w:val="32"/>
        <w:tabs>
          <w:tab w:val="right" w:leader="dot" w:pos="9530"/>
        </w:tabs>
        <w:spacing w:line="900" w:lineRule="exact"/>
        <w:rPr>
          <w:color w:val="000000"/>
          <w:sz w:val="32"/>
          <w:szCs w:val="40"/>
          <w:highlight w:val="none"/>
          <w:lang/>
        </w:rPr>
      </w:pPr>
    </w:p>
    <w:p w14:paraId="4B0A07B9">
      <w:pPr>
        <w:pStyle w:val="32"/>
        <w:tabs>
          <w:tab w:val="right" w:leader="dot" w:pos="9530"/>
        </w:tabs>
        <w:spacing w:line="900" w:lineRule="exact"/>
        <w:jc w:val="center"/>
        <w:rPr>
          <w:color w:val="000000"/>
          <w:szCs w:val="22"/>
          <w:highlight w:val="none"/>
        </w:rPr>
      </w:pPr>
      <w:r>
        <w:rPr>
          <w:color w:val="000000"/>
          <w:sz w:val="32"/>
          <w:szCs w:val="40"/>
          <w:highlight w:val="none"/>
        </w:rPr>
        <w:fldChar w:fldCharType="end"/>
      </w:r>
      <w:bookmarkStart w:id="0" w:name="_Toc394401015"/>
      <w:bookmarkStart w:id="1" w:name="_Toc458444008"/>
    </w:p>
    <w:p w14:paraId="13A7778B">
      <w:pPr>
        <w:pStyle w:val="32"/>
        <w:tabs>
          <w:tab w:val="right" w:leader="dot" w:pos="9530"/>
        </w:tabs>
        <w:jc w:val="center"/>
        <w:rPr>
          <w:rFonts w:hint="eastAsia" w:eastAsia="黑体"/>
          <w:b/>
          <w:bCs/>
          <w:color w:val="000000"/>
          <w:kern w:val="44"/>
          <w:sz w:val="32"/>
          <w:szCs w:val="44"/>
          <w:highlight w:val="none"/>
        </w:rPr>
      </w:pPr>
      <w:r>
        <w:rPr>
          <w:color w:val="000000"/>
          <w:szCs w:val="22"/>
          <w:highlight w:val="none"/>
        </w:rPr>
        <w:br w:type="page"/>
      </w:r>
      <w:r>
        <w:rPr>
          <w:rFonts w:hint="eastAsia" w:eastAsia="黑体"/>
          <w:b/>
          <w:bCs/>
          <w:color w:val="000000"/>
          <w:kern w:val="44"/>
          <w:sz w:val="32"/>
          <w:szCs w:val="44"/>
          <w:highlight w:val="none"/>
        </w:rPr>
        <w:t>第一章  发包公告</w:t>
      </w:r>
    </w:p>
    <w:p w14:paraId="644C8DF8">
      <w:pPr>
        <w:rPr>
          <w:rFonts w:hint="eastAsia"/>
          <w:highlight w:val="none"/>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2387"/>
        <w:gridCol w:w="493"/>
        <w:gridCol w:w="6773"/>
      </w:tblGrid>
      <w:tr w14:paraId="65229BC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653" w:type="dxa"/>
            <w:gridSpan w:val="3"/>
            <w:tcBorders>
              <w:bottom w:val="single" w:color="auto" w:sz="4" w:space="0"/>
            </w:tcBorders>
            <w:shd w:val="clear" w:color="auto" w:fill="FFC000"/>
            <w:noWrap w:val="0"/>
            <w:vAlign w:val="center"/>
          </w:tcPr>
          <w:p w14:paraId="3BE2539F">
            <w:pPr>
              <w:jc w:val="center"/>
              <w:rPr>
                <w:rFonts w:hint="eastAsia" w:ascii="宋体" w:hAnsi="宋体" w:cs="宋体"/>
                <w:color w:val="000000"/>
                <w:szCs w:val="21"/>
                <w:highlight w:val="none"/>
              </w:rPr>
            </w:pPr>
            <w:r>
              <w:rPr>
                <w:rFonts w:hint="eastAsia" w:ascii="宋体" w:hAnsi="宋体" w:cs="宋体"/>
                <w:color w:val="000000"/>
                <w:sz w:val="28"/>
                <w:szCs w:val="28"/>
                <w:highlight w:val="none"/>
              </w:rPr>
              <w:t>发包公告</w:t>
            </w:r>
          </w:p>
        </w:tc>
      </w:tr>
      <w:tr w14:paraId="366B18E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2880" w:type="dxa"/>
            <w:gridSpan w:val="2"/>
            <w:tcBorders>
              <w:top w:val="single" w:color="auto" w:sz="4" w:space="0"/>
              <w:bottom w:val="single" w:color="auto" w:sz="4" w:space="0"/>
              <w:right w:val="single" w:color="auto" w:sz="4" w:space="0"/>
            </w:tcBorders>
            <w:noWrap w:val="0"/>
            <w:vAlign w:val="center"/>
          </w:tcPr>
          <w:p w14:paraId="07CDD1AA">
            <w:pPr>
              <w:rPr>
                <w:rFonts w:hint="eastAsia" w:ascii="宋体" w:hAnsi="宋体" w:cs="宋体"/>
                <w:b/>
                <w:bCs/>
                <w:color w:val="000000"/>
                <w:szCs w:val="21"/>
                <w:highlight w:val="none"/>
              </w:rPr>
            </w:pPr>
            <w:r>
              <w:rPr>
                <w:rFonts w:hint="eastAsia" w:ascii="宋体" w:hAnsi="宋体" w:cs="宋体"/>
                <w:b/>
                <w:bCs/>
                <w:color w:val="000000"/>
                <w:szCs w:val="21"/>
                <w:highlight w:val="none"/>
              </w:rPr>
              <w:t>项目编号</w:t>
            </w:r>
          </w:p>
        </w:tc>
        <w:tc>
          <w:tcPr>
            <w:tcW w:w="6773" w:type="dxa"/>
            <w:tcBorders>
              <w:top w:val="single" w:color="auto" w:sz="4" w:space="0"/>
              <w:left w:val="single" w:color="auto" w:sz="4" w:space="0"/>
              <w:bottom w:val="single" w:color="auto" w:sz="4" w:space="0"/>
            </w:tcBorders>
            <w:noWrap w:val="0"/>
            <w:vAlign w:val="center"/>
          </w:tcPr>
          <w:p w14:paraId="4298E4F9">
            <w:pP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SYZB-HQ-202</w:t>
            </w:r>
            <w:r>
              <w:rPr>
                <w:rFonts w:hint="eastAsia" w:ascii="宋体" w:hAnsi="宋体" w:cs="宋体"/>
                <w:color w:val="000000"/>
                <w:szCs w:val="21"/>
                <w:highlight w:val="none"/>
                <w:lang w:val="en-US" w:eastAsia="zh-CN"/>
              </w:rPr>
              <w:t>6</w:t>
            </w: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3</w:t>
            </w:r>
          </w:p>
        </w:tc>
      </w:tr>
      <w:tr w14:paraId="4B273A0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2880" w:type="dxa"/>
            <w:gridSpan w:val="2"/>
            <w:tcBorders>
              <w:top w:val="single" w:color="auto" w:sz="4" w:space="0"/>
              <w:bottom w:val="single" w:color="auto" w:sz="4" w:space="0"/>
              <w:right w:val="single" w:color="auto" w:sz="4" w:space="0"/>
            </w:tcBorders>
            <w:noWrap w:val="0"/>
            <w:vAlign w:val="center"/>
          </w:tcPr>
          <w:p w14:paraId="583EA27F">
            <w:pPr>
              <w:rPr>
                <w:rFonts w:hint="eastAsia" w:ascii="宋体" w:hAnsi="宋体" w:cs="宋体"/>
                <w:b/>
                <w:bCs/>
                <w:color w:val="000000"/>
                <w:szCs w:val="21"/>
                <w:highlight w:val="none"/>
              </w:rPr>
            </w:pPr>
            <w:r>
              <w:rPr>
                <w:rFonts w:hint="eastAsia" w:ascii="宋体" w:hAnsi="宋体" w:cs="宋体"/>
                <w:b/>
                <w:bCs/>
                <w:color w:val="000000"/>
                <w:szCs w:val="21"/>
                <w:highlight w:val="none"/>
              </w:rPr>
              <w:t>发布日期</w:t>
            </w:r>
          </w:p>
        </w:tc>
        <w:tc>
          <w:tcPr>
            <w:tcW w:w="6773" w:type="dxa"/>
            <w:tcBorders>
              <w:top w:val="single" w:color="auto" w:sz="4" w:space="0"/>
              <w:left w:val="single" w:color="auto" w:sz="4" w:space="0"/>
              <w:bottom w:val="single" w:color="auto" w:sz="4" w:space="0"/>
            </w:tcBorders>
            <w:noWrap w:val="0"/>
            <w:vAlign w:val="center"/>
          </w:tcPr>
          <w:p w14:paraId="295D1D57">
            <w:pPr>
              <w:rPr>
                <w:rFonts w:hint="eastAsia" w:ascii="宋体" w:hAnsi="宋体" w:cs="宋体"/>
                <w:color w:val="000000"/>
                <w:szCs w:val="21"/>
                <w:highlight w:val="none"/>
              </w:rPr>
            </w:pPr>
            <w:r>
              <w:rPr>
                <w:rFonts w:hint="eastAsia" w:ascii="宋体" w:hAnsi="宋体" w:cs="宋体"/>
                <w:color w:val="000000"/>
                <w:szCs w:val="21"/>
                <w:highlight w:val="none"/>
              </w:rPr>
              <w:t>202</w:t>
            </w:r>
            <w:r>
              <w:rPr>
                <w:rFonts w:hint="eastAsia" w:ascii="宋体" w:hAnsi="宋体" w:cs="宋体"/>
                <w:color w:val="000000"/>
                <w:szCs w:val="21"/>
                <w:highlight w:val="none"/>
                <w:lang w:val="en-US" w:eastAsia="zh-CN"/>
              </w:rPr>
              <w:t>6</w:t>
            </w:r>
            <w:r>
              <w:rPr>
                <w:rFonts w:hint="eastAsia" w:ascii="宋体" w:hAnsi="宋体" w:cs="宋体"/>
                <w:color w:val="000000"/>
                <w:szCs w:val="21"/>
                <w:highlight w:val="none"/>
              </w:rPr>
              <w:t>年</w:t>
            </w:r>
            <w:r>
              <w:rPr>
                <w:rFonts w:hint="eastAsia" w:ascii="宋体" w:hAnsi="宋体" w:cs="宋体"/>
                <w:color w:val="000000"/>
                <w:szCs w:val="21"/>
                <w:highlight w:val="none"/>
                <w:lang w:val="en-US" w:eastAsia="zh-CN"/>
              </w:rPr>
              <w:t xml:space="preserve"> 3</w:t>
            </w:r>
            <w:r>
              <w:rPr>
                <w:rFonts w:hint="eastAsia" w:ascii="宋体" w:hAnsi="宋体" w:cs="宋体"/>
                <w:color w:val="000000"/>
                <w:szCs w:val="21"/>
                <w:highlight w:val="none"/>
              </w:rPr>
              <w:t>月</w:t>
            </w:r>
            <w:r>
              <w:rPr>
                <w:rFonts w:hint="eastAsia" w:ascii="宋体" w:hAnsi="宋体" w:cs="宋体"/>
                <w:color w:val="000000"/>
                <w:szCs w:val="21"/>
                <w:highlight w:val="none"/>
                <w:lang w:val="en-US" w:eastAsia="zh-CN"/>
              </w:rPr>
              <w:t>6</w:t>
            </w:r>
            <w:r>
              <w:rPr>
                <w:rFonts w:hint="eastAsia" w:ascii="宋体" w:hAnsi="宋体" w:cs="宋体"/>
                <w:color w:val="000000"/>
                <w:szCs w:val="21"/>
                <w:highlight w:val="none"/>
              </w:rPr>
              <w:t>日</w:t>
            </w:r>
          </w:p>
        </w:tc>
      </w:tr>
      <w:tr w14:paraId="3F4C80A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2" w:hRule="atLeast"/>
          <w:jc w:val="center"/>
        </w:trPr>
        <w:tc>
          <w:tcPr>
            <w:tcW w:w="9653" w:type="dxa"/>
            <w:gridSpan w:val="3"/>
            <w:tcBorders>
              <w:top w:val="single" w:color="auto" w:sz="4" w:space="0"/>
            </w:tcBorders>
            <w:shd w:val="clear" w:color="auto" w:fill="FFC000"/>
            <w:noWrap w:val="0"/>
            <w:vAlign w:val="center"/>
          </w:tcPr>
          <w:p w14:paraId="68CAD5A6">
            <w:pPr>
              <w:rPr>
                <w:rFonts w:hint="eastAsia" w:ascii="宋体" w:hAnsi="宋体" w:cs="宋体"/>
                <w:color w:val="000000"/>
                <w:szCs w:val="21"/>
                <w:highlight w:val="none"/>
              </w:rPr>
            </w:pPr>
            <w:r>
              <w:rPr>
                <w:rFonts w:hint="eastAsia" w:ascii="宋体" w:hAnsi="宋体" w:cs="宋体"/>
                <w:b/>
                <w:bCs/>
                <w:color w:val="000000"/>
                <w:szCs w:val="21"/>
                <w:highlight w:val="none"/>
              </w:rPr>
              <w:t>一、发包条件</w:t>
            </w:r>
          </w:p>
        </w:tc>
      </w:tr>
      <w:tr w14:paraId="096B581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53" w:type="dxa"/>
            <w:gridSpan w:val="3"/>
            <w:noWrap w:val="0"/>
            <w:vAlign w:val="center"/>
          </w:tcPr>
          <w:p w14:paraId="135AB7B1">
            <w:pPr>
              <w:spacing w:line="300" w:lineRule="exact"/>
              <w:ind w:firstLine="420" w:firstLineChars="200"/>
              <w:rPr>
                <w:rFonts w:hint="eastAsia" w:ascii="宋体" w:hAnsi="宋体" w:cs="宋体"/>
                <w:color w:val="000000"/>
                <w:szCs w:val="21"/>
                <w:highlight w:val="none"/>
              </w:rPr>
            </w:pPr>
            <w:r>
              <w:rPr>
                <w:rFonts w:ascii="宋体" w:hAnsi="宋体" w:cs="宋体"/>
                <w:szCs w:val="21"/>
                <w:highlight w:val="none"/>
              </w:rPr>
              <w:t>舒城县</w:t>
            </w:r>
            <w:r>
              <w:rPr>
                <w:rFonts w:hint="eastAsia" w:ascii="宋体" w:hAnsi="宋体" w:cs="宋体"/>
                <w:szCs w:val="21"/>
                <w:highlight w:val="none"/>
                <w:lang w:eastAsia="zh-CN"/>
              </w:rPr>
              <w:t>医疗紧急救援中心（县</w:t>
            </w:r>
            <w:r>
              <w:rPr>
                <w:rFonts w:hint="eastAsia" w:ascii="宋体" w:hAnsi="宋体" w:cs="宋体"/>
                <w:szCs w:val="21"/>
                <w:highlight w:val="none"/>
                <w:lang w:val="en-US" w:eastAsia="zh-CN"/>
              </w:rPr>
              <w:t>120指挥调度中心）装修</w:t>
            </w:r>
            <w:r>
              <w:rPr>
                <w:rFonts w:ascii="宋体" w:hAnsi="宋体" w:cs="宋体"/>
                <w:szCs w:val="21"/>
                <w:highlight w:val="none"/>
              </w:rPr>
              <w:t>项目</w:t>
            </w:r>
            <w:r>
              <w:rPr>
                <w:rFonts w:hint="eastAsia" w:ascii="宋体" w:hAnsi="宋体" w:cs="宋体"/>
                <w:color w:val="000000"/>
                <w:szCs w:val="21"/>
                <w:highlight w:val="none"/>
              </w:rPr>
              <w:t>已具备发包条件，依据</w:t>
            </w:r>
            <w:r>
              <w:rPr>
                <w:rFonts w:hint="eastAsia" w:ascii="宋体" w:hAnsi="宋体" w:cs="宋体"/>
                <w:color w:val="000000"/>
                <w:szCs w:val="21"/>
                <w:highlight w:val="none"/>
                <w:u w:val="none"/>
                <w:lang w:val="en-US" w:eastAsia="zh-CN"/>
              </w:rPr>
              <w:t>有关文件要求，</w:t>
            </w:r>
            <w:r>
              <w:rPr>
                <w:rFonts w:hint="eastAsia" w:ascii="宋体" w:hAnsi="宋体" w:cs="宋体"/>
                <w:color w:val="000000"/>
                <w:szCs w:val="21"/>
                <w:highlight w:val="none"/>
              </w:rPr>
              <w:t>对该项目按简易操作办法发包。</w:t>
            </w:r>
          </w:p>
        </w:tc>
      </w:tr>
      <w:tr w14:paraId="7E286FC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9653" w:type="dxa"/>
            <w:gridSpan w:val="3"/>
            <w:tcBorders>
              <w:bottom w:val="single" w:color="000000" w:sz="4" w:space="0"/>
            </w:tcBorders>
            <w:shd w:val="clear" w:color="auto" w:fill="FFC000"/>
            <w:noWrap w:val="0"/>
            <w:vAlign w:val="center"/>
          </w:tcPr>
          <w:p w14:paraId="655BFBDB">
            <w:pPr>
              <w:rPr>
                <w:rFonts w:hint="eastAsia" w:ascii="宋体" w:hAnsi="宋体" w:cs="宋体"/>
                <w:color w:val="000000"/>
                <w:szCs w:val="21"/>
                <w:highlight w:val="none"/>
              </w:rPr>
            </w:pPr>
            <w:r>
              <w:rPr>
                <w:rFonts w:hint="eastAsia" w:ascii="宋体" w:hAnsi="宋体" w:cs="宋体"/>
                <w:b/>
                <w:bCs/>
                <w:color w:val="000000"/>
                <w:szCs w:val="21"/>
                <w:highlight w:val="none"/>
              </w:rPr>
              <w:t>二、项目概况与发包范围</w:t>
            </w:r>
          </w:p>
        </w:tc>
      </w:tr>
      <w:tr w14:paraId="17DA443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2387" w:type="dxa"/>
            <w:tcBorders>
              <w:bottom w:val="single" w:color="auto" w:sz="4" w:space="0"/>
            </w:tcBorders>
            <w:noWrap w:val="0"/>
            <w:vAlign w:val="center"/>
          </w:tcPr>
          <w:p w14:paraId="5554D589">
            <w:pPr>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1、项目名称</w:t>
            </w:r>
          </w:p>
        </w:tc>
        <w:tc>
          <w:tcPr>
            <w:tcW w:w="7266" w:type="dxa"/>
            <w:gridSpan w:val="2"/>
            <w:tcBorders>
              <w:bottom w:val="single" w:color="auto" w:sz="4" w:space="0"/>
            </w:tcBorders>
            <w:noWrap w:val="0"/>
            <w:vAlign w:val="center"/>
          </w:tcPr>
          <w:p w14:paraId="08218DDD">
            <w:pPr>
              <w:spacing w:line="300" w:lineRule="exact"/>
              <w:rPr>
                <w:rFonts w:hint="default" w:ascii="宋体" w:hAnsi="宋体" w:eastAsia="宋体" w:cs="宋体"/>
                <w:color w:val="000000"/>
                <w:szCs w:val="21"/>
                <w:highlight w:val="none"/>
                <w:lang w:val="en-US" w:eastAsia="zh-CN"/>
              </w:rPr>
            </w:pPr>
            <w:r>
              <w:rPr>
                <w:rFonts w:ascii="宋体" w:hAnsi="宋体" w:cs="宋体"/>
                <w:szCs w:val="21"/>
                <w:highlight w:val="none"/>
              </w:rPr>
              <w:t>舒城县</w:t>
            </w:r>
            <w:r>
              <w:rPr>
                <w:rFonts w:hint="eastAsia" w:ascii="宋体" w:hAnsi="宋体" w:cs="宋体"/>
                <w:szCs w:val="21"/>
                <w:highlight w:val="none"/>
                <w:lang w:eastAsia="zh-CN"/>
              </w:rPr>
              <w:t>医疗紧急救援中心（县</w:t>
            </w:r>
            <w:r>
              <w:rPr>
                <w:rFonts w:hint="eastAsia" w:ascii="宋体" w:hAnsi="宋体" w:cs="宋体"/>
                <w:szCs w:val="21"/>
                <w:highlight w:val="none"/>
                <w:lang w:val="en-US" w:eastAsia="zh-CN"/>
              </w:rPr>
              <w:t>120指挥调度中心）装修</w:t>
            </w:r>
            <w:r>
              <w:rPr>
                <w:rFonts w:ascii="宋体" w:hAnsi="宋体" w:cs="宋体"/>
                <w:szCs w:val="21"/>
                <w:highlight w:val="none"/>
              </w:rPr>
              <w:t>项目</w:t>
            </w:r>
          </w:p>
        </w:tc>
      </w:tr>
      <w:tr w14:paraId="4A68F9C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2387" w:type="dxa"/>
            <w:tcBorders>
              <w:top w:val="single" w:color="auto" w:sz="4" w:space="0"/>
              <w:bottom w:val="single" w:color="auto" w:sz="4" w:space="0"/>
            </w:tcBorders>
            <w:noWrap w:val="0"/>
            <w:vAlign w:val="center"/>
          </w:tcPr>
          <w:p w14:paraId="1BECA280">
            <w:pPr>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2、发包人</w:t>
            </w:r>
          </w:p>
        </w:tc>
        <w:tc>
          <w:tcPr>
            <w:tcW w:w="7266" w:type="dxa"/>
            <w:gridSpan w:val="2"/>
            <w:tcBorders>
              <w:top w:val="single" w:color="auto" w:sz="4" w:space="0"/>
              <w:bottom w:val="single" w:color="auto" w:sz="4" w:space="0"/>
            </w:tcBorders>
            <w:noWrap w:val="0"/>
            <w:vAlign w:val="center"/>
          </w:tcPr>
          <w:p w14:paraId="19670FF2">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舒城县人民医院</w:t>
            </w:r>
          </w:p>
        </w:tc>
      </w:tr>
      <w:tr w14:paraId="02F59B8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2387" w:type="dxa"/>
            <w:tcBorders>
              <w:top w:val="single" w:color="auto" w:sz="4" w:space="0"/>
              <w:bottom w:val="single" w:color="auto" w:sz="4" w:space="0"/>
            </w:tcBorders>
            <w:noWrap w:val="0"/>
            <w:vAlign w:val="center"/>
          </w:tcPr>
          <w:p w14:paraId="635E6046">
            <w:pPr>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3、资金来源</w:t>
            </w:r>
          </w:p>
        </w:tc>
        <w:tc>
          <w:tcPr>
            <w:tcW w:w="7266" w:type="dxa"/>
            <w:gridSpan w:val="2"/>
            <w:tcBorders>
              <w:top w:val="single" w:color="auto" w:sz="4" w:space="0"/>
              <w:bottom w:val="single" w:color="auto" w:sz="4" w:space="0"/>
            </w:tcBorders>
            <w:noWrap w:val="0"/>
            <w:vAlign w:val="center"/>
          </w:tcPr>
          <w:p w14:paraId="1BF6AE0B">
            <w:pPr>
              <w:tabs>
                <w:tab w:val="left" w:pos="390"/>
              </w:tabs>
              <w:spacing w:line="300" w:lineRule="exact"/>
              <w:jc w:val="left"/>
              <w:rPr>
                <w:rFonts w:ascii="宋体" w:hAnsi="宋体" w:cs="宋体"/>
                <w:color w:val="000000"/>
                <w:szCs w:val="21"/>
                <w:highlight w:val="none"/>
              </w:rPr>
            </w:pPr>
            <w:r>
              <w:rPr>
                <w:rFonts w:hint="eastAsia" w:ascii="宋体" w:hAnsi="宋体" w:cs="宋体"/>
                <w:color w:val="000000"/>
                <w:szCs w:val="21"/>
                <w:highlight w:val="none"/>
              </w:rPr>
              <w:t>自筹资金</w:t>
            </w:r>
          </w:p>
        </w:tc>
      </w:tr>
      <w:tr w14:paraId="0213C48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97" w:hRule="atLeast"/>
          <w:jc w:val="center"/>
        </w:trPr>
        <w:tc>
          <w:tcPr>
            <w:tcW w:w="2387" w:type="dxa"/>
            <w:tcBorders>
              <w:top w:val="single" w:color="auto" w:sz="4" w:space="0"/>
              <w:bottom w:val="single" w:color="auto" w:sz="4" w:space="0"/>
            </w:tcBorders>
            <w:noWrap w:val="0"/>
            <w:vAlign w:val="center"/>
          </w:tcPr>
          <w:p w14:paraId="778286B5">
            <w:pPr>
              <w:pStyle w:val="33"/>
              <w:widowControl/>
              <w:spacing w:before="0" w:beforeAutospacing="0" w:after="0" w:afterAutospacing="0" w:line="300" w:lineRule="exact"/>
              <w:rPr>
                <w:rFonts w:hint="eastAsia" w:ascii="宋体" w:hAnsi="宋体" w:cs="宋体"/>
                <w:b/>
                <w:bCs/>
                <w:color w:val="000000"/>
                <w:kern w:val="2"/>
                <w:sz w:val="21"/>
                <w:szCs w:val="21"/>
                <w:highlight w:val="none"/>
              </w:rPr>
            </w:pPr>
            <w:r>
              <w:rPr>
                <w:rFonts w:hint="eastAsia" w:ascii="宋体" w:hAnsi="宋体" w:cs="宋体"/>
                <w:b/>
                <w:bCs/>
                <w:color w:val="000000"/>
                <w:kern w:val="2"/>
                <w:sz w:val="21"/>
                <w:szCs w:val="21"/>
                <w:highlight w:val="none"/>
              </w:rPr>
              <w:t>4、项目实施地点</w:t>
            </w:r>
          </w:p>
        </w:tc>
        <w:tc>
          <w:tcPr>
            <w:tcW w:w="7266" w:type="dxa"/>
            <w:gridSpan w:val="2"/>
            <w:tcBorders>
              <w:top w:val="single" w:color="auto" w:sz="4" w:space="0"/>
              <w:bottom w:val="single" w:color="auto" w:sz="4" w:space="0"/>
            </w:tcBorders>
            <w:noWrap w:val="0"/>
            <w:vAlign w:val="center"/>
          </w:tcPr>
          <w:p w14:paraId="2DCFC40F">
            <w:pPr>
              <w:pStyle w:val="33"/>
              <w:widowControl/>
              <w:spacing w:before="0" w:beforeAutospacing="0" w:after="0" w:afterAutospacing="0" w:line="300" w:lineRule="exact"/>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舒城县人民医院院内</w:t>
            </w:r>
          </w:p>
        </w:tc>
      </w:tr>
      <w:tr w14:paraId="5BA247C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2387" w:type="dxa"/>
            <w:tcBorders>
              <w:top w:val="single" w:color="auto" w:sz="4" w:space="0"/>
              <w:bottom w:val="single" w:color="auto" w:sz="4" w:space="0"/>
            </w:tcBorders>
            <w:noWrap w:val="0"/>
            <w:vAlign w:val="center"/>
          </w:tcPr>
          <w:p w14:paraId="6A0E53F7">
            <w:pPr>
              <w:pStyle w:val="33"/>
              <w:widowControl/>
              <w:spacing w:before="0" w:beforeAutospacing="0" w:after="0" w:afterAutospacing="0" w:line="300" w:lineRule="exact"/>
              <w:rPr>
                <w:rFonts w:hint="default" w:ascii="宋体" w:hAnsi="宋体" w:eastAsia="宋体" w:cs="宋体"/>
                <w:b/>
                <w:bCs/>
                <w:color w:val="000000"/>
                <w:kern w:val="2"/>
                <w:sz w:val="21"/>
                <w:szCs w:val="21"/>
                <w:highlight w:val="none"/>
                <w:lang w:val="en-US" w:eastAsia="zh-CN"/>
              </w:rPr>
            </w:pPr>
            <w:r>
              <w:rPr>
                <w:rFonts w:hint="eastAsia" w:ascii="宋体" w:hAnsi="宋体" w:cs="宋体"/>
                <w:b/>
                <w:bCs/>
                <w:color w:val="000000"/>
                <w:kern w:val="2"/>
                <w:sz w:val="21"/>
                <w:szCs w:val="21"/>
                <w:highlight w:val="none"/>
                <w:lang w:val="en-US" w:eastAsia="zh-CN"/>
              </w:rPr>
              <w:t>5</w:t>
            </w:r>
            <w:r>
              <w:rPr>
                <w:rFonts w:hint="eastAsia" w:ascii="宋体" w:hAnsi="宋体" w:cs="宋体"/>
                <w:b/>
                <w:bCs/>
                <w:color w:val="000000"/>
                <w:kern w:val="2"/>
                <w:sz w:val="21"/>
                <w:szCs w:val="21"/>
                <w:highlight w:val="none"/>
              </w:rPr>
              <w:t>、</w:t>
            </w:r>
            <w:r>
              <w:rPr>
                <w:rFonts w:hint="eastAsia" w:ascii="宋体" w:hAnsi="宋体" w:cs="宋体"/>
                <w:b/>
                <w:bCs/>
                <w:color w:val="000000"/>
                <w:kern w:val="2"/>
                <w:sz w:val="21"/>
                <w:szCs w:val="21"/>
                <w:highlight w:val="none"/>
                <w:lang w:val="en-US" w:eastAsia="zh-CN"/>
              </w:rPr>
              <w:t>项目</w:t>
            </w:r>
            <w:r>
              <w:rPr>
                <w:rFonts w:hint="eastAsia" w:ascii="宋体" w:hAnsi="宋体" w:cs="宋体"/>
                <w:b/>
                <w:bCs/>
                <w:color w:val="000000"/>
                <w:kern w:val="2"/>
                <w:sz w:val="21"/>
                <w:szCs w:val="21"/>
                <w:highlight w:val="none"/>
                <w:lang w:val="en-US" w:eastAsia="zh-CN"/>
              </w:rPr>
              <w:t>限价</w:t>
            </w:r>
          </w:p>
        </w:tc>
        <w:tc>
          <w:tcPr>
            <w:tcW w:w="7266" w:type="dxa"/>
            <w:gridSpan w:val="2"/>
            <w:tcBorders>
              <w:top w:val="single" w:color="auto" w:sz="4" w:space="0"/>
              <w:bottom w:val="single" w:color="auto" w:sz="4" w:space="0"/>
            </w:tcBorders>
            <w:noWrap w:val="0"/>
            <w:vAlign w:val="center"/>
          </w:tcPr>
          <w:p w14:paraId="420DB2E3">
            <w:pPr>
              <w:pStyle w:val="33"/>
              <w:widowControl/>
              <w:spacing w:before="0" w:beforeAutospacing="0" w:after="0" w:afterAutospacing="0" w:line="300" w:lineRule="exact"/>
              <w:rPr>
                <w:rFonts w:hint="eastAsia" w:ascii="宋体" w:hAnsi="宋体" w:eastAsia="宋体" w:cs="宋体"/>
                <w:color w:val="000000"/>
                <w:kern w:val="2"/>
                <w:sz w:val="21"/>
                <w:szCs w:val="21"/>
                <w:highlight w:val="none"/>
                <w:lang w:val="en-US" w:eastAsia="zh-CN"/>
              </w:rPr>
            </w:pPr>
            <w:r>
              <w:rPr>
                <w:rFonts w:hint="eastAsia" w:ascii="宋体" w:hAnsi="宋体" w:eastAsia="宋体" w:cs="宋体"/>
                <w:color w:val="000000"/>
                <w:kern w:val="2"/>
                <w:sz w:val="21"/>
                <w:szCs w:val="21"/>
                <w:highlight w:val="none"/>
                <w:lang w:val="en-US" w:eastAsia="zh-CN"/>
              </w:rPr>
              <w:t>90665.77元</w:t>
            </w:r>
          </w:p>
        </w:tc>
      </w:tr>
      <w:tr w14:paraId="7B8C019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2387" w:type="dxa"/>
            <w:tcBorders>
              <w:top w:val="single" w:color="auto" w:sz="4" w:space="0"/>
              <w:bottom w:val="single" w:color="auto" w:sz="4" w:space="0"/>
            </w:tcBorders>
            <w:noWrap w:val="0"/>
            <w:vAlign w:val="center"/>
          </w:tcPr>
          <w:p w14:paraId="725F068E">
            <w:pPr>
              <w:pStyle w:val="33"/>
              <w:widowControl/>
              <w:spacing w:before="0" w:beforeAutospacing="0" w:after="0" w:afterAutospacing="0" w:line="300" w:lineRule="exact"/>
              <w:rPr>
                <w:rFonts w:hint="eastAsia" w:ascii="宋体" w:hAnsi="宋体" w:cs="宋体"/>
                <w:b/>
                <w:bCs/>
                <w:color w:val="000000"/>
                <w:kern w:val="2"/>
                <w:sz w:val="21"/>
                <w:szCs w:val="21"/>
                <w:highlight w:val="none"/>
              </w:rPr>
            </w:pPr>
            <w:r>
              <w:rPr>
                <w:rFonts w:hint="eastAsia" w:ascii="宋体" w:hAnsi="宋体" w:cs="宋体"/>
                <w:b/>
                <w:bCs/>
                <w:color w:val="000000"/>
                <w:kern w:val="2"/>
                <w:sz w:val="21"/>
                <w:szCs w:val="21"/>
                <w:highlight w:val="none"/>
                <w:lang w:val="en-US" w:eastAsia="zh-CN"/>
              </w:rPr>
              <w:t>6</w:t>
            </w:r>
            <w:r>
              <w:rPr>
                <w:rFonts w:hint="eastAsia" w:ascii="宋体" w:hAnsi="宋体" w:cs="宋体"/>
                <w:b/>
                <w:bCs/>
                <w:color w:val="000000"/>
                <w:kern w:val="2"/>
                <w:sz w:val="21"/>
                <w:szCs w:val="21"/>
                <w:highlight w:val="none"/>
              </w:rPr>
              <w:t>、计划工期</w:t>
            </w:r>
          </w:p>
        </w:tc>
        <w:tc>
          <w:tcPr>
            <w:tcW w:w="7266" w:type="dxa"/>
            <w:gridSpan w:val="2"/>
            <w:tcBorders>
              <w:top w:val="single" w:color="auto" w:sz="4" w:space="0"/>
              <w:bottom w:val="single" w:color="auto" w:sz="4" w:space="0"/>
            </w:tcBorders>
            <w:noWrap w:val="0"/>
            <w:vAlign w:val="center"/>
          </w:tcPr>
          <w:p w14:paraId="507706CD">
            <w:pPr>
              <w:pStyle w:val="33"/>
              <w:widowControl/>
              <w:spacing w:before="0" w:beforeAutospacing="0" w:after="0" w:afterAutospacing="0" w:line="300" w:lineRule="exact"/>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lang w:val="en-US" w:eastAsia="zh-CN"/>
              </w:rPr>
              <w:t>20</w:t>
            </w:r>
            <w:r>
              <w:rPr>
                <w:rFonts w:hint="eastAsia" w:ascii="宋体" w:hAnsi="宋体" w:cs="宋体"/>
                <w:color w:val="000000"/>
                <w:kern w:val="2"/>
                <w:sz w:val="21"/>
                <w:szCs w:val="21"/>
                <w:highlight w:val="none"/>
              </w:rPr>
              <w:t>日历天</w:t>
            </w:r>
          </w:p>
        </w:tc>
      </w:tr>
      <w:tr w14:paraId="098E531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2387" w:type="dxa"/>
            <w:tcBorders>
              <w:top w:val="single" w:color="auto" w:sz="4" w:space="0"/>
              <w:bottom w:val="single" w:color="auto" w:sz="4" w:space="0"/>
            </w:tcBorders>
            <w:noWrap w:val="0"/>
            <w:vAlign w:val="center"/>
          </w:tcPr>
          <w:p w14:paraId="1345A75A">
            <w:pPr>
              <w:pStyle w:val="33"/>
              <w:widowControl/>
              <w:spacing w:before="0" w:beforeAutospacing="0" w:after="0" w:afterAutospacing="0" w:line="300" w:lineRule="exact"/>
              <w:rPr>
                <w:rFonts w:hint="eastAsia" w:ascii="宋体" w:hAnsi="宋体" w:cs="宋体"/>
                <w:b/>
                <w:bCs/>
                <w:color w:val="000000"/>
                <w:kern w:val="2"/>
                <w:sz w:val="21"/>
                <w:szCs w:val="21"/>
                <w:highlight w:val="none"/>
              </w:rPr>
            </w:pPr>
            <w:r>
              <w:rPr>
                <w:rFonts w:hint="eastAsia" w:ascii="宋体" w:hAnsi="宋体" w:cs="宋体"/>
                <w:b/>
                <w:bCs/>
                <w:color w:val="000000"/>
                <w:kern w:val="2"/>
                <w:sz w:val="21"/>
                <w:szCs w:val="21"/>
                <w:highlight w:val="none"/>
                <w:lang w:val="en-US" w:eastAsia="zh-CN"/>
              </w:rPr>
              <w:t>7</w:t>
            </w:r>
            <w:r>
              <w:rPr>
                <w:rFonts w:hint="eastAsia" w:ascii="宋体" w:hAnsi="宋体" w:cs="宋体"/>
                <w:b/>
                <w:bCs/>
                <w:color w:val="000000"/>
                <w:kern w:val="2"/>
                <w:sz w:val="21"/>
                <w:szCs w:val="21"/>
                <w:highlight w:val="none"/>
              </w:rPr>
              <w:t>、发包范围</w:t>
            </w:r>
          </w:p>
        </w:tc>
        <w:tc>
          <w:tcPr>
            <w:tcW w:w="7266" w:type="dxa"/>
            <w:gridSpan w:val="2"/>
            <w:tcBorders>
              <w:top w:val="single" w:color="auto" w:sz="4" w:space="0"/>
              <w:bottom w:val="single" w:color="auto" w:sz="4" w:space="0"/>
            </w:tcBorders>
            <w:noWrap w:val="0"/>
            <w:vAlign w:val="center"/>
          </w:tcPr>
          <w:p w14:paraId="034E9867">
            <w:pPr>
              <w:pStyle w:val="33"/>
              <w:widowControl/>
              <w:spacing w:before="0" w:beforeAutospacing="0" w:after="0" w:afterAutospacing="0" w:line="300" w:lineRule="exact"/>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详见</w:t>
            </w:r>
            <w:r>
              <w:rPr>
                <w:rFonts w:hint="eastAsia" w:ascii="宋体" w:hAnsi="宋体" w:cs="宋体"/>
                <w:color w:val="000000"/>
                <w:kern w:val="2"/>
                <w:sz w:val="21"/>
                <w:szCs w:val="21"/>
                <w:highlight w:val="none"/>
                <w:lang w:eastAsia="zh-CN"/>
              </w:rPr>
              <w:t>项目</w:t>
            </w:r>
            <w:r>
              <w:rPr>
                <w:rFonts w:hint="eastAsia" w:ascii="宋体" w:hAnsi="宋体" w:cs="宋体"/>
                <w:color w:val="000000"/>
                <w:kern w:val="2"/>
                <w:sz w:val="21"/>
                <w:szCs w:val="21"/>
                <w:highlight w:val="none"/>
              </w:rPr>
              <w:t>清单及有关说明</w:t>
            </w:r>
          </w:p>
        </w:tc>
      </w:tr>
      <w:tr w14:paraId="73EC3F8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2387" w:type="dxa"/>
            <w:tcBorders>
              <w:top w:val="single" w:color="auto" w:sz="4" w:space="0"/>
              <w:bottom w:val="single" w:color="auto" w:sz="4" w:space="0"/>
            </w:tcBorders>
            <w:noWrap w:val="0"/>
            <w:vAlign w:val="center"/>
          </w:tcPr>
          <w:p w14:paraId="38E5537D">
            <w:pPr>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8</w:t>
            </w:r>
            <w:r>
              <w:rPr>
                <w:rFonts w:hint="eastAsia" w:ascii="宋体" w:hAnsi="宋体" w:cs="宋体"/>
                <w:b/>
                <w:bCs/>
                <w:color w:val="000000"/>
                <w:szCs w:val="21"/>
                <w:highlight w:val="none"/>
              </w:rPr>
              <w:t>、</w:t>
            </w:r>
            <w:r>
              <w:rPr>
                <w:rFonts w:hint="eastAsia" w:ascii="宋体" w:hAnsi="宋体" w:cs="宋体"/>
                <w:b/>
                <w:bCs/>
                <w:color w:val="000000"/>
                <w:szCs w:val="21"/>
                <w:highlight w:val="none"/>
                <w:lang w:eastAsia="zh-CN"/>
              </w:rPr>
              <w:t>中标</w:t>
            </w:r>
            <w:r>
              <w:rPr>
                <w:rFonts w:hint="eastAsia" w:ascii="宋体" w:hAnsi="宋体" w:cs="宋体"/>
                <w:b/>
                <w:bCs/>
                <w:color w:val="000000"/>
                <w:szCs w:val="21"/>
                <w:highlight w:val="none"/>
              </w:rPr>
              <w:t>方式</w:t>
            </w:r>
          </w:p>
        </w:tc>
        <w:tc>
          <w:tcPr>
            <w:tcW w:w="7266" w:type="dxa"/>
            <w:gridSpan w:val="2"/>
            <w:tcBorders>
              <w:top w:val="single" w:color="auto" w:sz="4" w:space="0"/>
              <w:bottom w:val="single" w:color="auto" w:sz="4" w:space="0"/>
            </w:tcBorders>
            <w:noWrap w:val="0"/>
            <w:vAlign w:val="center"/>
          </w:tcPr>
          <w:p w14:paraId="55C18BCC">
            <w:pPr>
              <w:tabs>
                <w:tab w:val="left" w:pos="390"/>
              </w:tabs>
              <w:spacing w:line="300" w:lineRule="exact"/>
              <w:jc w:val="left"/>
              <w:rPr>
                <w:rFonts w:hint="eastAsia" w:ascii="宋体" w:hAnsi="宋体" w:eastAsia="宋体" w:cs="宋体"/>
                <w:color w:val="000000"/>
                <w:szCs w:val="21"/>
                <w:highlight w:val="none"/>
                <w:lang w:eastAsia="zh-CN"/>
              </w:rPr>
            </w:pPr>
            <w:r>
              <w:rPr>
                <w:rFonts w:hint="eastAsia"/>
                <w:highlight w:val="none"/>
                <w:lang w:eastAsia="zh-CN"/>
              </w:rPr>
              <w:t>低价</w:t>
            </w:r>
            <w:r>
              <w:rPr>
                <w:rFonts w:hint="eastAsia"/>
                <w:highlight w:val="none"/>
                <w:lang w:val="en-US" w:eastAsia="zh-CN"/>
              </w:rPr>
              <w:t>优先法</w:t>
            </w:r>
          </w:p>
        </w:tc>
      </w:tr>
      <w:tr w14:paraId="30D111A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2387" w:type="dxa"/>
            <w:tcBorders>
              <w:top w:val="single" w:color="auto" w:sz="4" w:space="0"/>
              <w:bottom w:val="single" w:color="auto" w:sz="4" w:space="0"/>
            </w:tcBorders>
            <w:noWrap w:val="0"/>
            <w:vAlign w:val="center"/>
          </w:tcPr>
          <w:p w14:paraId="15A9CF9F">
            <w:pPr>
              <w:pStyle w:val="33"/>
              <w:widowControl/>
              <w:spacing w:before="0" w:beforeAutospacing="0" w:after="0" w:afterAutospacing="0" w:line="300" w:lineRule="exact"/>
              <w:rPr>
                <w:rFonts w:hint="eastAsia" w:ascii="宋体" w:hAnsi="宋体" w:cs="宋体"/>
                <w:b/>
                <w:bCs/>
                <w:color w:val="000000"/>
                <w:kern w:val="2"/>
                <w:sz w:val="21"/>
                <w:szCs w:val="21"/>
                <w:highlight w:val="none"/>
              </w:rPr>
            </w:pPr>
            <w:r>
              <w:rPr>
                <w:rFonts w:hint="eastAsia" w:ascii="宋体" w:hAnsi="宋体" w:cs="宋体"/>
                <w:b/>
                <w:bCs/>
                <w:color w:val="000000"/>
                <w:kern w:val="2"/>
                <w:sz w:val="21"/>
                <w:szCs w:val="21"/>
                <w:highlight w:val="none"/>
                <w:lang w:val="en-US" w:eastAsia="zh-CN"/>
              </w:rPr>
              <w:t>9</w:t>
            </w:r>
            <w:r>
              <w:rPr>
                <w:rFonts w:hint="eastAsia" w:ascii="宋体" w:hAnsi="宋体" w:cs="宋体"/>
                <w:b/>
                <w:bCs/>
                <w:color w:val="000000"/>
                <w:kern w:val="2"/>
                <w:sz w:val="21"/>
                <w:szCs w:val="21"/>
                <w:highlight w:val="none"/>
              </w:rPr>
              <w:t>、标段划分</w:t>
            </w:r>
          </w:p>
        </w:tc>
        <w:tc>
          <w:tcPr>
            <w:tcW w:w="7266" w:type="dxa"/>
            <w:gridSpan w:val="2"/>
            <w:tcBorders>
              <w:top w:val="single" w:color="auto" w:sz="4" w:space="0"/>
              <w:bottom w:val="single" w:color="auto" w:sz="4" w:space="0"/>
            </w:tcBorders>
            <w:noWrap w:val="0"/>
            <w:vAlign w:val="center"/>
          </w:tcPr>
          <w:p w14:paraId="530A956F">
            <w:pPr>
              <w:pStyle w:val="33"/>
              <w:widowControl/>
              <w:spacing w:before="0" w:beforeAutospacing="0" w:after="0" w:afterAutospacing="0" w:line="300" w:lineRule="exact"/>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1个标段</w:t>
            </w:r>
          </w:p>
        </w:tc>
      </w:tr>
      <w:tr w14:paraId="054E258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2387" w:type="dxa"/>
            <w:tcBorders>
              <w:top w:val="single" w:color="auto" w:sz="4" w:space="0"/>
              <w:bottom w:val="single" w:color="auto" w:sz="4" w:space="0"/>
            </w:tcBorders>
            <w:noWrap w:val="0"/>
            <w:vAlign w:val="center"/>
          </w:tcPr>
          <w:p w14:paraId="525412F4">
            <w:pPr>
              <w:pStyle w:val="33"/>
              <w:widowControl/>
              <w:spacing w:before="0" w:beforeAutospacing="0" w:after="0" w:afterAutospacing="0" w:line="300" w:lineRule="exact"/>
              <w:rPr>
                <w:rFonts w:hint="eastAsia" w:ascii="宋体" w:hAnsi="宋体" w:cs="宋体"/>
                <w:b/>
                <w:bCs/>
                <w:color w:val="000000"/>
                <w:kern w:val="2"/>
                <w:sz w:val="21"/>
                <w:szCs w:val="21"/>
                <w:highlight w:val="none"/>
              </w:rPr>
            </w:pPr>
            <w:r>
              <w:rPr>
                <w:rFonts w:hint="eastAsia" w:ascii="宋体" w:hAnsi="宋体" w:cs="宋体"/>
                <w:b/>
                <w:bCs/>
                <w:color w:val="000000"/>
                <w:kern w:val="2"/>
                <w:sz w:val="21"/>
                <w:szCs w:val="21"/>
                <w:highlight w:val="none"/>
                <w:lang w:val="en-US" w:eastAsia="zh-CN"/>
              </w:rPr>
              <w:t>1</w:t>
            </w:r>
            <w:r>
              <w:rPr>
                <w:rFonts w:hint="eastAsia" w:ascii="宋体" w:hAnsi="宋体" w:cs="宋体"/>
                <w:b/>
                <w:bCs/>
                <w:color w:val="000000"/>
                <w:kern w:val="2"/>
                <w:sz w:val="21"/>
                <w:szCs w:val="21"/>
                <w:highlight w:val="none"/>
                <w:lang w:val="en-US" w:eastAsia="zh-CN"/>
              </w:rPr>
              <w:t>0</w:t>
            </w:r>
            <w:r>
              <w:rPr>
                <w:rFonts w:hint="eastAsia" w:ascii="宋体" w:hAnsi="宋体" w:cs="宋体"/>
                <w:b/>
                <w:bCs/>
                <w:color w:val="000000"/>
                <w:kern w:val="2"/>
                <w:sz w:val="21"/>
                <w:szCs w:val="21"/>
                <w:highlight w:val="none"/>
              </w:rPr>
              <w:t>、质量标准</w:t>
            </w:r>
          </w:p>
        </w:tc>
        <w:tc>
          <w:tcPr>
            <w:tcW w:w="7266" w:type="dxa"/>
            <w:gridSpan w:val="2"/>
            <w:tcBorders>
              <w:top w:val="single" w:color="auto" w:sz="4" w:space="0"/>
              <w:bottom w:val="single" w:color="auto" w:sz="4" w:space="0"/>
            </w:tcBorders>
            <w:noWrap w:val="0"/>
            <w:vAlign w:val="center"/>
          </w:tcPr>
          <w:p w14:paraId="08EE9534">
            <w:pPr>
              <w:pStyle w:val="33"/>
              <w:widowControl/>
              <w:spacing w:before="0" w:beforeAutospacing="0" w:after="0" w:afterAutospacing="0" w:line="300" w:lineRule="exact"/>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合格</w:t>
            </w:r>
          </w:p>
        </w:tc>
      </w:tr>
      <w:tr w14:paraId="63F9000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9653" w:type="dxa"/>
            <w:gridSpan w:val="3"/>
            <w:tcBorders>
              <w:top w:val="single" w:color="auto" w:sz="4" w:space="0"/>
              <w:bottom w:val="single" w:color="auto" w:sz="4" w:space="0"/>
            </w:tcBorders>
            <w:shd w:val="clear" w:color="auto" w:fill="FFC000"/>
            <w:noWrap w:val="0"/>
            <w:vAlign w:val="center"/>
          </w:tcPr>
          <w:p w14:paraId="2B4AD407">
            <w:pPr>
              <w:tabs>
                <w:tab w:val="left" w:pos="390"/>
              </w:tabs>
              <w:spacing w:line="300" w:lineRule="exact"/>
              <w:jc w:val="left"/>
              <w:rPr>
                <w:rFonts w:hint="eastAsia" w:ascii="宋体" w:hAnsi="宋体" w:cs="宋体"/>
                <w:color w:val="000000"/>
                <w:szCs w:val="21"/>
                <w:highlight w:val="none"/>
              </w:rPr>
            </w:pPr>
            <w:r>
              <w:rPr>
                <w:rFonts w:hint="eastAsia" w:ascii="宋体" w:hAnsi="宋体" w:cs="宋体"/>
                <w:b/>
                <w:bCs/>
                <w:color w:val="000000"/>
                <w:szCs w:val="21"/>
                <w:highlight w:val="none"/>
              </w:rPr>
              <w:t>三、预承包人资格要求</w:t>
            </w:r>
          </w:p>
        </w:tc>
      </w:tr>
      <w:tr w14:paraId="29EBE4A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2387" w:type="dxa"/>
            <w:tcBorders>
              <w:top w:val="single" w:color="auto" w:sz="4" w:space="0"/>
              <w:bottom w:val="single" w:color="auto" w:sz="4" w:space="0"/>
            </w:tcBorders>
            <w:noWrap w:val="0"/>
            <w:vAlign w:val="center"/>
          </w:tcPr>
          <w:p w14:paraId="5771C52A">
            <w:pPr>
              <w:pStyle w:val="33"/>
              <w:widowControl/>
              <w:spacing w:before="0" w:beforeAutospacing="0" w:after="0" w:afterAutospacing="0" w:line="300" w:lineRule="exact"/>
              <w:rPr>
                <w:rFonts w:hint="eastAsia" w:ascii="宋体" w:hAnsi="宋体" w:cs="宋体"/>
                <w:b/>
                <w:bCs/>
                <w:color w:val="000000"/>
                <w:kern w:val="2"/>
                <w:sz w:val="21"/>
                <w:szCs w:val="21"/>
                <w:highlight w:val="none"/>
              </w:rPr>
            </w:pPr>
            <w:r>
              <w:rPr>
                <w:rFonts w:hint="eastAsia" w:ascii="宋体" w:hAnsi="宋体" w:cs="宋体"/>
                <w:b/>
                <w:bCs/>
                <w:color w:val="000000"/>
                <w:kern w:val="2"/>
                <w:sz w:val="21"/>
                <w:szCs w:val="21"/>
                <w:highlight w:val="none"/>
              </w:rPr>
              <w:t>1、预承包人资质、资格要求</w:t>
            </w:r>
          </w:p>
        </w:tc>
        <w:tc>
          <w:tcPr>
            <w:tcW w:w="7266" w:type="dxa"/>
            <w:gridSpan w:val="2"/>
            <w:tcBorders>
              <w:top w:val="single" w:color="auto" w:sz="4" w:space="0"/>
              <w:bottom w:val="single" w:color="auto" w:sz="4" w:space="0"/>
            </w:tcBorders>
            <w:noWrap w:val="0"/>
            <w:vAlign w:val="center"/>
          </w:tcPr>
          <w:p w14:paraId="4503570E">
            <w:pPr>
              <w:pStyle w:val="33"/>
              <w:widowControl/>
              <w:spacing w:before="0" w:beforeAutospacing="0" w:after="0" w:afterAutospacing="0" w:line="300" w:lineRule="exact"/>
              <w:rPr>
                <w:rFonts w:ascii="宋体" w:hAnsi="宋体" w:cs="宋体"/>
                <w:color w:val="000000"/>
                <w:kern w:val="2"/>
                <w:sz w:val="21"/>
                <w:szCs w:val="21"/>
                <w:highlight w:val="none"/>
              </w:rPr>
            </w:pPr>
            <w:r>
              <w:rPr>
                <w:rFonts w:hint="eastAsia" w:ascii="宋体" w:hAnsi="宋体" w:cs="宋体"/>
                <w:color w:val="000000"/>
                <w:kern w:val="2"/>
                <w:sz w:val="21"/>
                <w:szCs w:val="21"/>
                <w:highlight w:val="none"/>
              </w:rPr>
              <w:t>具有独立法人资格，建筑工程施工总承包三级及以上资质</w:t>
            </w:r>
            <w:r>
              <w:rPr>
                <w:rFonts w:hint="eastAsia" w:ascii="宋体" w:hAnsi="宋体" w:cs="宋体"/>
                <w:color w:val="000000"/>
                <w:kern w:val="2"/>
                <w:sz w:val="21"/>
                <w:szCs w:val="21"/>
                <w:highlight w:val="none"/>
                <w:lang w:val="en-US" w:eastAsia="zh-CN"/>
              </w:rPr>
              <w:t>或建筑装修装饰工程专业承包二级及以上资质</w:t>
            </w:r>
            <w:r>
              <w:rPr>
                <w:rFonts w:hint="eastAsia" w:ascii="宋体" w:hAnsi="宋体" w:cs="宋体"/>
                <w:color w:val="000000"/>
                <w:kern w:val="2"/>
                <w:sz w:val="21"/>
                <w:szCs w:val="21"/>
                <w:highlight w:val="none"/>
              </w:rPr>
              <w:t>，无限制性承包处罚。</w:t>
            </w:r>
          </w:p>
        </w:tc>
      </w:tr>
      <w:tr w14:paraId="2B39571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2387" w:type="dxa"/>
            <w:tcBorders>
              <w:top w:val="single" w:color="auto" w:sz="4" w:space="0"/>
              <w:bottom w:val="single" w:color="auto" w:sz="4" w:space="0"/>
            </w:tcBorders>
            <w:noWrap w:val="0"/>
            <w:vAlign w:val="center"/>
          </w:tcPr>
          <w:p w14:paraId="73C829D9">
            <w:pPr>
              <w:pStyle w:val="33"/>
              <w:widowControl/>
              <w:spacing w:before="0" w:beforeAutospacing="0" w:after="0" w:afterAutospacing="0" w:line="300" w:lineRule="exact"/>
              <w:rPr>
                <w:rFonts w:hint="eastAsia" w:ascii="宋体" w:hAnsi="宋体" w:cs="宋体"/>
                <w:b/>
                <w:bCs/>
                <w:color w:val="000000"/>
                <w:kern w:val="2"/>
                <w:sz w:val="21"/>
                <w:szCs w:val="21"/>
                <w:highlight w:val="none"/>
              </w:rPr>
            </w:pPr>
            <w:r>
              <w:rPr>
                <w:rFonts w:hint="eastAsia" w:ascii="宋体" w:hAnsi="宋体" w:cs="宋体"/>
                <w:b/>
                <w:bCs/>
                <w:kern w:val="2"/>
                <w:sz w:val="21"/>
                <w:szCs w:val="21"/>
                <w:highlight w:val="none"/>
              </w:rPr>
              <w:t>2、拟派项目负责人资格要求</w:t>
            </w:r>
          </w:p>
        </w:tc>
        <w:tc>
          <w:tcPr>
            <w:tcW w:w="7266" w:type="dxa"/>
            <w:gridSpan w:val="2"/>
            <w:tcBorders>
              <w:top w:val="single" w:color="auto" w:sz="4" w:space="0"/>
              <w:bottom w:val="single" w:color="auto" w:sz="4" w:space="0"/>
            </w:tcBorders>
            <w:noWrap w:val="0"/>
            <w:vAlign w:val="center"/>
          </w:tcPr>
          <w:p w14:paraId="4C35FE51">
            <w:pPr>
              <w:pStyle w:val="33"/>
              <w:widowControl/>
              <w:spacing w:before="0" w:beforeAutospacing="0" w:after="0" w:afterAutospacing="0" w:line="300" w:lineRule="exact"/>
              <w:rPr>
                <w:rFonts w:hint="eastAsia" w:ascii="宋体" w:hAnsi="宋体" w:cs="宋体"/>
                <w:color w:val="000000"/>
                <w:kern w:val="2"/>
                <w:sz w:val="21"/>
                <w:szCs w:val="21"/>
                <w:highlight w:val="none"/>
              </w:rPr>
            </w:pPr>
            <w:r>
              <w:rPr>
                <w:rFonts w:hint="eastAsia" w:ascii="宋体" w:hAnsi="宋体" w:cs="宋体"/>
                <w:color w:val="000000"/>
                <w:sz w:val="21"/>
                <w:szCs w:val="21"/>
                <w:highlight w:val="none"/>
                <w:shd w:val="clear" w:color="auto" w:fill="FFFFFF"/>
              </w:rPr>
              <w:t>建筑工程专业二级及以上建造师，并同时具有有效的安全考核合格B级证书。</w:t>
            </w:r>
          </w:p>
        </w:tc>
      </w:tr>
      <w:tr w14:paraId="5247825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9653" w:type="dxa"/>
            <w:gridSpan w:val="3"/>
            <w:tcBorders>
              <w:top w:val="single" w:color="auto" w:sz="4" w:space="0"/>
              <w:bottom w:val="single" w:color="auto" w:sz="4" w:space="0"/>
            </w:tcBorders>
            <w:noWrap w:val="0"/>
            <w:vAlign w:val="center"/>
          </w:tcPr>
          <w:p w14:paraId="0CC1C153">
            <w:pPr>
              <w:tabs>
                <w:tab w:val="left" w:pos="390"/>
              </w:tabs>
              <w:spacing w:line="300" w:lineRule="exact"/>
              <w:jc w:val="left"/>
              <w:rPr>
                <w:rFonts w:hint="eastAsia" w:ascii="宋体" w:hAnsi="宋体" w:cs="宋体"/>
                <w:color w:val="000000"/>
                <w:szCs w:val="21"/>
                <w:highlight w:val="none"/>
              </w:rPr>
            </w:pPr>
            <w:r>
              <w:rPr>
                <w:rFonts w:hint="eastAsia" w:ascii="宋体" w:hAnsi="宋体" w:cs="宋体"/>
                <w:b/>
                <w:bCs/>
                <w:color w:val="000000"/>
                <w:szCs w:val="21"/>
                <w:highlight w:val="none"/>
              </w:rPr>
              <w:t>3、本次发包不接受联合体承包。</w:t>
            </w:r>
          </w:p>
        </w:tc>
      </w:tr>
      <w:tr w14:paraId="1B987DE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9653" w:type="dxa"/>
            <w:gridSpan w:val="3"/>
            <w:tcBorders>
              <w:top w:val="single" w:color="auto" w:sz="4" w:space="0"/>
              <w:bottom w:val="single" w:color="auto" w:sz="4" w:space="0"/>
            </w:tcBorders>
            <w:shd w:val="clear" w:color="auto" w:fill="FFC000"/>
            <w:noWrap w:val="0"/>
            <w:vAlign w:val="center"/>
          </w:tcPr>
          <w:p w14:paraId="5CF50DDF">
            <w:pPr>
              <w:tabs>
                <w:tab w:val="left" w:pos="390"/>
              </w:tabs>
              <w:spacing w:line="300" w:lineRule="exact"/>
              <w:jc w:val="left"/>
              <w:rPr>
                <w:rFonts w:hint="eastAsia" w:ascii="宋体" w:hAnsi="宋体" w:cs="宋体"/>
                <w:color w:val="000000"/>
                <w:szCs w:val="21"/>
                <w:highlight w:val="none"/>
              </w:rPr>
            </w:pPr>
            <w:r>
              <w:rPr>
                <w:rFonts w:hint="eastAsia" w:ascii="宋体" w:hAnsi="宋体" w:cs="宋体"/>
                <w:b/>
                <w:bCs/>
                <w:color w:val="000000"/>
                <w:szCs w:val="21"/>
                <w:highlight w:val="none"/>
              </w:rPr>
              <w:t>四、项目发包会时间、地点及发包文件获取</w:t>
            </w:r>
          </w:p>
        </w:tc>
      </w:tr>
      <w:tr w14:paraId="5EA229F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48" w:hRule="atLeast"/>
          <w:jc w:val="center"/>
        </w:trPr>
        <w:tc>
          <w:tcPr>
            <w:tcW w:w="2387" w:type="dxa"/>
            <w:tcBorders>
              <w:top w:val="single" w:color="auto" w:sz="4" w:space="0"/>
              <w:bottom w:val="single" w:color="auto" w:sz="4" w:space="0"/>
            </w:tcBorders>
            <w:noWrap w:val="0"/>
            <w:vAlign w:val="center"/>
          </w:tcPr>
          <w:p w14:paraId="5BAA4D9D">
            <w:pPr>
              <w:pStyle w:val="33"/>
              <w:widowControl/>
              <w:spacing w:before="0" w:beforeAutospacing="0" w:after="0" w:afterAutospacing="0" w:line="300" w:lineRule="exact"/>
              <w:rPr>
                <w:rFonts w:hint="eastAsia" w:ascii="宋体" w:hAnsi="宋体" w:cs="宋体"/>
                <w:b/>
                <w:bCs/>
                <w:color w:val="000000"/>
                <w:kern w:val="2"/>
                <w:sz w:val="21"/>
                <w:szCs w:val="21"/>
                <w:highlight w:val="none"/>
              </w:rPr>
            </w:pPr>
            <w:r>
              <w:rPr>
                <w:rFonts w:hint="eastAsia" w:ascii="宋体" w:hAnsi="宋体" w:cs="宋体"/>
                <w:b/>
                <w:bCs/>
                <w:color w:val="000000"/>
                <w:kern w:val="2"/>
                <w:sz w:val="21"/>
                <w:szCs w:val="21"/>
                <w:highlight w:val="none"/>
              </w:rPr>
              <w:t>1、发包文件获取时间</w:t>
            </w:r>
          </w:p>
        </w:tc>
        <w:tc>
          <w:tcPr>
            <w:tcW w:w="7266" w:type="dxa"/>
            <w:gridSpan w:val="2"/>
            <w:tcBorders>
              <w:top w:val="single" w:color="auto" w:sz="4" w:space="0"/>
              <w:bottom w:val="single" w:color="auto" w:sz="4" w:space="0"/>
            </w:tcBorders>
            <w:noWrap w:val="0"/>
            <w:vAlign w:val="center"/>
          </w:tcPr>
          <w:p w14:paraId="01D58AEE">
            <w:pPr>
              <w:pStyle w:val="33"/>
              <w:widowControl/>
              <w:spacing w:before="0" w:beforeAutospacing="0" w:after="0" w:afterAutospacing="0" w:line="300" w:lineRule="exact"/>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自发包公告发布时至发包项目承包文件递交截止时间前</w:t>
            </w:r>
          </w:p>
        </w:tc>
      </w:tr>
      <w:tr w14:paraId="59B1C40A">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61" w:hRule="atLeast"/>
          <w:jc w:val="center"/>
        </w:trPr>
        <w:tc>
          <w:tcPr>
            <w:tcW w:w="2387" w:type="dxa"/>
            <w:tcBorders>
              <w:top w:val="single" w:color="auto" w:sz="4" w:space="0"/>
              <w:bottom w:val="single" w:color="auto" w:sz="4" w:space="0"/>
            </w:tcBorders>
            <w:noWrap w:val="0"/>
            <w:vAlign w:val="center"/>
          </w:tcPr>
          <w:p w14:paraId="38830429">
            <w:pPr>
              <w:pStyle w:val="33"/>
              <w:widowControl/>
              <w:spacing w:before="0" w:beforeAutospacing="0" w:after="0" w:afterAutospacing="0" w:line="300" w:lineRule="exact"/>
              <w:rPr>
                <w:rFonts w:hint="eastAsia" w:ascii="宋体" w:hAnsi="宋体" w:cs="宋体"/>
                <w:b/>
                <w:bCs/>
                <w:color w:val="000000"/>
                <w:kern w:val="2"/>
                <w:sz w:val="21"/>
                <w:szCs w:val="21"/>
                <w:highlight w:val="none"/>
              </w:rPr>
            </w:pPr>
            <w:r>
              <w:rPr>
                <w:rFonts w:hint="eastAsia" w:ascii="宋体" w:hAnsi="宋体" w:cs="宋体"/>
                <w:b/>
                <w:bCs/>
                <w:color w:val="000000"/>
                <w:kern w:val="2"/>
                <w:sz w:val="21"/>
                <w:szCs w:val="21"/>
                <w:highlight w:val="none"/>
              </w:rPr>
              <w:t>2、项目发包会时间及地点</w:t>
            </w:r>
          </w:p>
        </w:tc>
        <w:tc>
          <w:tcPr>
            <w:tcW w:w="7266" w:type="dxa"/>
            <w:gridSpan w:val="2"/>
            <w:tcBorders>
              <w:top w:val="single" w:color="auto" w:sz="4" w:space="0"/>
              <w:bottom w:val="single" w:color="auto" w:sz="4" w:space="0"/>
            </w:tcBorders>
            <w:noWrap w:val="0"/>
            <w:vAlign w:val="center"/>
          </w:tcPr>
          <w:p w14:paraId="0A23B954">
            <w:pPr>
              <w:pStyle w:val="33"/>
              <w:widowControl/>
              <w:spacing w:before="0" w:beforeAutospacing="0" w:after="0" w:afterAutospacing="0" w:line="300" w:lineRule="exact"/>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202</w:t>
            </w:r>
            <w:r>
              <w:rPr>
                <w:rFonts w:hint="eastAsia" w:ascii="宋体" w:hAnsi="宋体" w:cs="宋体"/>
                <w:color w:val="000000"/>
                <w:kern w:val="2"/>
                <w:sz w:val="21"/>
                <w:szCs w:val="21"/>
                <w:highlight w:val="none"/>
                <w:lang w:val="en-US" w:eastAsia="zh-CN"/>
              </w:rPr>
              <w:t>6</w:t>
            </w:r>
            <w:r>
              <w:rPr>
                <w:rFonts w:hint="eastAsia" w:ascii="宋体" w:hAnsi="宋体" w:cs="宋体"/>
                <w:color w:val="000000"/>
                <w:kern w:val="2"/>
                <w:sz w:val="21"/>
                <w:szCs w:val="21"/>
                <w:highlight w:val="none"/>
              </w:rPr>
              <w:t>年</w:t>
            </w:r>
            <w:r>
              <w:rPr>
                <w:rFonts w:hint="eastAsia" w:ascii="宋体" w:hAnsi="宋体" w:cs="宋体"/>
                <w:color w:val="000000"/>
                <w:kern w:val="2"/>
                <w:sz w:val="21"/>
                <w:szCs w:val="21"/>
                <w:highlight w:val="none"/>
                <w:lang w:val="en-US" w:eastAsia="zh-CN"/>
              </w:rPr>
              <w:t>3</w:t>
            </w:r>
            <w:r>
              <w:rPr>
                <w:rFonts w:hint="eastAsia" w:ascii="宋体" w:hAnsi="宋体" w:cs="宋体"/>
                <w:color w:val="000000"/>
                <w:kern w:val="2"/>
                <w:sz w:val="21"/>
                <w:szCs w:val="21"/>
                <w:highlight w:val="none"/>
              </w:rPr>
              <w:t>月</w:t>
            </w:r>
            <w:r>
              <w:rPr>
                <w:rFonts w:hint="eastAsia" w:ascii="宋体" w:hAnsi="宋体" w:cs="宋体"/>
                <w:color w:val="000000"/>
                <w:kern w:val="2"/>
                <w:sz w:val="21"/>
                <w:szCs w:val="21"/>
                <w:highlight w:val="none"/>
                <w:lang w:val="en-US" w:eastAsia="zh-CN"/>
              </w:rPr>
              <w:t>12</w:t>
            </w:r>
            <w:r>
              <w:rPr>
                <w:rFonts w:hint="eastAsia" w:ascii="宋体" w:hAnsi="宋体" w:cs="宋体"/>
                <w:color w:val="000000"/>
                <w:kern w:val="2"/>
                <w:sz w:val="21"/>
                <w:szCs w:val="21"/>
                <w:highlight w:val="none"/>
              </w:rPr>
              <w:t>日</w:t>
            </w:r>
            <w:r>
              <w:rPr>
                <w:rFonts w:hint="eastAsia" w:ascii="宋体" w:hAnsi="宋体" w:cs="宋体"/>
                <w:color w:val="000000"/>
                <w:kern w:val="2"/>
                <w:sz w:val="21"/>
                <w:szCs w:val="21"/>
                <w:highlight w:val="none"/>
                <w:lang w:val="en-US" w:eastAsia="zh-CN"/>
              </w:rPr>
              <w:t>10</w:t>
            </w:r>
            <w:r>
              <w:rPr>
                <w:rFonts w:hint="eastAsia" w:ascii="宋体" w:hAnsi="宋体" w:cs="宋体"/>
                <w:color w:val="000000"/>
                <w:kern w:val="2"/>
                <w:sz w:val="21"/>
                <w:szCs w:val="21"/>
                <w:highlight w:val="none"/>
              </w:rPr>
              <w:t>时</w:t>
            </w:r>
            <w:r>
              <w:rPr>
                <w:rFonts w:hint="eastAsia" w:ascii="宋体" w:hAnsi="宋体" w:cs="宋体"/>
                <w:color w:val="000000"/>
                <w:kern w:val="2"/>
                <w:sz w:val="21"/>
                <w:szCs w:val="21"/>
                <w:highlight w:val="none"/>
                <w:lang w:val="en-US" w:eastAsia="zh-CN"/>
              </w:rPr>
              <w:t>00</w:t>
            </w:r>
            <w:r>
              <w:rPr>
                <w:rFonts w:hint="eastAsia" w:ascii="宋体" w:hAnsi="宋体" w:cs="宋体"/>
                <w:color w:val="000000"/>
                <w:kern w:val="2"/>
                <w:sz w:val="21"/>
                <w:szCs w:val="21"/>
                <w:highlight w:val="none"/>
              </w:rPr>
              <w:t>分</w:t>
            </w:r>
          </w:p>
          <w:p w14:paraId="6B410B75">
            <w:pPr>
              <w:pStyle w:val="33"/>
              <w:widowControl/>
              <w:spacing w:before="0" w:beforeAutospacing="0" w:after="0" w:afterAutospacing="0" w:line="300" w:lineRule="exact"/>
              <w:rPr>
                <w:rFonts w:hint="eastAsia" w:ascii="宋体" w:hAnsi="宋体" w:eastAsia="宋体" w:cs="宋体"/>
                <w:color w:val="000000"/>
                <w:kern w:val="2"/>
                <w:sz w:val="21"/>
                <w:szCs w:val="21"/>
                <w:highlight w:val="none"/>
                <w:lang w:eastAsia="zh-CN"/>
              </w:rPr>
            </w:pPr>
            <w:r>
              <w:rPr>
                <w:rFonts w:hint="eastAsia" w:ascii="宋体" w:hAnsi="宋体" w:cs="宋体"/>
                <w:color w:val="000000"/>
                <w:sz w:val="21"/>
                <w:szCs w:val="21"/>
                <w:highlight w:val="none"/>
              </w:rPr>
              <w:t>舒城县人民医院</w:t>
            </w:r>
            <w:r>
              <w:rPr>
                <w:rFonts w:hint="eastAsia" w:ascii="宋体" w:hAnsi="宋体" w:cs="宋体"/>
                <w:color w:val="000000"/>
                <w:sz w:val="21"/>
                <w:szCs w:val="21"/>
                <w:highlight w:val="none"/>
                <w:lang w:eastAsia="zh-CN"/>
              </w:rPr>
              <w:t>食堂三楼后勤会议室</w:t>
            </w:r>
          </w:p>
        </w:tc>
      </w:tr>
      <w:tr w14:paraId="443B7A1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30" w:hRule="atLeast"/>
          <w:jc w:val="center"/>
        </w:trPr>
        <w:tc>
          <w:tcPr>
            <w:tcW w:w="2387" w:type="dxa"/>
            <w:tcBorders>
              <w:top w:val="single" w:color="auto" w:sz="4" w:space="0"/>
              <w:bottom w:val="single" w:color="auto" w:sz="4" w:space="0"/>
            </w:tcBorders>
            <w:noWrap w:val="0"/>
            <w:vAlign w:val="center"/>
          </w:tcPr>
          <w:p w14:paraId="623A8901">
            <w:pPr>
              <w:pStyle w:val="33"/>
              <w:widowControl/>
              <w:spacing w:before="0" w:beforeAutospacing="0" w:after="0" w:afterAutospacing="0" w:line="300" w:lineRule="exact"/>
              <w:rPr>
                <w:rFonts w:hint="eastAsia" w:ascii="宋体" w:hAnsi="宋体" w:cs="宋体"/>
                <w:b/>
                <w:bCs/>
                <w:color w:val="000000"/>
                <w:kern w:val="2"/>
                <w:sz w:val="21"/>
                <w:szCs w:val="21"/>
                <w:highlight w:val="none"/>
              </w:rPr>
            </w:pPr>
            <w:r>
              <w:rPr>
                <w:rFonts w:hint="eastAsia" w:ascii="宋体" w:hAnsi="宋体" w:cs="宋体"/>
                <w:b/>
                <w:bCs/>
                <w:color w:val="000000"/>
                <w:kern w:val="2"/>
                <w:sz w:val="21"/>
                <w:szCs w:val="21"/>
                <w:highlight w:val="none"/>
              </w:rPr>
              <w:t>3、发包文件获取方式</w:t>
            </w:r>
          </w:p>
        </w:tc>
        <w:tc>
          <w:tcPr>
            <w:tcW w:w="7266" w:type="dxa"/>
            <w:gridSpan w:val="2"/>
            <w:tcBorders>
              <w:top w:val="single" w:color="auto" w:sz="4" w:space="0"/>
              <w:bottom w:val="single" w:color="auto" w:sz="4" w:space="0"/>
            </w:tcBorders>
            <w:noWrap w:val="0"/>
            <w:vAlign w:val="center"/>
          </w:tcPr>
          <w:p w14:paraId="27AFD767">
            <w:pPr>
              <w:pStyle w:val="33"/>
              <w:widowControl/>
              <w:spacing w:before="0" w:beforeAutospacing="0" w:after="0" w:afterAutospacing="0" w:line="300" w:lineRule="exact"/>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自行在舒城县人民医院官网上下载</w:t>
            </w:r>
          </w:p>
        </w:tc>
      </w:tr>
      <w:tr w14:paraId="6F4CCA7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9653" w:type="dxa"/>
            <w:gridSpan w:val="3"/>
            <w:tcBorders>
              <w:top w:val="single" w:color="auto" w:sz="4" w:space="0"/>
              <w:bottom w:val="single" w:color="auto" w:sz="4" w:space="0"/>
            </w:tcBorders>
            <w:shd w:val="clear" w:color="auto" w:fill="FFC000"/>
            <w:noWrap w:val="0"/>
            <w:vAlign w:val="center"/>
          </w:tcPr>
          <w:p w14:paraId="2E1D8550">
            <w:pPr>
              <w:tabs>
                <w:tab w:val="left" w:pos="390"/>
              </w:tabs>
              <w:spacing w:line="300" w:lineRule="exact"/>
              <w:jc w:val="left"/>
              <w:rPr>
                <w:rFonts w:hint="eastAsia" w:ascii="宋体" w:hAnsi="宋体" w:cs="宋体"/>
                <w:color w:val="000000"/>
                <w:szCs w:val="21"/>
                <w:highlight w:val="none"/>
              </w:rPr>
            </w:pPr>
            <w:r>
              <w:rPr>
                <w:rFonts w:hint="eastAsia" w:ascii="宋体" w:hAnsi="宋体" w:cs="宋体"/>
                <w:b/>
                <w:bCs/>
                <w:color w:val="000000"/>
                <w:szCs w:val="21"/>
                <w:highlight w:val="none"/>
              </w:rPr>
              <w:t>五、联系方式</w:t>
            </w:r>
          </w:p>
        </w:tc>
      </w:tr>
      <w:tr w14:paraId="1F79918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2387" w:type="dxa"/>
            <w:tcBorders>
              <w:top w:val="single" w:color="auto" w:sz="4" w:space="0"/>
              <w:bottom w:val="single" w:color="auto" w:sz="4" w:space="0"/>
            </w:tcBorders>
            <w:noWrap w:val="0"/>
            <w:vAlign w:val="center"/>
          </w:tcPr>
          <w:p w14:paraId="0E949876">
            <w:pPr>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发包人</w:t>
            </w:r>
          </w:p>
        </w:tc>
        <w:tc>
          <w:tcPr>
            <w:tcW w:w="7266" w:type="dxa"/>
            <w:gridSpan w:val="2"/>
            <w:tcBorders>
              <w:top w:val="single" w:color="auto" w:sz="4" w:space="0"/>
              <w:bottom w:val="single" w:color="auto" w:sz="4" w:space="0"/>
            </w:tcBorders>
            <w:noWrap w:val="0"/>
            <w:vAlign w:val="center"/>
          </w:tcPr>
          <w:p w14:paraId="73C95A6C">
            <w:pPr>
              <w:tabs>
                <w:tab w:val="left" w:pos="390"/>
              </w:tabs>
              <w:spacing w:line="300" w:lineRule="exact"/>
              <w:jc w:val="left"/>
              <w:rPr>
                <w:rFonts w:hint="eastAsia" w:ascii="宋体" w:hAnsi="宋体" w:cs="宋体"/>
                <w:color w:val="000000"/>
                <w:szCs w:val="21"/>
                <w:highlight w:val="none"/>
              </w:rPr>
            </w:pPr>
            <w:r>
              <w:rPr>
                <w:rFonts w:hint="eastAsia" w:ascii="宋体" w:hAnsi="宋体" w:cs="宋体"/>
                <w:color w:val="000000"/>
                <w:szCs w:val="21"/>
                <w:highlight w:val="none"/>
              </w:rPr>
              <w:t>舒城县人民医院</w:t>
            </w:r>
          </w:p>
        </w:tc>
      </w:tr>
      <w:tr w14:paraId="50B1E94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2387" w:type="dxa"/>
            <w:tcBorders>
              <w:top w:val="single" w:color="auto" w:sz="4" w:space="0"/>
              <w:bottom w:val="single" w:color="auto" w:sz="4" w:space="0"/>
            </w:tcBorders>
            <w:noWrap w:val="0"/>
            <w:vAlign w:val="center"/>
          </w:tcPr>
          <w:p w14:paraId="08959392">
            <w:pPr>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地址</w:t>
            </w:r>
          </w:p>
        </w:tc>
        <w:tc>
          <w:tcPr>
            <w:tcW w:w="7266" w:type="dxa"/>
            <w:gridSpan w:val="2"/>
            <w:tcBorders>
              <w:top w:val="single" w:color="auto" w:sz="4" w:space="0"/>
              <w:bottom w:val="single" w:color="auto" w:sz="4" w:space="0"/>
            </w:tcBorders>
            <w:noWrap w:val="0"/>
            <w:vAlign w:val="center"/>
          </w:tcPr>
          <w:p w14:paraId="6FC88B9A">
            <w:pPr>
              <w:tabs>
                <w:tab w:val="left" w:pos="390"/>
              </w:tabs>
              <w:spacing w:line="300" w:lineRule="exact"/>
              <w:jc w:val="left"/>
              <w:rPr>
                <w:rFonts w:hint="eastAsia" w:ascii="宋体" w:hAnsi="宋体" w:cs="宋体"/>
                <w:color w:val="000000"/>
                <w:szCs w:val="21"/>
                <w:highlight w:val="none"/>
              </w:rPr>
            </w:pPr>
            <w:r>
              <w:rPr>
                <w:rFonts w:hint="eastAsia" w:ascii="宋体" w:hAnsi="宋体" w:cs="宋体"/>
                <w:color w:val="000000"/>
                <w:szCs w:val="21"/>
                <w:highlight w:val="none"/>
              </w:rPr>
              <w:t>舒城县人民医院内</w:t>
            </w:r>
          </w:p>
        </w:tc>
      </w:tr>
      <w:tr w14:paraId="1AFE2BD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2387" w:type="dxa"/>
            <w:tcBorders>
              <w:top w:val="single" w:color="auto" w:sz="4" w:space="0"/>
              <w:bottom w:val="single" w:color="auto" w:sz="4" w:space="0"/>
            </w:tcBorders>
            <w:noWrap w:val="0"/>
            <w:vAlign w:val="center"/>
          </w:tcPr>
          <w:p w14:paraId="5F0CDAC9">
            <w:pPr>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联系人</w:t>
            </w:r>
          </w:p>
        </w:tc>
        <w:tc>
          <w:tcPr>
            <w:tcW w:w="7266" w:type="dxa"/>
            <w:gridSpan w:val="2"/>
            <w:tcBorders>
              <w:top w:val="single" w:color="auto" w:sz="4" w:space="0"/>
              <w:bottom w:val="single" w:color="auto" w:sz="4" w:space="0"/>
            </w:tcBorders>
            <w:noWrap w:val="0"/>
            <w:vAlign w:val="center"/>
          </w:tcPr>
          <w:p w14:paraId="3EBEBB65">
            <w:pPr>
              <w:tabs>
                <w:tab w:val="left" w:pos="390"/>
              </w:tabs>
              <w:spacing w:line="300" w:lineRule="exact"/>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韩工</w:t>
            </w:r>
          </w:p>
        </w:tc>
      </w:tr>
      <w:tr w14:paraId="01E2A90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2387" w:type="dxa"/>
            <w:tcBorders>
              <w:top w:val="single" w:color="auto" w:sz="4" w:space="0"/>
              <w:bottom w:val="single" w:color="auto" w:sz="4" w:space="0"/>
            </w:tcBorders>
            <w:noWrap w:val="0"/>
            <w:vAlign w:val="center"/>
          </w:tcPr>
          <w:p w14:paraId="2F9D618F">
            <w:pPr>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电话</w:t>
            </w:r>
          </w:p>
        </w:tc>
        <w:tc>
          <w:tcPr>
            <w:tcW w:w="7266" w:type="dxa"/>
            <w:gridSpan w:val="2"/>
            <w:tcBorders>
              <w:top w:val="single" w:color="auto" w:sz="4" w:space="0"/>
              <w:bottom w:val="single" w:color="auto" w:sz="4" w:space="0"/>
            </w:tcBorders>
            <w:noWrap w:val="0"/>
            <w:vAlign w:val="center"/>
          </w:tcPr>
          <w:p w14:paraId="63EAC0E1">
            <w:pPr>
              <w:tabs>
                <w:tab w:val="left" w:pos="390"/>
              </w:tabs>
              <w:spacing w:line="300" w:lineRule="exact"/>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0564-8621569</w:t>
            </w:r>
          </w:p>
        </w:tc>
      </w:tr>
      <w:tr w14:paraId="4CFE1EA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9653" w:type="dxa"/>
            <w:gridSpan w:val="3"/>
            <w:tcBorders>
              <w:top w:val="single" w:color="auto" w:sz="4" w:space="0"/>
              <w:bottom w:val="single" w:color="auto" w:sz="4" w:space="0"/>
            </w:tcBorders>
            <w:shd w:val="clear" w:color="auto" w:fill="FFC000"/>
            <w:noWrap w:val="0"/>
            <w:vAlign w:val="center"/>
          </w:tcPr>
          <w:p w14:paraId="04D24386">
            <w:pPr>
              <w:tabs>
                <w:tab w:val="left" w:pos="390"/>
              </w:tabs>
              <w:spacing w:line="300" w:lineRule="exact"/>
              <w:jc w:val="left"/>
              <w:rPr>
                <w:rFonts w:hint="eastAsia" w:ascii="宋体" w:hAnsi="宋体" w:cs="宋体"/>
                <w:color w:val="000000"/>
                <w:szCs w:val="21"/>
                <w:highlight w:val="none"/>
              </w:rPr>
            </w:pPr>
            <w:r>
              <w:rPr>
                <w:rFonts w:hint="eastAsia" w:ascii="宋体" w:hAnsi="宋体" w:cs="宋体"/>
                <w:b/>
                <w:bCs/>
                <w:color w:val="000000"/>
                <w:szCs w:val="21"/>
                <w:highlight w:val="none"/>
              </w:rPr>
              <w:t>六、备注</w:t>
            </w:r>
          </w:p>
        </w:tc>
      </w:tr>
      <w:tr w14:paraId="0C07D15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423" w:hRule="atLeast"/>
          <w:jc w:val="center"/>
        </w:trPr>
        <w:tc>
          <w:tcPr>
            <w:tcW w:w="9653" w:type="dxa"/>
            <w:gridSpan w:val="3"/>
            <w:tcBorders>
              <w:top w:val="single" w:color="auto" w:sz="4" w:space="0"/>
              <w:bottom w:val="single" w:color="auto" w:sz="4" w:space="0"/>
            </w:tcBorders>
            <w:noWrap w:val="0"/>
            <w:vAlign w:val="center"/>
          </w:tcPr>
          <w:p w14:paraId="66A239D7">
            <w:pPr>
              <w:pStyle w:val="33"/>
              <w:widowControl/>
              <w:autoSpaceDE w:val="0"/>
              <w:spacing w:before="0" w:beforeAutospacing="0" w:after="0" w:afterAutospacing="0" w:line="300" w:lineRule="exact"/>
              <w:ind w:firstLine="210" w:firstLineChars="100"/>
              <w:rPr>
                <w:rFonts w:hint="eastAsia" w:ascii="宋体" w:hAnsi="宋体" w:cs="宋体"/>
                <w:sz w:val="21"/>
                <w:szCs w:val="21"/>
                <w:highlight w:val="none"/>
              </w:rPr>
            </w:pPr>
            <w:r>
              <w:rPr>
                <w:rFonts w:hint="eastAsia" w:ascii="宋体" w:hAnsi="宋体" w:cs="宋体"/>
                <w:color w:val="000000"/>
                <w:kern w:val="2"/>
                <w:sz w:val="21"/>
                <w:szCs w:val="21"/>
                <w:highlight w:val="none"/>
                <w:lang w:val="en-US" w:eastAsia="zh-CN"/>
              </w:rPr>
              <w:t>1</w:t>
            </w:r>
            <w:r>
              <w:rPr>
                <w:rFonts w:hint="eastAsia" w:ascii="宋体" w:hAnsi="宋体" w:cs="宋体"/>
                <w:color w:val="000000"/>
                <w:kern w:val="2"/>
                <w:sz w:val="21"/>
                <w:szCs w:val="21"/>
                <w:highlight w:val="none"/>
              </w:rPr>
              <w:t>.预承包人须携带以下资料进行报名：</w:t>
            </w:r>
            <w:r>
              <w:rPr>
                <w:rFonts w:hint="eastAsia" w:ascii="宋体" w:hAnsi="宋体" w:cs="宋体"/>
                <w:color w:val="000000"/>
                <w:sz w:val="21"/>
                <w:szCs w:val="21"/>
                <w:highlight w:val="none"/>
                <w:shd w:val="clear" w:color="auto" w:fill="FFFFFF"/>
              </w:rPr>
              <w:t>法定代表人身份证明书或法定代表人授权委托书，法定代表人或被授权委托人二代身份证、有效的企业营业执照、资质证书、安全生产许可证书、基本账户开户许可证书（或基本存款账户信息），拟派项目负责人建造师注册证书、安全B证。</w:t>
            </w:r>
          </w:p>
          <w:p w14:paraId="60C5BD34">
            <w:pPr>
              <w:pStyle w:val="33"/>
              <w:widowControl/>
              <w:spacing w:before="0" w:beforeAutospacing="0" w:after="0" w:afterAutospacing="0" w:line="300" w:lineRule="exact"/>
              <w:ind w:firstLine="210" w:firstLineChars="100"/>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以上资料需提供一份加盖单位公章的复印件（</w:t>
            </w:r>
            <w:r>
              <w:rPr>
                <w:rFonts w:hint="eastAsia" w:ascii="宋体" w:hAnsi="宋体" w:cs="宋体"/>
                <w:color w:val="000000"/>
                <w:kern w:val="2"/>
                <w:sz w:val="21"/>
                <w:szCs w:val="21"/>
                <w:highlight w:val="none"/>
                <w:lang w:eastAsia="zh-CN"/>
              </w:rPr>
              <w:t>响应文件正、副</w:t>
            </w:r>
            <w:r>
              <w:rPr>
                <w:rFonts w:hint="eastAsia" w:ascii="宋体" w:hAnsi="宋体" w:cs="宋体"/>
                <w:color w:val="000000"/>
                <w:kern w:val="2"/>
                <w:sz w:val="21"/>
                <w:szCs w:val="21"/>
                <w:highlight w:val="none"/>
                <w:lang w:val="en-US" w:eastAsia="zh-CN"/>
              </w:rPr>
              <w:t>本均需胶装成册，密封递交</w:t>
            </w:r>
            <w:r>
              <w:rPr>
                <w:rFonts w:hint="eastAsia" w:ascii="宋体" w:hAnsi="宋体" w:cs="宋体"/>
                <w:color w:val="000000"/>
                <w:kern w:val="2"/>
                <w:sz w:val="21"/>
                <w:szCs w:val="21"/>
                <w:highlight w:val="none"/>
              </w:rPr>
              <w:t>）</w:t>
            </w:r>
          </w:p>
          <w:p w14:paraId="566BF56E">
            <w:pPr>
              <w:pStyle w:val="33"/>
              <w:widowControl/>
              <w:autoSpaceDE w:val="0"/>
              <w:spacing w:before="0" w:beforeAutospacing="0" w:after="0" w:afterAutospacing="0" w:line="300" w:lineRule="exact"/>
              <w:ind w:firstLine="210" w:firstLineChars="100"/>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lang w:val="en-US" w:eastAsia="zh-CN"/>
              </w:rPr>
              <w:t>2.</w:t>
            </w:r>
            <w:r>
              <w:rPr>
                <w:rFonts w:hint="eastAsia" w:ascii="宋体" w:hAnsi="宋体" w:cs="宋体"/>
                <w:color w:val="000000"/>
                <w:kern w:val="2"/>
                <w:sz w:val="21"/>
                <w:szCs w:val="21"/>
                <w:highlight w:val="none"/>
              </w:rPr>
              <w:t>本</w:t>
            </w:r>
            <w:r>
              <w:rPr>
                <w:rFonts w:hint="eastAsia" w:ascii="宋体" w:hAnsi="宋体" w:cs="宋体"/>
                <w:color w:val="000000"/>
                <w:kern w:val="2"/>
                <w:sz w:val="21"/>
                <w:szCs w:val="21"/>
                <w:highlight w:val="none"/>
                <w:lang w:eastAsia="zh-CN"/>
              </w:rPr>
              <w:t>项目</w:t>
            </w:r>
            <w:r>
              <w:rPr>
                <w:rFonts w:hint="eastAsia" w:ascii="宋体" w:hAnsi="宋体" w:cs="宋体"/>
                <w:color w:val="000000"/>
                <w:kern w:val="2"/>
                <w:sz w:val="21"/>
                <w:szCs w:val="21"/>
                <w:highlight w:val="none"/>
              </w:rPr>
              <w:t>承包保证金和履约保证金不作要求。</w:t>
            </w:r>
          </w:p>
          <w:p w14:paraId="10289E26">
            <w:pPr>
              <w:pStyle w:val="33"/>
              <w:widowControl/>
              <w:autoSpaceDE w:val="0"/>
              <w:spacing w:before="0" w:beforeAutospacing="0" w:after="0" w:afterAutospacing="0" w:line="300" w:lineRule="exact"/>
              <w:ind w:firstLine="210" w:firstLineChars="100"/>
              <w:rPr>
                <w:rFonts w:hint="eastAsia" w:ascii="宋体" w:hAnsi="宋体" w:cs="宋体"/>
                <w:color w:val="000000"/>
                <w:kern w:val="2"/>
                <w:sz w:val="21"/>
                <w:szCs w:val="21"/>
                <w:highlight w:val="none"/>
              </w:rPr>
            </w:pPr>
          </w:p>
        </w:tc>
      </w:tr>
      <w:tr w14:paraId="342504B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92" w:hRule="atLeast"/>
          <w:jc w:val="center"/>
        </w:trPr>
        <w:tc>
          <w:tcPr>
            <w:tcW w:w="9653" w:type="dxa"/>
            <w:gridSpan w:val="3"/>
            <w:tcBorders>
              <w:top w:val="single" w:color="auto" w:sz="4" w:space="0"/>
              <w:bottom w:val="single" w:color="auto" w:sz="4" w:space="0"/>
            </w:tcBorders>
            <w:shd w:val="clear" w:color="auto" w:fill="FFC000"/>
            <w:noWrap w:val="0"/>
            <w:vAlign w:val="center"/>
          </w:tcPr>
          <w:p w14:paraId="319EE4D0">
            <w:pPr>
              <w:tabs>
                <w:tab w:val="left" w:pos="390"/>
              </w:tabs>
              <w:spacing w:line="300" w:lineRule="exact"/>
              <w:jc w:val="left"/>
              <w:rPr>
                <w:rFonts w:hint="eastAsia" w:ascii="宋体" w:hAnsi="宋体" w:cs="宋体"/>
                <w:color w:val="000000"/>
                <w:szCs w:val="21"/>
                <w:highlight w:val="none"/>
              </w:rPr>
            </w:pPr>
            <w:r>
              <w:rPr>
                <w:rFonts w:hint="eastAsia" w:ascii="宋体" w:hAnsi="宋体" w:cs="宋体"/>
                <w:b/>
                <w:bCs/>
                <w:szCs w:val="21"/>
                <w:highlight w:val="none"/>
              </w:rPr>
              <w:t>七、公告发布媒体</w:t>
            </w:r>
          </w:p>
        </w:tc>
      </w:tr>
      <w:tr w14:paraId="6189445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92" w:hRule="atLeast"/>
          <w:jc w:val="center"/>
        </w:trPr>
        <w:tc>
          <w:tcPr>
            <w:tcW w:w="9653" w:type="dxa"/>
            <w:gridSpan w:val="3"/>
            <w:tcBorders>
              <w:top w:val="single" w:color="auto" w:sz="4" w:space="0"/>
              <w:bottom w:val="single" w:color="auto" w:sz="4" w:space="0"/>
            </w:tcBorders>
            <w:noWrap w:val="0"/>
            <w:vAlign w:val="center"/>
          </w:tcPr>
          <w:p w14:paraId="09874C4E">
            <w:pPr>
              <w:tabs>
                <w:tab w:val="left" w:pos="390"/>
              </w:tabs>
              <w:spacing w:line="300" w:lineRule="exact"/>
              <w:jc w:val="left"/>
              <w:rPr>
                <w:rFonts w:hint="eastAsia" w:ascii="宋体" w:hAnsi="宋体" w:cs="宋体"/>
                <w:color w:val="000000"/>
                <w:szCs w:val="21"/>
                <w:highlight w:val="none"/>
              </w:rPr>
            </w:pPr>
            <w:r>
              <w:rPr>
                <w:rFonts w:hint="eastAsia" w:ascii="宋体" w:hAnsi="宋体" w:cs="宋体"/>
                <w:szCs w:val="21"/>
                <w:highlight w:val="none"/>
              </w:rPr>
              <w:t>《舒城县人民医院》https://www.ahscxyy.com/</w:t>
            </w:r>
          </w:p>
        </w:tc>
      </w:tr>
    </w:tbl>
    <w:p w14:paraId="7B60B2C3">
      <w:pPr>
        <w:pStyle w:val="6"/>
        <w:spacing w:before="0" w:after="0" w:line="240" w:lineRule="auto"/>
        <w:jc w:val="center"/>
        <w:rPr>
          <w:rFonts w:hint="eastAsia"/>
          <w:color w:val="000000"/>
          <w:highlight w:val="none"/>
        </w:rPr>
        <w:sectPr>
          <w:headerReference r:id="rId3" w:type="default"/>
          <w:footerReference r:id="rId4" w:type="default"/>
          <w:pgSz w:w="11906" w:h="16838"/>
          <w:pgMar w:top="1020" w:right="986" w:bottom="1440" w:left="1260" w:header="851" w:footer="992" w:gutter="0"/>
          <w:cols w:space="720" w:num="1"/>
          <w:docGrid w:type="lines" w:linePitch="312" w:charSpace="0"/>
        </w:sectPr>
      </w:pPr>
    </w:p>
    <w:p w14:paraId="0EE4554E">
      <w:pPr>
        <w:rPr>
          <w:rFonts w:hint="eastAsia"/>
          <w:color w:val="000000"/>
          <w:highlight w:val="none"/>
        </w:rPr>
      </w:pPr>
    </w:p>
    <w:p w14:paraId="05622222">
      <w:pPr>
        <w:pStyle w:val="6"/>
        <w:spacing w:before="0" w:after="0" w:line="240" w:lineRule="auto"/>
        <w:jc w:val="center"/>
        <w:rPr>
          <w:rFonts w:hint="eastAsia"/>
          <w:color w:val="000000"/>
          <w:highlight w:val="none"/>
        </w:rPr>
      </w:pPr>
      <w:r>
        <w:rPr>
          <w:rFonts w:hint="eastAsia"/>
          <w:color w:val="000000"/>
          <w:highlight w:val="none"/>
        </w:rPr>
        <w:t>第二章  预承包人须知前附表</w:t>
      </w:r>
    </w:p>
    <w:tbl>
      <w:tblPr>
        <w:tblStyle w:val="37"/>
        <w:tblW w:w="987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130"/>
        <w:gridCol w:w="1590"/>
        <w:gridCol w:w="7156"/>
      </w:tblGrid>
      <w:tr w14:paraId="6EF9D12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7" w:hRule="atLeast"/>
          <w:tblHeader/>
          <w:jc w:val="center"/>
        </w:trPr>
        <w:tc>
          <w:tcPr>
            <w:tcW w:w="1130" w:type="dxa"/>
            <w:noWrap w:val="0"/>
            <w:vAlign w:val="center"/>
          </w:tcPr>
          <w:p w14:paraId="1AC42EF7">
            <w:pPr>
              <w:widowControl/>
              <w:snapToGrid w:val="0"/>
              <w:spacing w:line="240" w:lineRule="auto"/>
              <w:ind w:left="0" w:leftChars="0" w:right="0" w:rightChars="0" w:firstLine="0" w:firstLineChars="0"/>
              <w:jc w:val="center"/>
              <w:rPr>
                <w:rFonts w:hint="eastAsia" w:ascii="宋体" w:hAnsi="宋体" w:cs="宋体"/>
                <w:b/>
                <w:color w:val="000000"/>
                <w:szCs w:val="21"/>
                <w:highlight w:val="none"/>
              </w:rPr>
            </w:pPr>
            <w:r>
              <w:rPr>
                <w:rFonts w:hint="eastAsia" w:ascii="宋体" w:hAnsi="宋体" w:cs="宋体"/>
                <w:b/>
                <w:color w:val="000000"/>
                <w:szCs w:val="21"/>
                <w:highlight w:val="none"/>
              </w:rPr>
              <w:t>条款号</w:t>
            </w:r>
          </w:p>
        </w:tc>
        <w:tc>
          <w:tcPr>
            <w:tcW w:w="1590" w:type="dxa"/>
            <w:noWrap w:val="0"/>
            <w:vAlign w:val="center"/>
          </w:tcPr>
          <w:p w14:paraId="2B87ABA5">
            <w:pPr>
              <w:widowControl/>
              <w:snapToGrid w:val="0"/>
              <w:spacing w:line="240" w:lineRule="auto"/>
              <w:ind w:left="0" w:leftChars="0" w:right="0" w:rightChars="0" w:firstLine="0" w:firstLineChars="0"/>
              <w:jc w:val="center"/>
              <w:rPr>
                <w:rFonts w:hint="eastAsia" w:ascii="宋体" w:hAnsi="宋体" w:cs="宋体"/>
                <w:b/>
                <w:color w:val="000000"/>
                <w:szCs w:val="21"/>
                <w:highlight w:val="none"/>
              </w:rPr>
            </w:pPr>
            <w:r>
              <w:rPr>
                <w:rFonts w:hint="eastAsia" w:ascii="宋体" w:hAnsi="宋体" w:cs="宋体"/>
                <w:b/>
                <w:color w:val="000000"/>
                <w:szCs w:val="21"/>
                <w:highlight w:val="none"/>
              </w:rPr>
              <w:t>条款名称</w:t>
            </w:r>
          </w:p>
        </w:tc>
        <w:tc>
          <w:tcPr>
            <w:tcW w:w="7156" w:type="dxa"/>
            <w:noWrap w:val="0"/>
            <w:vAlign w:val="center"/>
          </w:tcPr>
          <w:p w14:paraId="3955040B">
            <w:pPr>
              <w:widowControl/>
              <w:snapToGrid w:val="0"/>
              <w:spacing w:line="240" w:lineRule="auto"/>
              <w:ind w:left="0" w:leftChars="0" w:right="0" w:rightChars="0" w:firstLine="0" w:firstLineChars="0"/>
              <w:jc w:val="center"/>
              <w:rPr>
                <w:rFonts w:hint="eastAsia" w:ascii="宋体" w:hAnsi="宋体" w:cs="宋体"/>
                <w:b/>
                <w:color w:val="000000"/>
                <w:szCs w:val="21"/>
                <w:highlight w:val="none"/>
              </w:rPr>
            </w:pPr>
            <w:r>
              <w:rPr>
                <w:rFonts w:hint="eastAsia" w:ascii="宋体" w:hAnsi="宋体" w:cs="宋体"/>
                <w:b/>
                <w:color w:val="000000"/>
                <w:szCs w:val="21"/>
                <w:highlight w:val="none"/>
              </w:rPr>
              <w:t>编列内容</w:t>
            </w:r>
          </w:p>
        </w:tc>
      </w:tr>
      <w:tr w14:paraId="74BA825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30" w:type="dxa"/>
            <w:noWrap w:val="0"/>
            <w:vAlign w:val="center"/>
          </w:tcPr>
          <w:p w14:paraId="13836DE7">
            <w:pPr>
              <w:widowControl/>
              <w:snapToGrid w:val="0"/>
              <w:spacing w:line="240" w:lineRule="auto"/>
              <w:ind w:left="0" w:leftChars="0" w:right="0" w:rightChars="0" w:firstLine="0" w:firstLineChars="0"/>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w:t>
            </w:r>
          </w:p>
        </w:tc>
        <w:tc>
          <w:tcPr>
            <w:tcW w:w="1590" w:type="dxa"/>
            <w:noWrap w:val="0"/>
            <w:vAlign w:val="center"/>
          </w:tcPr>
          <w:p w14:paraId="130BCC20">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项目名称</w:t>
            </w:r>
          </w:p>
        </w:tc>
        <w:tc>
          <w:tcPr>
            <w:tcW w:w="7156" w:type="dxa"/>
            <w:noWrap w:val="0"/>
            <w:vAlign w:val="center"/>
          </w:tcPr>
          <w:p w14:paraId="1314742C">
            <w:pPr>
              <w:pStyle w:val="70"/>
              <w:snapToGrid w:val="0"/>
              <w:ind w:left="0" w:leftChars="0" w:right="0" w:rightChars="0" w:firstLine="0" w:firstLineChars="0"/>
              <w:jc w:val="left"/>
              <w:textAlignment w:val="top"/>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舒城县人民医院</w:t>
            </w:r>
          </w:p>
        </w:tc>
      </w:tr>
      <w:tr w14:paraId="4AA055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30" w:type="dxa"/>
            <w:noWrap w:val="0"/>
            <w:vAlign w:val="center"/>
          </w:tcPr>
          <w:p w14:paraId="3351F0BE">
            <w:pPr>
              <w:widowControl/>
              <w:snapToGrid w:val="0"/>
              <w:spacing w:line="240" w:lineRule="auto"/>
              <w:ind w:left="0" w:leftChars="0" w:right="0" w:rightChars="0" w:firstLine="0" w:firstLineChars="0"/>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w:t>
            </w:r>
          </w:p>
        </w:tc>
        <w:tc>
          <w:tcPr>
            <w:tcW w:w="1590" w:type="dxa"/>
            <w:noWrap w:val="0"/>
            <w:vAlign w:val="center"/>
          </w:tcPr>
          <w:p w14:paraId="2BF0F0DE">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发包人</w:t>
            </w:r>
          </w:p>
        </w:tc>
        <w:tc>
          <w:tcPr>
            <w:tcW w:w="7156" w:type="dxa"/>
            <w:noWrap w:val="0"/>
            <w:vAlign w:val="center"/>
          </w:tcPr>
          <w:p w14:paraId="2C521393">
            <w:pPr>
              <w:snapToGrid w:val="0"/>
              <w:spacing w:line="240" w:lineRule="auto"/>
              <w:ind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发包人名称：舒城县人民医院</w:t>
            </w:r>
          </w:p>
        </w:tc>
      </w:tr>
      <w:tr w14:paraId="14676D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30" w:type="dxa"/>
            <w:noWrap w:val="0"/>
            <w:vAlign w:val="center"/>
          </w:tcPr>
          <w:p w14:paraId="04F977D9">
            <w:pPr>
              <w:widowControl/>
              <w:snapToGrid w:val="0"/>
              <w:spacing w:line="240" w:lineRule="auto"/>
              <w:ind w:left="0" w:leftChars="0" w:right="0" w:rightChars="0" w:firstLine="0" w:firstLineChars="0"/>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3</w:t>
            </w:r>
          </w:p>
        </w:tc>
        <w:tc>
          <w:tcPr>
            <w:tcW w:w="1590" w:type="dxa"/>
            <w:noWrap w:val="0"/>
            <w:vAlign w:val="center"/>
          </w:tcPr>
          <w:p w14:paraId="5F6803F4">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代理机构</w:t>
            </w:r>
          </w:p>
        </w:tc>
        <w:tc>
          <w:tcPr>
            <w:tcW w:w="7156" w:type="dxa"/>
            <w:noWrap w:val="0"/>
            <w:vAlign w:val="center"/>
          </w:tcPr>
          <w:p w14:paraId="3C8480BB">
            <w:pPr>
              <w:snapToGrid w:val="0"/>
              <w:spacing w:line="240" w:lineRule="auto"/>
              <w:ind w:left="0" w:leftChars="0" w:right="0" w:rightChars="0" w:firstLine="0" w:firstLineChars="0"/>
              <w:jc w:val="left"/>
              <w:rPr>
                <w:rFonts w:ascii="宋体" w:hAnsi="宋体" w:cs="宋体"/>
                <w:color w:val="000000"/>
                <w:szCs w:val="21"/>
                <w:highlight w:val="none"/>
              </w:rPr>
            </w:pPr>
            <w:r>
              <w:rPr>
                <w:rFonts w:hint="eastAsia" w:ascii="宋体" w:hAnsi="宋体" w:cs="宋体"/>
                <w:color w:val="000000"/>
                <w:szCs w:val="21"/>
                <w:highlight w:val="none"/>
              </w:rPr>
              <w:t>/</w:t>
            </w:r>
          </w:p>
        </w:tc>
      </w:tr>
      <w:tr w14:paraId="5317E26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30" w:type="dxa"/>
            <w:noWrap w:val="0"/>
            <w:vAlign w:val="center"/>
          </w:tcPr>
          <w:p w14:paraId="1AB1D47A">
            <w:pPr>
              <w:widowControl/>
              <w:snapToGrid w:val="0"/>
              <w:spacing w:line="240" w:lineRule="auto"/>
              <w:ind w:left="0" w:leftChars="0" w:right="0" w:rightChars="0" w:firstLine="0" w:firstLineChars="0"/>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4</w:t>
            </w:r>
          </w:p>
        </w:tc>
        <w:tc>
          <w:tcPr>
            <w:tcW w:w="1590" w:type="dxa"/>
            <w:noWrap w:val="0"/>
            <w:vAlign w:val="center"/>
          </w:tcPr>
          <w:p w14:paraId="462410E1">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lang w:eastAsia="zh-CN"/>
              </w:rPr>
              <w:t>项目</w:t>
            </w:r>
            <w:r>
              <w:rPr>
                <w:rFonts w:hint="eastAsia" w:ascii="宋体" w:hAnsi="宋体" w:cs="宋体"/>
                <w:color w:val="000000"/>
                <w:szCs w:val="21"/>
                <w:highlight w:val="none"/>
              </w:rPr>
              <w:t>地点</w:t>
            </w:r>
          </w:p>
        </w:tc>
        <w:tc>
          <w:tcPr>
            <w:tcW w:w="7156" w:type="dxa"/>
            <w:noWrap w:val="0"/>
            <w:vAlign w:val="center"/>
          </w:tcPr>
          <w:p w14:paraId="57CE7506">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舒城县人民医院院内</w:t>
            </w:r>
          </w:p>
        </w:tc>
      </w:tr>
      <w:tr w14:paraId="79D3A32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30" w:type="dxa"/>
            <w:noWrap w:val="0"/>
            <w:vAlign w:val="center"/>
          </w:tcPr>
          <w:p w14:paraId="2E542555">
            <w:pPr>
              <w:widowControl/>
              <w:snapToGrid w:val="0"/>
              <w:spacing w:line="240" w:lineRule="auto"/>
              <w:ind w:left="0" w:leftChars="0" w:right="0" w:rightChars="0" w:firstLine="0" w:firstLineChars="0"/>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5</w:t>
            </w:r>
          </w:p>
        </w:tc>
        <w:tc>
          <w:tcPr>
            <w:tcW w:w="1590" w:type="dxa"/>
            <w:noWrap w:val="0"/>
            <w:vAlign w:val="center"/>
          </w:tcPr>
          <w:p w14:paraId="6102EF33">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资金来源和落实情况</w:t>
            </w:r>
          </w:p>
        </w:tc>
        <w:tc>
          <w:tcPr>
            <w:tcW w:w="7156" w:type="dxa"/>
            <w:noWrap w:val="0"/>
            <w:vAlign w:val="center"/>
          </w:tcPr>
          <w:p w14:paraId="04C2395A">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自筹资金，已落实</w:t>
            </w:r>
          </w:p>
        </w:tc>
      </w:tr>
      <w:tr w14:paraId="77C30F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30" w:type="dxa"/>
            <w:noWrap w:val="0"/>
            <w:vAlign w:val="center"/>
          </w:tcPr>
          <w:p w14:paraId="36EE7944">
            <w:pPr>
              <w:widowControl/>
              <w:snapToGrid w:val="0"/>
              <w:spacing w:line="240" w:lineRule="auto"/>
              <w:ind w:left="0" w:leftChars="0" w:right="0" w:rightChars="0" w:firstLine="0" w:firstLineChars="0"/>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6</w:t>
            </w:r>
          </w:p>
        </w:tc>
        <w:tc>
          <w:tcPr>
            <w:tcW w:w="1590" w:type="dxa"/>
            <w:noWrap w:val="0"/>
            <w:vAlign w:val="center"/>
          </w:tcPr>
          <w:p w14:paraId="47E0FE87">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发包范围</w:t>
            </w:r>
          </w:p>
        </w:tc>
        <w:tc>
          <w:tcPr>
            <w:tcW w:w="7156" w:type="dxa"/>
            <w:noWrap w:val="0"/>
            <w:vAlign w:val="center"/>
          </w:tcPr>
          <w:p w14:paraId="47CDDEC9">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详见</w:t>
            </w:r>
            <w:r>
              <w:rPr>
                <w:rFonts w:hint="eastAsia" w:ascii="宋体" w:hAnsi="宋体" w:cs="宋体"/>
                <w:color w:val="000000"/>
                <w:szCs w:val="21"/>
                <w:highlight w:val="none"/>
                <w:lang w:eastAsia="zh-CN"/>
              </w:rPr>
              <w:t>项目</w:t>
            </w:r>
            <w:r>
              <w:rPr>
                <w:rFonts w:hint="eastAsia" w:ascii="宋体" w:hAnsi="宋体" w:cs="宋体"/>
                <w:color w:val="000000"/>
                <w:szCs w:val="21"/>
                <w:highlight w:val="none"/>
              </w:rPr>
              <w:t>清单及有关说明</w:t>
            </w:r>
          </w:p>
        </w:tc>
      </w:tr>
      <w:tr w14:paraId="0F0D34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30" w:type="dxa"/>
            <w:noWrap w:val="0"/>
            <w:vAlign w:val="center"/>
          </w:tcPr>
          <w:p w14:paraId="44AD1463">
            <w:pPr>
              <w:widowControl/>
              <w:snapToGrid w:val="0"/>
              <w:spacing w:line="240" w:lineRule="auto"/>
              <w:ind w:left="0" w:leftChars="0" w:right="0" w:rightChars="0" w:firstLine="0" w:firstLineChars="0"/>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7</w:t>
            </w:r>
          </w:p>
        </w:tc>
        <w:tc>
          <w:tcPr>
            <w:tcW w:w="1590" w:type="dxa"/>
            <w:noWrap w:val="0"/>
            <w:vAlign w:val="center"/>
          </w:tcPr>
          <w:p w14:paraId="0379D8E6">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计划工期</w:t>
            </w:r>
          </w:p>
        </w:tc>
        <w:tc>
          <w:tcPr>
            <w:tcW w:w="7156" w:type="dxa"/>
            <w:noWrap w:val="0"/>
            <w:vAlign w:val="center"/>
          </w:tcPr>
          <w:p w14:paraId="194E0868">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lang w:val="en-US" w:eastAsia="zh-CN"/>
              </w:rPr>
              <w:t>20</w:t>
            </w:r>
            <w:r>
              <w:rPr>
                <w:rFonts w:hint="eastAsia" w:ascii="宋体" w:hAnsi="宋体" w:cs="宋体"/>
                <w:color w:val="000000"/>
                <w:szCs w:val="21"/>
                <w:highlight w:val="none"/>
              </w:rPr>
              <w:t>日历天</w:t>
            </w:r>
          </w:p>
        </w:tc>
      </w:tr>
      <w:tr w14:paraId="20CBDC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30" w:type="dxa"/>
            <w:noWrap w:val="0"/>
            <w:vAlign w:val="center"/>
          </w:tcPr>
          <w:p w14:paraId="3E72F107">
            <w:pPr>
              <w:widowControl/>
              <w:snapToGrid w:val="0"/>
              <w:spacing w:line="240" w:lineRule="auto"/>
              <w:ind w:left="0" w:leftChars="0" w:right="0" w:rightChars="0" w:firstLine="0" w:firstLineChars="0"/>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8</w:t>
            </w:r>
          </w:p>
        </w:tc>
        <w:tc>
          <w:tcPr>
            <w:tcW w:w="1590" w:type="dxa"/>
            <w:noWrap w:val="0"/>
            <w:vAlign w:val="center"/>
          </w:tcPr>
          <w:p w14:paraId="636C5AE9">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质量要求</w:t>
            </w:r>
          </w:p>
        </w:tc>
        <w:tc>
          <w:tcPr>
            <w:tcW w:w="7156" w:type="dxa"/>
            <w:noWrap w:val="0"/>
            <w:vAlign w:val="center"/>
          </w:tcPr>
          <w:p w14:paraId="335287DC">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合格</w:t>
            </w:r>
          </w:p>
        </w:tc>
      </w:tr>
      <w:tr w14:paraId="58C749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30" w:type="dxa"/>
            <w:noWrap w:val="0"/>
            <w:vAlign w:val="center"/>
          </w:tcPr>
          <w:p w14:paraId="11845F8A">
            <w:pPr>
              <w:widowControl/>
              <w:snapToGrid w:val="0"/>
              <w:spacing w:line="240" w:lineRule="auto"/>
              <w:ind w:left="0" w:leftChars="0" w:right="0" w:rightChars="0" w:firstLine="0" w:firstLineChars="0"/>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9</w:t>
            </w:r>
          </w:p>
        </w:tc>
        <w:tc>
          <w:tcPr>
            <w:tcW w:w="1590" w:type="dxa"/>
            <w:noWrap w:val="0"/>
            <w:vAlign w:val="center"/>
          </w:tcPr>
          <w:p w14:paraId="1F75D6AD">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预承包人资格审查方式</w:t>
            </w:r>
          </w:p>
        </w:tc>
        <w:tc>
          <w:tcPr>
            <w:tcW w:w="7156" w:type="dxa"/>
            <w:noWrap w:val="0"/>
            <w:vAlign w:val="center"/>
          </w:tcPr>
          <w:p w14:paraId="50357A37">
            <w:pPr>
              <w:snapToGrid w:val="0"/>
              <w:spacing w:line="240" w:lineRule="auto"/>
              <w:ind w:left="0" w:leftChars="0" w:right="0" w:rightChars="0" w:firstLine="0" w:firstLineChars="0"/>
              <w:jc w:val="left"/>
              <w:rPr>
                <w:rFonts w:hint="eastAsia" w:ascii="宋体" w:hAnsi="宋体" w:cs="宋体"/>
                <w:color w:val="000000"/>
                <w:kern w:val="0"/>
                <w:szCs w:val="21"/>
                <w:highlight w:val="none"/>
                <w:shd w:val="clear" w:color="auto" w:fill="FFFFFF"/>
                <w:lang w:bidi="ar"/>
              </w:rPr>
            </w:pPr>
            <w:r>
              <w:rPr>
                <w:rFonts w:hint="eastAsia" w:ascii="宋体" w:hAnsi="宋体" w:cs="宋体"/>
                <w:color w:val="000000"/>
                <w:szCs w:val="21"/>
                <w:highlight w:val="none"/>
              </w:rPr>
              <w:t>资格预审</w:t>
            </w:r>
          </w:p>
        </w:tc>
      </w:tr>
      <w:tr w14:paraId="12629F3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30" w:type="dxa"/>
            <w:noWrap w:val="0"/>
            <w:vAlign w:val="center"/>
          </w:tcPr>
          <w:p w14:paraId="2B6C9772">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10</w:t>
            </w:r>
          </w:p>
        </w:tc>
        <w:tc>
          <w:tcPr>
            <w:tcW w:w="1590" w:type="dxa"/>
            <w:noWrap w:val="0"/>
            <w:vAlign w:val="center"/>
          </w:tcPr>
          <w:p w14:paraId="40D83E12">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预承包人资质条件</w:t>
            </w:r>
          </w:p>
        </w:tc>
        <w:tc>
          <w:tcPr>
            <w:tcW w:w="7156" w:type="dxa"/>
            <w:noWrap w:val="0"/>
            <w:vAlign w:val="center"/>
          </w:tcPr>
          <w:p w14:paraId="31759BD8">
            <w:pPr>
              <w:pStyle w:val="70"/>
              <w:snapToGrid w:val="0"/>
              <w:ind w:left="0" w:leftChars="0" w:right="0" w:rightChars="0" w:firstLine="0" w:firstLineChars="0"/>
              <w:jc w:val="left"/>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sym w:font="Wingdings" w:char="F081"/>
            </w:r>
            <w:r>
              <w:rPr>
                <w:rFonts w:hint="eastAsia" w:ascii="宋体" w:hAnsi="宋体" w:cs="宋体"/>
                <w:color w:val="000000"/>
                <w:kern w:val="2"/>
                <w:sz w:val="21"/>
                <w:szCs w:val="21"/>
                <w:highlight w:val="none"/>
              </w:rPr>
              <w:t>预承包人资质、资格要求：见发包公告。</w:t>
            </w:r>
          </w:p>
          <w:p w14:paraId="74E2462D">
            <w:pPr>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sym w:font="Wingdings" w:char="F082"/>
            </w:r>
            <w:r>
              <w:rPr>
                <w:rFonts w:hint="eastAsia" w:ascii="宋体" w:hAnsi="宋体" w:cs="宋体"/>
                <w:color w:val="000000"/>
                <w:szCs w:val="21"/>
                <w:highlight w:val="none"/>
              </w:rPr>
              <w:t>拟派项目负责人资格要求：见发包公告。</w:t>
            </w:r>
          </w:p>
        </w:tc>
      </w:tr>
      <w:tr w14:paraId="2708FD6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30" w:type="dxa"/>
            <w:noWrap w:val="0"/>
            <w:vAlign w:val="center"/>
          </w:tcPr>
          <w:p w14:paraId="7BDFE9DD">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11</w:t>
            </w:r>
          </w:p>
        </w:tc>
        <w:tc>
          <w:tcPr>
            <w:tcW w:w="1590" w:type="dxa"/>
            <w:noWrap w:val="0"/>
            <w:vAlign w:val="center"/>
          </w:tcPr>
          <w:p w14:paraId="03629AC0">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是否接受联合体承包</w:t>
            </w:r>
          </w:p>
        </w:tc>
        <w:tc>
          <w:tcPr>
            <w:tcW w:w="7156" w:type="dxa"/>
            <w:noWrap w:val="0"/>
            <w:vAlign w:val="center"/>
          </w:tcPr>
          <w:p w14:paraId="69F60434">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■不接受     □接受，应满足下列要求：详见发包公告。</w:t>
            </w:r>
          </w:p>
        </w:tc>
      </w:tr>
      <w:tr w14:paraId="48C694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30" w:type="dxa"/>
            <w:noWrap w:val="0"/>
            <w:vAlign w:val="center"/>
          </w:tcPr>
          <w:p w14:paraId="78938782">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12</w:t>
            </w:r>
          </w:p>
        </w:tc>
        <w:tc>
          <w:tcPr>
            <w:tcW w:w="1590" w:type="dxa"/>
            <w:noWrap w:val="0"/>
            <w:vAlign w:val="center"/>
          </w:tcPr>
          <w:p w14:paraId="6CEA9884">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踏勘现场</w:t>
            </w:r>
          </w:p>
        </w:tc>
        <w:tc>
          <w:tcPr>
            <w:tcW w:w="7156" w:type="dxa"/>
            <w:noWrap w:val="0"/>
            <w:vAlign w:val="center"/>
          </w:tcPr>
          <w:p w14:paraId="362F888C">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■不组织，预承包人自行组织现场踏勘，作出自己的分析和判断，发包人对预承包人做出的任何推论、理解和结论均不负责任。预承包人勘探现场由此增加的费用发包人将不予支付。</w:t>
            </w:r>
          </w:p>
          <w:p w14:paraId="2F44BFBB">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□组织</w:t>
            </w:r>
          </w:p>
        </w:tc>
      </w:tr>
      <w:tr w14:paraId="28DAD3A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67" w:hRule="atLeast"/>
          <w:jc w:val="center"/>
        </w:trPr>
        <w:tc>
          <w:tcPr>
            <w:tcW w:w="1130" w:type="dxa"/>
            <w:noWrap w:val="0"/>
            <w:vAlign w:val="center"/>
          </w:tcPr>
          <w:p w14:paraId="542F3E5F">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13</w:t>
            </w:r>
          </w:p>
        </w:tc>
        <w:tc>
          <w:tcPr>
            <w:tcW w:w="1590" w:type="dxa"/>
            <w:noWrap w:val="0"/>
            <w:vAlign w:val="center"/>
          </w:tcPr>
          <w:p w14:paraId="20940929">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发包预备会</w:t>
            </w:r>
          </w:p>
        </w:tc>
        <w:tc>
          <w:tcPr>
            <w:tcW w:w="7156" w:type="dxa"/>
            <w:noWrap w:val="0"/>
            <w:vAlign w:val="center"/>
          </w:tcPr>
          <w:p w14:paraId="326A9AEF">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□召开   召开时间：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日   ■不召开</w:t>
            </w:r>
          </w:p>
        </w:tc>
      </w:tr>
      <w:tr w14:paraId="6DF96FB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30" w:type="dxa"/>
            <w:noWrap w:val="0"/>
            <w:vAlign w:val="center"/>
          </w:tcPr>
          <w:p w14:paraId="1BC99E84">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14</w:t>
            </w:r>
          </w:p>
        </w:tc>
        <w:tc>
          <w:tcPr>
            <w:tcW w:w="1590" w:type="dxa"/>
            <w:noWrap w:val="0"/>
            <w:vAlign w:val="center"/>
          </w:tcPr>
          <w:p w14:paraId="5BC06E3D">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预承包人提出问题</w:t>
            </w:r>
          </w:p>
          <w:p w14:paraId="5651F17D">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的截止时间</w:t>
            </w:r>
          </w:p>
        </w:tc>
        <w:tc>
          <w:tcPr>
            <w:tcW w:w="7156" w:type="dxa"/>
            <w:noWrap w:val="0"/>
            <w:vAlign w:val="center"/>
          </w:tcPr>
          <w:p w14:paraId="6B7F66A3">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对发包文件有异议的，应当在发包项目承包文件截止时间三日前提出。若未提出问题视作同意本发包文件所有条款。</w:t>
            </w:r>
          </w:p>
        </w:tc>
      </w:tr>
      <w:tr w14:paraId="2FF7DEC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30" w:type="dxa"/>
            <w:noWrap w:val="0"/>
            <w:vAlign w:val="center"/>
          </w:tcPr>
          <w:p w14:paraId="6AE76BC0">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15</w:t>
            </w:r>
          </w:p>
        </w:tc>
        <w:tc>
          <w:tcPr>
            <w:tcW w:w="1590" w:type="dxa"/>
            <w:noWrap w:val="0"/>
            <w:vAlign w:val="center"/>
          </w:tcPr>
          <w:p w14:paraId="51B4AF2D">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发包人书面澄清的时间</w:t>
            </w:r>
          </w:p>
        </w:tc>
        <w:tc>
          <w:tcPr>
            <w:tcW w:w="7156" w:type="dxa"/>
            <w:noWrap w:val="0"/>
            <w:vAlign w:val="center"/>
          </w:tcPr>
          <w:p w14:paraId="34C79DF6">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发包人将于预承包人提出问题的截止时间后三日内答疑澄清。</w:t>
            </w:r>
          </w:p>
        </w:tc>
      </w:tr>
      <w:tr w14:paraId="28420D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2" w:hRule="atLeast"/>
          <w:jc w:val="center"/>
        </w:trPr>
        <w:tc>
          <w:tcPr>
            <w:tcW w:w="1130" w:type="dxa"/>
            <w:noWrap w:val="0"/>
            <w:vAlign w:val="center"/>
          </w:tcPr>
          <w:p w14:paraId="1151A63E">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16</w:t>
            </w:r>
          </w:p>
        </w:tc>
        <w:tc>
          <w:tcPr>
            <w:tcW w:w="1590" w:type="dxa"/>
            <w:noWrap w:val="0"/>
            <w:vAlign w:val="center"/>
          </w:tcPr>
          <w:p w14:paraId="0276337B">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分包</w:t>
            </w:r>
          </w:p>
        </w:tc>
        <w:tc>
          <w:tcPr>
            <w:tcW w:w="7156" w:type="dxa"/>
            <w:noWrap w:val="0"/>
            <w:vAlign w:val="center"/>
          </w:tcPr>
          <w:p w14:paraId="2921090B">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■不允许</w:t>
            </w:r>
          </w:p>
        </w:tc>
      </w:tr>
      <w:tr w14:paraId="23E3127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30" w:type="dxa"/>
            <w:noWrap w:val="0"/>
            <w:vAlign w:val="center"/>
          </w:tcPr>
          <w:p w14:paraId="628137B8">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17</w:t>
            </w:r>
          </w:p>
        </w:tc>
        <w:tc>
          <w:tcPr>
            <w:tcW w:w="1590" w:type="dxa"/>
            <w:noWrap w:val="0"/>
            <w:vAlign w:val="center"/>
          </w:tcPr>
          <w:p w14:paraId="0EB7E51B">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发包项目承包文件有效期</w:t>
            </w:r>
          </w:p>
        </w:tc>
        <w:tc>
          <w:tcPr>
            <w:tcW w:w="7156" w:type="dxa"/>
            <w:noWrap w:val="0"/>
            <w:vAlign w:val="center"/>
          </w:tcPr>
          <w:p w14:paraId="0C5A8CA4">
            <w:pPr>
              <w:widowControl/>
              <w:snapToGrid w:val="0"/>
              <w:spacing w:line="240" w:lineRule="auto"/>
              <w:ind w:left="0" w:leftChars="0" w:right="0" w:rightChars="0" w:firstLine="0" w:firstLineChars="0"/>
              <w:jc w:val="lef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w:t>
            </w:r>
          </w:p>
        </w:tc>
      </w:tr>
      <w:tr w14:paraId="022B554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7" w:hRule="atLeast"/>
          <w:jc w:val="center"/>
        </w:trPr>
        <w:tc>
          <w:tcPr>
            <w:tcW w:w="1130" w:type="dxa"/>
            <w:noWrap w:val="0"/>
            <w:vAlign w:val="center"/>
          </w:tcPr>
          <w:p w14:paraId="338D8932">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18</w:t>
            </w:r>
          </w:p>
        </w:tc>
        <w:tc>
          <w:tcPr>
            <w:tcW w:w="1590" w:type="dxa"/>
            <w:noWrap w:val="0"/>
            <w:vAlign w:val="center"/>
          </w:tcPr>
          <w:p w14:paraId="0CBBE1D0">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承包保证金</w:t>
            </w:r>
          </w:p>
        </w:tc>
        <w:tc>
          <w:tcPr>
            <w:tcW w:w="7156" w:type="dxa"/>
            <w:noWrap w:val="0"/>
            <w:vAlign w:val="center"/>
          </w:tcPr>
          <w:p w14:paraId="06479B2D">
            <w:pPr>
              <w:snapToGrid w:val="0"/>
              <w:ind w:left="0" w:leftChars="0" w:right="0" w:rightChars="0" w:firstLine="0" w:firstLineChars="0"/>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无</w:t>
            </w:r>
          </w:p>
        </w:tc>
      </w:tr>
      <w:tr w14:paraId="094C473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1130" w:type="dxa"/>
            <w:noWrap w:val="0"/>
            <w:vAlign w:val="center"/>
          </w:tcPr>
          <w:p w14:paraId="60A6EAD4">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20</w:t>
            </w:r>
          </w:p>
        </w:tc>
        <w:tc>
          <w:tcPr>
            <w:tcW w:w="1590" w:type="dxa"/>
            <w:noWrap w:val="0"/>
            <w:vAlign w:val="center"/>
          </w:tcPr>
          <w:p w14:paraId="29CF5EAC">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发包文件的获取</w:t>
            </w:r>
          </w:p>
        </w:tc>
        <w:tc>
          <w:tcPr>
            <w:tcW w:w="7156" w:type="dxa"/>
            <w:noWrap w:val="0"/>
            <w:vAlign w:val="center"/>
          </w:tcPr>
          <w:p w14:paraId="07774160">
            <w:pPr>
              <w:widowControl/>
              <w:snapToGrid w:val="0"/>
              <w:spacing w:line="240" w:lineRule="auto"/>
              <w:ind w:left="0" w:leftChars="0" w:right="0" w:rightChars="0" w:firstLine="0" w:firstLineChars="0"/>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发包文件的售价：</w:t>
            </w:r>
            <w:r>
              <w:rPr>
                <w:rFonts w:hint="eastAsia" w:ascii="宋体" w:hAnsi="宋体" w:cs="宋体"/>
                <w:color w:val="000000"/>
                <w:szCs w:val="21"/>
                <w:highlight w:val="none"/>
                <w:lang w:eastAsia="zh-CN"/>
              </w:rPr>
              <w:t>无</w:t>
            </w:r>
          </w:p>
          <w:p w14:paraId="30B38E12">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获取地点：舒城县人民医院官网自行下载 </w:t>
            </w:r>
          </w:p>
        </w:tc>
      </w:tr>
      <w:tr w14:paraId="214910C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30" w:type="dxa"/>
            <w:noWrap w:val="0"/>
            <w:vAlign w:val="center"/>
          </w:tcPr>
          <w:p w14:paraId="3122B736">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21</w:t>
            </w:r>
          </w:p>
        </w:tc>
        <w:tc>
          <w:tcPr>
            <w:tcW w:w="1590" w:type="dxa"/>
            <w:noWrap w:val="0"/>
            <w:vAlign w:val="center"/>
          </w:tcPr>
          <w:p w14:paraId="7A38C0F8">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签字或盖章要求</w:t>
            </w:r>
          </w:p>
        </w:tc>
        <w:tc>
          <w:tcPr>
            <w:tcW w:w="7156" w:type="dxa"/>
            <w:noWrap w:val="0"/>
            <w:vAlign w:val="center"/>
          </w:tcPr>
          <w:p w14:paraId="5FD4DF43">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发包项目承包文件注明处必须有单位盖章和法定代表人签章，封面封口、页间修改处必须盖单位公章。</w:t>
            </w:r>
          </w:p>
        </w:tc>
      </w:tr>
      <w:tr w14:paraId="205CAAD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30" w:type="dxa"/>
            <w:noWrap w:val="0"/>
            <w:vAlign w:val="center"/>
          </w:tcPr>
          <w:p w14:paraId="31285703">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22</w:t>
            </w:r>
          </w:p>
        </w:tc>
        <w:tc>
          <w:tcPr>
            <w:tcW w:w="1590" w:type="dxa"/>
            <w:noWrap w:val="0"/>
            <w:vAlign w:val="center"/>
          </w:tcPr>
          <w:p w14:paraId="15454747">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发包项目承包文件份数</w:t>
            </w:r>
          </w:p>
        </w:tc>
        <w:tc>
          <w:tcPr>
            <w:tcW w:w="7156" w:type="dxa"/>
            <w:noWrap w:val="0"/>
            <w:vAlign w:val="center"/>
          </w:tcPr>
          <w:p w14:paraId="7F585338">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正本壹份</w:t>
            </w:r>
          </w:p>
        </w:tc>
      </w:tr>
      <w:tr w14:paraId="0A6ADD4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2" w:hRule="atLeast"/>
          <w:jc w:val="center"/>
        </w:trPr>
        <w:tc>
          <w:tcPr>
            <w:tcW w:w="1130" w:type="dxa"/>
            <w:noWrap w:val="0"/>
            <w:vAlign w:val="center"/>
          </w:tcPr>
          <w:p w14:paraId="03975B68">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23</w:t>
            </w:r>
          </w:p>
        </w:tc>
        <w:tc>
          <w:tcPr>
            <w:tcW w:w="1590" w:type="dxa"/>
            <w:noWrap w:val="0"/>
            <w:vAlign w:val="center"/>
          </w:tcPr>
          <w:p w14:paraId="1236EE41">
            <w:pPr>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装订要求</w:t>
            </w:r>
          </w:p>
        </w:tc>
        <w:tc>
          <w:tcPr>
            <w:tcW w:w="7156" w:type="dxa"/>
            <w:noWrap w:val="0"/>
            <w:vAlign w:val="center"/>
          </w:tcPr>
          <w:p w14:paraId="3C5D2E2B">
            <w:pPr>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A4纸（不得是活页）。</w:t>
            </w:r>
          </w:p>
        </w:tc>
      </w:tr>
      <w:tr w14:paraId="4ED3A9A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30" w:type="dxa"/>
            <w:noWrap w:val="0"/>
            <w:vAlign w:val="center"/>
          </w:tcPr>
          <w:p w14:paraId="19260604">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24</w:t>
            </w:r>
          </w:p>
        </w:tc>
        <w:tc>
          <w:tcPr>
            <w:tcW w:w="1590" w:type="dxa"/>
            <w:noWrap w:val="0"/>
            <w:vAlign w:val="center"/>
          </w:tcPr>
          <w:p w14:paraId="66023C70">
            <w:pPr>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封套上写明</w:t>
            </w:r>
          </w:p>
        </w:tc>
        <w:tc>
          <w:tcPr>
            <w:tcW w:w="7156" w:type="dxa"/>
            <w:noWrap w:val="0"/>
            <w:vAlign w:val="center"/>
          </w:tcPr>
          <w:p w14:paraId="6517ACEA">
            <w:pPr>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发包人全称：舒城县人民医院</w:t>
            </w:r>
          </w:p>
          <w:p w14:paraId="1E1FE400">
            <w:pPr>
              <w:pStyle w:val="70"/>
              <w:snapToGrid w:val="0"/>
              <w:ind w:left="0" w:leftChars="0" w:right="0" w:rightChars="0" w:firstLine="0" w:firstLineChars="0"/>
              <w:jc w:val="left"/>
              <w:textAlignment w:val="top"/>
              <w:rPr>
                <w:rFonts w:hint="eastAsia" w:ascii="宋体" w:hAnsi="宋体" w:cs="宋体"/>
                <w:color w:val="000000"/>
                <w:kern w:val="2"/>
                <w:sz w:val="21"/>
                <w:szCs w:val="21"/>
                <w:highlight w:val="none"/>
              </w:rPr>
            </w:pPr>
            <w:r>
              <w:rPr>
                <w:rFonts w:hint="eastAsia" w:ascii="宋体" w:hAnsi="宋体" w:eastAsia="宋体" w:cs="宋体"/>
                <w:color w:val="000000"/>
                <w:kern w:val="2"/>
                <w:sz w:val="21"/>
                <w:szCs w:val="21"/>
                <w:highlight w:val="none"/>
                <w:lang w:eastAsia="zh-CN"/>
              </w:rPr>
              <w:t>舒城县人民医院血透室</w:t>
            </w:r>
            <w:r>
              <w:rPr>
                <w:rFonts w:hint="eastAsia" w:ascii="宋体" w:hAnsi="宋体" w:eastAsia="宋体" w:cs="宋体"/>
                <w:color w:val="000000"/>
                <w:kern w:val="2"/>
                <w:sz w:val="21"/>
                <w:szCs w:val="21"/>
                <w:highlight w:val="none"/>
                <w:lang w:val="en-US" w:eastAsia="zh-CN"/>
              </w:rPr>
              <w:t>更衣间</w:t>
            </w:r>
            <w:r>
              <w:rPr>
                <w:rFonts w:hint="eastAsia" w:ascii="宋体" w:hAnsi="宋体" w:eastAsia="宋体" w:cs="宋体"/>
                <w:color w:val="000000"/>
                <w:kern w:val="2"/>
                <w:sz w:val="21"/>
                <w:szCs w:val="21"/>
                <w:highlight w:val="none"/>
                <w:lang w:eastAsia="zh-CN"/>
              </w:rPr>
              <w:t>隔断</w:t>
            </w:r>
            <w:r>
              <w:rPr>
                <w:rFonts w:hint="eastAsia" w:ascii="宋体" w:hAnsi="宋体" w:eastAsia="宋体" w:cs="宋体"/>
                <w:color w:val="000000"/>
                <w:kern w:val="2"/>
                <w:sz w:val="21"/>
                <w:szCs w:val="21"/>
                <w:highlight w:val="none"/>
                <w:lang w:val="en-US" w:eastAsia="zh-CN"/>
              </w:rPr>
              <w:t>改造</w:t>
            </w:r>
            <w:r>
              <w:rPr>
                <w:rFonts w:hint="eastAsia" w:ascii="宋体" w:hAnsi="宋体" w:eastAsia="宋体" w:cs="宋体"/>
                <w:color w:val="000000"/>
                <w:kern w:val="2"/>
                <w:sz w:val="21"/>
                <w:szCs w:val="21"/>
                <w:highlight w:val="none"/>
                <w:lang w:eastAsia="zh-CN"/>
              </w:rPr>
              <w:t>项目</w:t>
            </w:r>
            <w:r>
              <w:rPr>
                <w:rFonts w:hint="eastAsia" w:ascii="宋体" w:hAnsi="宋体" w:cs="宋体"/>
                <w:color w:val="000000"/>
                <w:kern w:val="2"/>
                <w:sz w:val="21"/>
                <w:szCs w:val="21"/>
                <w:highlight w:val="none"/>
              </w:rPr>
              <w:t>发包项目承包文件在202</w:t>
            </w:r>
            <w:r>
              <w:rPr>
                <w:rFonts w:hint="eastAsia" w:ascii="宋体" w:hAnsi="宋体" w:cs="宋体"/>
                <w:color w:val="000000"/>
                <w:kern w:val="2"/>
                <w:sz w:val="21"/>
                <w:szCs w:val="21"/>
                <w:highlight w:val="none"/>
                <w:lang w:val="en-US" w:eastAsia="zh-CN"/>
              </w:rPr>
              <w:t>6</w:t>
            </w:r>
            <w:r>
              <w:rPr>
                <w:rFonts w:hint="eastAsia" w:ascii="宋体" w:hAnsi="宋体" w:cs="宋体"/>
                <w:color w:val="000000"/>
                <w:kern w:val="2"/>
                <w:sz w:val="21"/>
                <w:szCs w:val="21"/>
                <w:highlight w:val="none"/>
              </w:rPr>
              <w:t>年</w:t>
            </w:r>
            <w:r>
              <w:rPr>
                <w:rFonts w:hint="eastAsia" w:ascii="宋体" w:hAnsi="宋体" w:cs="宋体"/>
                <w:color w:val="000000"/>
                <w:kern w:val="2"/>
                <w:sz w:val="21"/>
                <w:szCs w:val="21"/>
                <w:highlight w:val="none"/>
                <w:lang w:val="en-US" w:eastAsia="zh-CN"/>
              </w:rPr>
              <w:t>3月12日10时00分</w:t>
            </w:r>
            <w:r>
              <w:rPr>
                <w:rFonts w:hint="eastAsia" w:ascii="宋体" w:hAnsi="宋体" w:cs="宋体"/>
                <w:color w:val="000000"/>
                <w:kern w:val="2"/>
                <w:sz w:val="21"/>
                <w:szCs w:val="21"/>
                <w:highlight w:val="none"/>
              </w:rPr>
              <w:t>前不得开启。</w:t>
            </w:r>
          </w:p>
        </w:tc>
      </w:tr>
      <w:tr w14:paraId="291A600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30" w:type="dxa"/>
            <w:noWrap w:val="0"/>
            <w:vAlign w:val="center"/>
          </w:tcPr>
          <w:p w14:paraId="4333C2B0">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25</w:t>
            </w:r>
          </w:p>
        </w:tc>
        <w:tc>
          <w:tcPr>
            <w:tcW w:w="1590" w:type="dxa"/>
            <w:noWrap w:val="0"/>
            <w:vAlign w:val="center"/>
          </w:tcPr>
          <w:p w14:paraId="1988045B">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递交发包项目</w:t>
            </w:r>
          </w:p>
          <w:p w14:paraId="4461D4DA">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承包文件时间、地点</w:t>
            </w:r>
          </w:p>
        </w:tc>
        <w:tc>
          <w:tcPr>
            <w:tcW w:w="7156" w:type="dxa"/>
            <w:noWrap w:val="0"/>
            <w:vAlign w:val="center"/>
          </w:tcPr>
          <w:p w14:paraId="5FEDA1C7">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发包会截止日期前现场递交</w:t>
            </w:r>
          </w:p>
          <w:p w14:paraId="61668FC4">
            <w:pPr>
              <w:widowControl/>
              <w:snapToGrid w:val="0"/>
              <w:spacing w:line="240" w:lineRule="auto"/>
              <w:ind w:left="0" w:leftChars="0" w:right="0" w:rightChars="0" w:firstLine="0" w:firstLineChars="0"/>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地点：舒城县人民医院后勤三楼会议室</w:t>
            </w:r>
          </w:p>
        </w:tc>
      </w:tr>
      <w:tr w14:paraId="70DCD76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30" w:type="dxa"/>
            <w:noWrap w:val="0"/>
            <w:vAlign w:val="center"/>
          </w:tcPr>
          <w:p w14:paraId="536E6BFB">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26</w:t>
            </w:r>
          </w:p>
        </w:tc>
        <w:tc>
          <w:tcPr>
            <w:tcW w:w="1590" w:type="dxa"/>
            <w:noWrap w:val="0"/>
            <w:vAlign w:val="center"/>
          </w:tcPr>
          <w:p w14:paraId="37B9C6D9">
            <w:pPr>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是否退还</w:t>
            </w:r>
          </w:p>
          <w:p w14:paraId="7610DB15">
            <w:pPr>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发包项目承包文件</w:t>
            </w:r>
          </w:p>
        </w:tc>
        <w:tc>
          <w:tcPr>
            <w:tcW w:w="7156" w:type="dxa"/>
            <w:noWrap w:val="0"/>
            <w:vAlign w:val="center"/>
          </w:tcPr>
          <w:p w14:paraId="4C8C4869">
            <w:pPr>
              <w:pStyle w:val="18"/>
              <w:topLinePunct/>
              <w:snapToGrid w:val="0"/>
              <w:spacing w:line="240" w:lineRule="auto"/>
              <w:ind w:left="0" w:leftChars="0" w:right="0" w:rightChars="0" w:firstLine="0" w:firstLineChars="0"/>
              <w:jc w:val="left"/>
              <w:rPr>
                <w:rFonts w:hint="eastAsia" w:hAnsi="宋体" w:cs="宋体"/>
                <w:color w:val="000000"/>
                <w:szCs w:val="21"/>
                <w:highlight w:val="none"/>
              </w:rPr>
            </w:pPr>
            <w:r>
              <w:rPr>
                <w:rFonts w:hint="eastAsia" w:hAnsi="宋体" w:cs="宋体"/>
                <w:color w:val="000000"/>
                <w:szCs w:val="32"/>
                <w:highlight w:val="none"/>
                <w:shd w:val="clear" w:color="auto" w:fill="000000"/>
              </w:rPr>
              <w:t>□</w:t>
            </w:r>
            <w:r>
              <w:rPr>
                <w:rFonts w:hint="eastAsia" w:hAnsi="宋体" w:cs="宋体"/>
                <w:color w:val="000000"/>
                <w:sz w:val="21"/>
                <w:highlight w:val="none"/>
              </w:rPr>
              <w:t>否</w:t>
            </w:r>
          </w:p>
        </w:tc>
      </w:tr>
      <w:tr w14:paraId="29F356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30" w:type="dxa"/>
            <w:noWrap w:val="0"/>
            <w:vAlign w:val="center"/>
          </w:tcPr>
          <w:p w14:paraId="58C240B9">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27</w:t>
            </w:r>
          </w:p>
        </w:tc>
        <w:tc>
          <w:tcPr>
            <w:tcW w:w="1590" w:type="dxa"/>
            <w:noWrap w:val="0"/>
            <w:vAlign w:val="center"/>
          </w:tcPr>
          <w:p w14:paraId="255B9F89">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递交发包项目承包</w:t>
            </w:r>
          </w:p>
          <w:p w14:paraId="535E0D3D">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文件截止和发包会</w:t>
            </w:r>
          </w:p>
          <w:p w14:paraId="11ADBB15">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时间、地点、</w:t>
            </w:r>
          </w:p>
        </w:tc>
        <w:tc>
          <w:tcPr>
            <w:tcW w:w="7156" w:type="dxa"/>
            <w:noWrap w:val="0"/>
            <w:vAlign w:val="center"/>
          </w:tcPr>
          <w:p w14:paraId="5A2706D8">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递交发包项目承包文件截止和发包会时间：202</w:t>
            </w:r>
            <w:r>
              <w:rPr>
                <w:rFonts w:hint="eastAsia" w:ascii="宋体" w:hAnsi="宋体" w:cs="宋体"/>
                <w:color w:val="000000"/>
                <w:szCs w:val="21"/>
                <w:highlight w:val="none"/>
                <w:lang w:val="en-US" w:eastAsia="zh-CN"/>
              </w:rPr>
              <w:t>6</w:t>
            </w:r>
            <w:r>
              <w:rPr>
                <w:rFonts w:hint="eastAsia" w:ascii="宋体" w:hAnsi="宋体" w:cs="宋体"/>
                <w:color w:val="000000"/>
                <w:szCs w:val="21"/>
                <w:highlight w:val="none"/>
              </w:rPr>
              <w:t>年</w:t>
            </w:r>
            <w:r>
              <w:rPr>
                <w:rFonts w:hint="eastAsia" w:ascii="宋体" w:hAnsi="宋体" w:cs="宋体"/>
                <w:color w:val="000000"/>
                <w:szCs w:val="21"/>
                <w:highlight w:val="none"/>
                <w:lang w:val="en-US" w:eastAsia="zh-CN"/>
              </w:rPr>
              <w:t>3月12日10时00分</w:t>
            </w:r>
            <w:r>
              <w:rPr>
                <w:rFonts w:hint="eastAsia" w:ascii="宋体" w:hAnsi="宋体" w:cs="宋体"/>
                <w:color w:val="000000"/>
                <w:szCs w:val="21"/>
                <w:highlight w:val="none"/>
              </w:rPr>
              <w:t>；</w:t>
            </w:r>
          </w:p>
          <w:p w14:paraId="24C0409B">
            <w:pPr>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地点：舒城县人民医院后勤三楼会议室</w:t>
            </w:r>
          </w:p>
        </w:tc>
      </w:tr>
      <w:tr w14:paraId="46EC5C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30" w:type="dxa"/>
            <w:noWrap w:val="0"/>
            <w:vAlign w:val="center"/>
          </w:tcPr>
          <w:p w14:paraId="5C6F97F3">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28</w:t>
            </w:r>
          </w:p>
        </w:tc>
        <w:tc>
          <w:tcPr>
            <w:tcW w:w="1590" w:type="dxa"/>
            <w:noWrap w:val="0"/>
            <w:vAlign w:val="center"/>
          </w:tcPr>
          <w:p w14:paraId="4E53FA57">
            <w:pPr>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发包会程序</w:t>
            </w:r>
          </w:p>
        </w:tc>
        <w:tc>
          <w:tcPr>
            <w:tcW w:w="7156" w:type="dxa"/>
            <w:noWrap w:val="0"/>
            <w:vAlign w:val="center"/>
          </w:tcPr>
          <w:p w14:paraId="62446492">
            <w:pPr>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（1）密封情况检查：由预承包人推选的代表检查。</w:t>
            </w:r>
          </w:p>
          <w:p w14:paraId="40F87738">
            <w:pPr>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（2）开启商务标。</w:t>
            </w:r>
          </w:p>
        </w:tc>
      </w:tr>
      <w:tr w14:paraId="5627526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30" w:type="dxa"/>
            <w:noWrap w:val="0"/>
            <w:vAlign w:val="center"/>
          </w:tcPr>
          <w:p w14:paraId="7EE49780">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29</w:t>
            </w:r>
          </w:p>
        </w:tc>
        <w:tc>
          <w:tcPr>
            <w:tcW w:w="1590" w:type="dxa"/>
            <w:noWrap w:val="0"/>
            <w:vAlign w:val="center"/>
          </w:tcPr>
          <w:p w14:paraId="7116E6D3">
            <w:pPr>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评审委员会的组建</w:t>
            </w:r>
          </w:p>
        </w:tc>
        <w:tc>
          <w:tcPr>
            <w:tcW w:w="7156" w:type="dxa"/>
            <w:noWrap w:val="0"/>
            <w:vAlign w:val="center"/>
          </w:tcPr>
          <w:p w14:paraId="77B3B0C4">
            <w:pPr>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评审委员会构成：3人及以上单数组成。</w:t>
            </w:r>
          </w:p>
        </w:tc>
      </w:tr>
      <w:tr w14:paraId="7EC8A72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22" w:hRule="exact"/>
          <w:jc w:val="center"/>
        </w:trPr>
        <w:tc>
          <w:tcPr>
            <w:tcW w:w="1130" w:type="dxa"/>
            <w:noWrap w:val="0"/>
            <w:vAlign w:val="center"/>
          </w:tcPr>
          <w:p w14:paraId="1A9CB925">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30</w:t>
            </w:r>
          </w:p>
        </w:tc>
        <w:tc>
          <w:tcPr>
            <w:tcW w:w="1590" w:type="dxa"/>
            <w:noWrap w:val="0"/>
            <w:vAlign w:val="center"/>
          </w:tcPr>
          <w:p w14:paraId="6727AA90">
            <w:pPr>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定标方式</w:t>
            </w:r>
          </w:p>
        </w:tc>
        <w:tc>
          <w:tcPr>
            <w:tcW w:w="7156" w:type="dxa"/>
            <w:noWrap w:val="0"/>
            <w:vAlign w:val="center"/>
          </w:tcPr>
          <w:p w14:paraId="6D6E8B6E">
            <w:pPr>
              <w:snapToGrid w:val="0"/>
              <w:spacing w:line="240" w:lineRule="auto"/>
              <w:ind w:left="0" w:leftChars="0" w:right="0" w:rightChars="0" w:firstLine="0" w:firstLineChars="0"/>
              <w:jc w:val="left"/>
              <w:rPr>
                <w:rFonts w:hint="eastAsia" w:ascii="宋体" w:hAnsi="宋体" w:cs="宋体"/>
                <w:color w:val="000000"/>
                <w:sz w:val="32"/>
                <w:szCs w:val="32"/>
                <w:highlight w:val="none"/>
              </w:rPr>
            </w:pPr>
            <w:r>
              <w:rPr>
                <w:rFonts w:hint="eastAsia" w:ascii="宋体" w:hAnsi="宋体" w:cs="宋体"/>
                <w:color w:val="000000"/>
                <w:sz w:val="32"/>
                <w:szCs w:val="32"/>
                <w:highlight w:val="none"/>
                <w:shd w:val="clear" w:color="auto" w:fill="000000"/>
              </w:rPr>
              <w:t>□</w:t>
            </w:r>
            <w:r>
              <w:rPr>
                <w:rFonts w:hint="eastAsia" w:ascii="宋体" w:hAnsi="宋体" w:cs="宋体"/>
                <w:color w:val="000000"/>
                <w:szCs w:val="21"/>
                <w:highlight w:val="none"/>
              </w:rPr>
              <w:t>是</w:t>
            </w:r>
          </w:p>
          <w:p w14:paraId="7B59CF73">
            <w:pPr>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 w:val="32"/>
                <w:szCs w:val="32"/>
                <w:highlight w:val="none"/>
              </w:rPr>
              <w:t>□</w:t>
            </w:r>
            <w:r>
              <w:rPr>
                <w:rFonts w:hint="eastAsia" w:ascii="宋体" w:hAnsi="宋体" w:cs="宋体"/>
                <w:color w:val="000000"/>
                <w:szCs w:val="21"/>
                <w:highlight w:val="none"/>
              </w:rPr>
              <w:t>否，推荐的承包候选人数：</w:t>
            </w:r>
          </w:p>
        </w:tc>
      </w:tr>
      <w:tr w14:paraId="37EC607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17" w:hRule="exact"/>
          <w:jc w:val="center"/>
        </w:trPr>
        <w:tc>
          <w:tcPr>
            <w:tcW w:w="1130" w:type="dxa"/>
            <w:noWrap w:val="0"/>
            <w:vAlign w:val="center"/>
          </w:tcPr>
          <w:p w14:paraId="35FF861D">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31</w:t>
            </w:r>
          </w:p>
        </w:tc>
        <w:tc>
          <w:tcPr>
            <w:tcW w:w="1590" w:type="dxa"/>
            <w:noWrap w:val="0"/>
            <w:vAlign w:val="center"/>
          </w:tcPr>
          <w:p w14:paraId="0AB08EB2">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履约担保</w:t>
            </w:r>
          </w:p>
        </w:tc>
        <w:tc>
          <w:tcPr>
            <w:tcW w:w="7156" w:type="dxa"/>
            <w:noWrap w:val="0"/>
            <w:vAlign w:val="center"/>
          </w:tcPr>
          <w:p w14:paraId="4DD502CC">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履约担保的金额：详见发包公告</w:t>
            </w:r>
          </w:p>
          <w:p w14:paraId="120E0CC1">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履约担保的形式：详见发包公告</w:t>
            </w:r>
          </w:p>
        </w:tc>
      </w:tr>
      <w:tr w14:paraId="32543D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30" w:type="dxa"/>
            <w:noWrap w:val="0"/>
            <w:vAlign w:val="center"/>
          </w:tcPr>
          <w:p w14:paraId="57105211">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32</w:t>
            </w:r>
          </w:p>
        </w:tc>
        <w:tc>
          <w:tcPr>
            <w:tcW w:w="1590" w:type="dxa"/>
            <w:noWrap w:val="0"/>
            <w:vAlign w:val="center"/>
          </w:tcPr>
          <w:p w14:paraId="0834E677">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履约保证金的退付</w:t>
            </w:r>
          </w:p>
        </w:tc>
        <w:tc>
          <w:tcPr>
            <w:tcW w:w="7156" w:type="dxa"/>
            <w:noWrap w:val="0"/>
            <w:vAlign w:val="center"/>
          </w:tcPr>
          <w:p w14:paraId="711C25B0">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color w:val="000000"/>
                <w:szCs w:val="21"/>
                <w:highlight w:val="none"/>
              </w:rPr>
              <w:t>详见发包公告</w:t>
            </w:r>
          </w:p>
        </w:tc>
      </w:tr>
      <w:tr w14:paraId="022A89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30" w:type="dxa"/>
            <w:tcBorders>
              <w:top w:val="single" w:color="auto" w:sz="6" w:space="0"/>
              <w:left w:val="single" w:color="auto" w:sz="4" w:space="0"/>
              <w:bottom w:val="single" w:color="auto" w:sz="4" w:space="0"/>
              <w:right w:val="single" w:color="auto" w:sz="6" w:space="0"/>
            </w:tcBorders>
            <w:noWrap w:val="0"/>
            <w:vAlign w:val="center"/>
          </w:tcPr>
          <w:p w14:paraId="121A8AAB">
            <w:pPr>
              <w:widowControl/>
              <w:snapToGrid w:val="0"/>
              <w:spacing w:line="240" w:lineRule="auto"/>
              <w:ind w:left="0" w:leftChars="0" w:right="0" w:rightChars="0" w:firstLine="0" w:firstLineChars="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33</w:t>
            </w:r>
          </w:p>
        </w:tc>
        <w:tc>
          <w:tcPr>
            <w:tcW w:w="1590" w:type="dxa"/>
            <w:tcBorders>
              <w:top w:val="single" w:color="auto" w:sz="6" w:space="0"/>
              <w:left w:val="single" w:color="auto" w:sz="6" w:space="0"/>
              <w:bottom w:val="single" w:color="auto" w:sz="4" w:space="0"/>
              <w:right w:val="single" w:color="auto" w:sz="6" w:space="0"/>
            </w:tcBorders>
            <w:noWrap w:val="0"/>
            <w:vAlign w:val="center"/>
          </w:tcPr>
          <w:p w14:paraId="0AE941FC">
            <w:pPr>
              <w:widowControl/>
              <w:snapToGrid w:val="0"/>
              <w:spacing w:line="240" w:lineRule="auto"/>
              <w:ind w:left="0" w:leftChars="0" w:right="0" w:rightChars="0" w:firstLine="0" w:firstLineChars="0"/>
              <w:jc w:val="left"/>
              <w:rPr>
                <w:rFonts w:hint="eastAsia" w:ascii="宋体" w:hAnsi="宋体" w:cs="宋体"/>
                <w:color w:val="000000"/>
                <w:szCs w:val="21"/>
                <w:highlight w:val="none"/>
              </w:rPr>
            </w:pPr>
            <w:r>
              <w:rPr>
                <w:rFonts w:hint="eastAsia" w:ascii="宋体" w:hAnsi="宋体" w:cs="宋体"/>
                <w:bCs/>
                <w:color w:val="000000"/>
                <w:szCs w:val="21"/>
                <w:highlight w:val="none"/>
              </w:rPr>
              <w:t>需要补充的其他内容</w:t>
            </w:r>
          </w:p>
        </w:tc>
        <w:tc>
          <w:tcPr>
            <w:tcW w:w="7156" w:type="dxa"/>
            <w:tcBorders>
              <w:top w:val="single" w:color="auto" w:sz="6" w:space="0"/>
              <w:left w:val="single" w:color="auto" w:sz="6" w:space="0"/>
              <w:bottom w:val="single" w:color="auto" w:sz="4" w:space="0"/>
              <w:right w:val="single" w:color="auto" w:sz="4" w:space="0"/>
            </w:tcBorders>
            <w:noWrap w:val="0"/>
            <w:vAlign w:val="center"/>
          </w:tcPr>
          <w:p w14:paraId="4888E3F8">
            <w:pPr>
              <w:widowControl/>
              <w:snapToGrid w:val="0"/>
              <w:spacing w:line="240" w:lineRule="auto"/>
              <w:ind w:left="0" w:leftChars="0" w:right="0" w:rightChars="0" w:firstLine="0" w:firstLineChars="0"/>
              <w:jc w:val="lef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w:t>
            </w:r>
          </w:p>
        </w:tc>
      </w:tr>
      <w:bookmarkEnd w:id="0"/>
      <w:bookmarkEnd w:id="1"/>
    </w:tbl>
    <w:p w14:paraId="03000141">
      <w:pPr>
        <w:pStyle w:val="6"/>
        <w:jc w:val="center"/>
        <w:rPr>
          <w:rFonts w:hint="eastAsia"/>
          <w:color w:val="000000"/>
          <w:highlight w:val="none"/>
        </w:rPr>
      </w:pPr>
      <w:bookmarkStart w:id="2" w:name="_Toc394401016"/>
      <w:bookmarkStart w:id="3" w:name="_Toc458444009"/>
      <w:r>
        <w:rPr>
          <w:rFonts w:hint="eastAsia"/>
          <w:color w:val="000000"/>
          <w:highlight w:val="none"/>
        </w:rPr>
        <w:br w:type="page"/>
      </w:r>
      <w:r>
        <w:rPr>
          <w:rFonts w:hint="eastAsia"/>
          <w:color w:val="000000"/>
          <w:highlight w:val="none"/>
        </w:rPr>
        <w:t>第四章  预承包人须知</w:t>
      </w:r>
      <w:bookmarkEnd w:id="2"/>
      <w:bookmarkEnd w:id="3"/>
    </w:p>
    <w:p w14:paraId="755E924B">
      <w:pPr>
        <w:pStyle w:val="72"/>
        <w:rPr>
          <w:rFonts w:hint="eastAsia" w:ascii="黑体"/>
          <w:b/>
          <w:color w:val="000000"/>
          <w:highlight w:val="none"/>
        </w:rPr>
      </w:pPr>
      <w:bookmarkStart w:id="4" w:name="_Toc458444010"/>
      <w:bookmarkStart w:id="5" w:name="_Toc394401017"/>
      <w:r>
        <w:rPr>
          <w:rFonts w:hint="eastAsia" w:ascii="黑体"/>
          <w:b/>
          <w:color w:val="000000"/>
          <w:highlight w:val="none"/>
        </w:rPr>
        <w:t>1. 总则</w:t>
      </w:r>
      <w:bookmarkEnd w:id="4"/>
      <w:bookmarkEnd w:id="5"/>
      <w:r>
        <w:rPr>
          <w:rFonts w:hint="eastAsia" w:ascii="黑体"/>
          <w:b/>
          <w:color w:val="000000"/>
          <w:highlight w:val="none"/>
        </w:rPr>
        <w:t xml:space="preserve"> </w:t>
      </w:r>
    </w:p>
    <w:p w14:paraId="71C4EBF5">
      <w:pPr>
        <w:pStyle w:val="69"/>
        <w:rPr>
          <w:rFonts w:hint="eastAsia" w:ascii="黑体"/>
          <w:color w:val="000000"/>
          <w:highlight w:val="none"/>
        </w:rPr>
      </w:pPr>
      <w:bookmarkStart w:id="6" w:name="_Toc458444011"/>
      <w:r>
        <w:rPr>
          <w:rFonts w:hint="eastAsia" w:ascii="黑体"/>
          <w:color w:val="000000"/>
          <w:highlight w:val="none"/>
        </w:rPr>
        <w:t>1.1 项目概况</w:t>
      </w:r>
      <w:bookmarkEnd w:id="6"/>
      <w:r>
        <w:rPr>
          <w:rFonts w:hint="eastAsia" w:ascii="黑体"/>
          <w:color w:val="000000"/>
          <w:highlight w:val="none"/>
        </w:rPr>
        <w:t xml:space="preserve"> </w:t>
      </w:r>
    </w:p>
    <w:p w14:paraId="0922C897">
      <w:pPr>
        <w:spacing w:line="400" w:lineRule="exact"/>
        <w:ind w:firstLine="420" w:firstLineChars="200"/>
        <w:rPr>
          <w:rFonts w:ascii="宋体" w:hAnsi="宋体"/>
          <w:color w:val="000000"/>
          <w:szCs w:val="21"/>
          <w:highlight w:val="none"/>
        </w:rPr>
      </w:pPr>
      <w:r>
        <w:rPr>
          <w:rFonts w:ascii="宋体" w:hAnsi="宋体"/>
          <w:color w:val="000000"/>
          <w:szCs w:val="21"/>
          <w:highlight w:val="none"/>
        </w:rPr>
        <w:t>1.1.</w:t>
      </w:r>
      <w:r>
        <w:rPr>
          <w:rFonts w:hint="eastAsia" w:ascii="宋体" w:hAnsi="宋体"/>
          <w:color w:val="000000"/>
          <w:szCs w:val="21"/>
          <w:highlight w:val="none"/>
        </w:rPr>
        <w:t>1</w:t>
      </w:r>
      <w:r>
        <w:rPr>
          <w:rFonts w:ascii="宋体" w:hAnsi="宋体"/>
          <w:color w:val="000000"/>
          <w:szCs w:val="21"/>
          <w:highlight w:val="none"/>
        </w:rPr>
        <w:t xml:space="preserve"> 本</w:t>
      </w:r>
      <w:r>
        <w:rPr>
          <w:rFonts w:hint="eastAsia" w:ascii="宋体" w:hAnsi="宋体"/>
          <w:color w:val="000000"/>
          <w:szCs w:val="21"/>
          <w:highlight w:val="none"/>
        </w:rPr>
        <w:t>发包</w:t>
      </w:r>
      <w:r>
        <w:rPr>
          <w:rFonts w:ascii="宋体" w:hAnsi="宋体"/>
          <w:color w:val="000000"/>
          <w:szCs w:val="21"/>
          <w:highlight w:val="none"/>
        </w:rPr>
        <w:t>项目名称：见</w:t>
      </w:r>
      <w:r>
        <w:rPr>
          <w:rFonts w:hint="eastAsia" w:ascii="宋体" w:hAnsi="宋体"/>
          <w:color w:val="000000"/>
          <w:szCs w:val="21"/>
          <w:highlight w:val="none"/>
        </w:rPr>
        <w:t>预承包人</w:t>
      </w:r>
      <w:r>
        <w:rPr>
          <w:rFonts w:ascii="宋体" w:hAnsi="宋体"/>
          <w:color w:val="000000"/>
          <w:szCs w:val="21"/>
          <w:highlight w:val="none"/>
        </w:rPr>
        <w:t xml:space="preserve">须知前附表。 </w:t>
      </w:r>
    </w:p>
    <w:p w14:paraId="1E0BF951">
      <w:pPr>
        <w:spacing w:line="400" w:lineRule="exact"/>
        <w:ind w:firstLine="420" w:firstLineChars="200"/>
        <w:rPr>
          <w:rFonts w:ascii="宋体" w:hAnsi="宋体"/>
          <w:color w:val="000000"/>
          <w:szCs w:val="21"/>
          <w:highlight w:val="none"/>
        </w:rPr>
      </w:pPr>
      <w:r>
        <w:rPr>
          <w:rFonts w:ascii="宋体" w:hAnsi="宋体"/>
          <w:color w:val="000000"/>
          <w:szCs w:val="21"/>
          <w:highlight w:val="none"/>
        </w:rPr>
        <w:t>1.1.</w:t>
      </w:r>
      <w:r>
        <w:rPr>
          <w:rFonts w:hint="eastAsia" w:ascii="宋体" w:hAnsi="宋体"/>
          <w:color w:val="000000"/>
          <w:szCs w:val="21"/>
          <w:highlight w:val="none"/>
        </w:rPr>
        <w:t>2</w:t>
      </w:r>
      <w:r>
        <w:rPr>
          <w:rFonts w:ascii="宋体" w:hAnsi="宋体"/>
          <w:color w:val="000000"/>
          <w:szCs w:val="21"/>
          <w:highlight w:val="none"/>
        </w:rPr>
        <w:t>根据有关法律、法规和规章的规定，本</w:t>
      </w:r>
      <w:r>
        <w:rPr>
          <w:rFonts w:hint="eastAsia" w:ascii="宋体" w:hAnsi="宋体"/>
          <w:color w:val="000000"/>
          <w:szCs w:val="21"/>
          <w:highlight w:val="none"/>
        </w:rPr>
        <w:t>发包</w:t>
      </w:r>
      <w:r>
        <w:rPr>
          <w:rFonts w:ascii="宋体" w:hAnsi="宋体"/>
          <w:color w:val="000000"/>
          <w:szCs w:val="21"/>
          <w:highlight w:val="none"/>
        </w:rPr>
        <w:t>项目已具备</w:t>
      </w:r>
      <w:r>
        <w:rPr>
          <w:rFonts w:hint="eastAsia" w:ascii="宋体" w:hAnsi="宋体"/>
          <w:color w:val="000000"/>
          <w:szCs w:val="21"/>
          <w:highlight w:val="none"/>
        </w:rPr>
        <w:t>发包</w:t>
      </w:r>
      <w:r>
        <w:rPr>
          <w:rFonts w:ascii="宋体" w:hAnsi="宋体"/>
          <w:color w:val="000000"/>
          <w:szCs w:val="21"/>
          <w:highlight w:val="none"/>
        </w:rPr>
        <w:t>条件，现对本项目施工进行</w:t>
      </w:r>
      <w:r>
        <w:rPr>
          <w:rFonts w:hint="eastAsia" w:ascii="宋体" w:hAnsi="宋体"/>
          <w:color w:val="000000"/>
          <w:szCs w:val="21"/>
          <w:highlight w:val="none"/>
        </w:rPr>
        <w:t>发包</w:t>
      </w:r>
      <w:r>
        <w:rPr>
          <w:rFonts w:ascii="宋体" w:hAnsi="宋体"/>
          <w:color w:val="000000"/>
          <w:szCs w:val="21"/>
          <w:highlight w:val="none"/>
        </w:rPr>
        <w:t xml:space="preserve">。 </w:t>
      </w:r>
    </w:p>
    <w:p w14:paraId="1EA73FA6">
      <w:pPr>
        <w:spacing w:line="400" w:lineRule="exact"/>
        <w:ind w:firstLine="420" w:firstLineChars="200"/>
        <w:rPr>
          <w:rFonts w:ascii="宋体" w:hAnsi="宋体"/>
          <w:color w:val="000000"/>
          <w:szCs w:val="21"/>
          <w:highlight w:val="none"/>
        </w:rPr>
      </w:pPr>
      <w:r>
        <w:rPr>
          <w:rFonts w:ascii="宋体" w:hAnsi="宋体"/>
          <w:color w:val="000000"/>
          <w:szCs w:val="21"/>
          <w:highlight w:val="none"/>
        </w:rPr>
        <w:t>1.1.</w:t>
      </w:r>
      <w:r>
        <w:rPr>
          <w:rFonts w:hint="eastAsia" w:ascii="宋体" w:hAnsi="宋体"/>
          <w:color w:val="000000"/>
          <w:szCs w:val="21"/>
          <w:highlight w:val="none"/>
        </w:rPr>
        <w:t>3</w:t>
      </w:r>
      <w:r>
        <w:rPr>
          <w:rFonts w:ascii="宋体" w:hAnsi="宋体"/>
          <w:color w:val="000000"/>
          <w:szCs w:val="21"/>
          <w:highlight w:val="none"/>
        </w:rPr>
        <w:t xml:space="preserve"> 本</w:t>
      </w:r>
      <w:r>
        <w:rPr>
          <w:rFonts w:hint="eastAsia" w:ascii="宋体" w:hAnsi="宋体"/>
          <w:color w:val="000000"/>
          <w:szCs w:val="21"/>
          <w:highlight w:val="none"/>
        </w:rPr>
        <w:t>发包</w:t>
      </w:r>
      <w:r>
        <w:rPr>
          <w:rFonts w:ascii="宋体" w:hAnsi="宋体"/>
          <w:color w:val="000000"/>
          <w:szCs w:val="21"/>
          <w:highlight w:val="none"/>
        </w:rPr>
        <w:t>项目</w:t>
      </w:r>
      <w:r>
        <w:rPr>
          <w:rFonts w:hint="eastAsia" w:ascii="宋体" w:hAnsi="宋体"/>
          <w:color w:val="000000"/>
          <w:szCs w:val="21"/>
          <w:highlight w:val="none"/>
        </w:rPr>
        <w:t>发包</w:t>
      </w:r>
      <w:r>
        <w:rPr>
          <w:rFonts w:ascii="宋体" w:hAnsi="宋体"/>
          <w:color w:val="000000"/>
          <w:szCs w:val="21"/>
          <w:highlight w:val="none"/>
        </w:rPr>
        <w:t>人：见</w:t>
      </w:r>
      <w:r>
        <w:rPr>
          <w:rFonts w:hint="eastAsia" w:ascii="宋体" w:hAnsi="宋体"/>
          <w:color w:val="000000"/>
          <w:szCs w:val="21"/>
          <w:highlight w:val="none"/>
        </w:rPr>
        <w:t>预承包人</w:t>
      </w:r>
      <w:r>
        <w:rPr>
          <w:rFonts w:ascii="宋体" w:hAnsi="宋体"/>
          <w:color w:val="000000"/>
          <w:szCs w:val="21"/>
          <w:highlight w:val="none"/>
        </w:rPr>
        <w:t xml:space="preserve">须知前附表。 </w:t>
      </w:r>
    </w:p>
    <w:p w14:paraId="245815AF">
      <w:pPr>
        <w:spacing w:line="400" w:lineRule="exact"/>
        <w:ind w:firstLine="420" w:firstLineChars="200"/>
        <w:rPr>
          <w:rFonts w:ascii="宋体" w:hAnsi="宋体"/>
          <w:color w:val="000000"/>
          <w:szCs w:val="21"/>
          <w:highlight w:val="none"/>
        </w:rPr>
      </w:pPr>
      <w:r>
        <w:rPr>
          <w:rFonts w:ascii="宋体" w:hAnsi="宋体"/>
          <w:color w:val="000000"/>
          <w:szCs w:val="21"/>
          <w:highlight w:val="none"/>
        </w:rPr>
        <w:t>1.1.</w:t>
      </w:r>
      <w:r>
        <w:rPr>
          <w:rFonts w:hint="eastAsia" w:ascii="宋体" w:hAnsi="宋体"/>
          <w:color w:val="000000"/>
          <w:szCs w:val="21"/>
          <w:highlight w:val="none"/>
        </w:rPr>
        <w:t>4</w:t>
      </w:r>
      <w:r>
        <w:rPr>
          <w:rFonts w:ascii="宋体" w:hAnsi="宋体"/>
          <w:color w:val="000000"/>
          <w:szCs w:val="21"/>
          <w:highlight w:val="none"/>
        </w:rPr>
        <w:t xml:space="preserve"> 本</w:t>
      </w:r>
      <w:r>
        <w:rPr>
          <w:rFonts w:hint="eastAsia" w:ascii="宋体" w:hAnsi="宋体"/>
          <w:color w:val="000000"/>
          <w:szCs w:val="21"/>
          <w:highlight w:val="none"/>
        </w:rPr>
        <w:t>项目代理机构</w:t>
      </w:r>
      <w:r>
        <w:rPr>
          <w:rFonts w:ascii="宋体" w:hAnsi="宋体"/>
          <w:color w:val="000000"/>
          <w:szCs w:val="21"/>
          <w:highlight w:val="none"/>
        </w:rPr>
        <w:t>：</w:t>
      </w:r>
      <w:r>
        <w:rPr>
          <w:rFonts w:hint="eastAsia" w:ascii="宋体" w:hAnsi="宋体"/>
          <w:color w:val="000000"/>
          <w:szCs w:val="21"/>
          <w:highlight w:val="none"/>
        </w:rPr>
        <w:t>无</w:t>
      </w:r>
      <w:r>
        <w:rPr>
          <w:rFonts w:ascii="宋体" w:hAnsi="宋体"/>
          <w:color w:val="000000"/>
          <w:szCs w:val="21"/>
          <w:highlight w:val="none"/>
        </w:rPr>
        <w:t xml:space="preserve">。 </w:t>
      </w:r>
    </w:p>
    <w:p w14:paraId="2A37C40E">
      <w:pPr>
        <w:spacing w:line="400" w:lineRule="exact"/>
        <w:ind w:firstLine="420" w:firstLineChars="200"/>
        <w:rPr>
          <w:rFonts w:ascii="宋体" w:hAnsi="宋体"/>
          <w:color w:val="000000"/>
          <w:szCs w:val="21"/>
          <w:highlight w:val="none"/>
        </w:rPr>
      </w:pPr>
      <w:r>
        <w:rPr>
          <w:rFonts w:ascii="宋体" w:hAnsi="宋体"/>
          <w:color w:val="000000"/>
          <w:szCs w:val="21"/>
          <w:highlight w:val="none"/>
        </w:rPr>
        <w:t>1.1.5 本</w:t>
      </w:r>
      <w:r>
        <w:rPr>
          <w:rFonts w:hint="eastAsia" w:ascii="宋体" w:hAnsi="宋体"/>
          <w:color w:val="000000"/>
          <w:szCs w:val="21"/>
          <w:highlight w:val="none"/>
        </w:rPr>
        <w:t>项目</w:t>
      </w:r>
      <w:r>
        <w:rPr>
          <w:rFonts w:ascii="宋体" w:hAnsi="宋体"/>
          <w:color w:val="000000"/>
          <w:szCs w:val="21"/>
          <w:highlight w:val="none"/>
        </w:rPr>
        <w:t>建设地点：见</w:t>
      </w:r>
      <w:r>
        <w:rPr>
          <w:rFonts w:hint="eastAsia" w:ascii="宋体" w:hAnsi="宋体"/>
          <w:color w:val="000000"/>
          <w:szCs w:val="21"/>
          <w:highlight w:val="none"/>
        </w:rPr>
        <w:t>预承包人</w:t>
      </w:r>
      <w:r>
        <w:rPr>
          <w:rFonts w:ascii="宋体" w:hAnsi="宋体"/>
          <w:color w:val="000000"/>
          <w:szCs w:val="21"/>
          <w:highlight w:val="none"/>
        </w:rPr>
        <w:t xml:space="preserve">须知前附表。 </w:t>
      </w:r>
    </w:p>
    <w:p w14:paraId="6039ED5F">
      <w:pPr>
        <w:pStyle w:val="69"/>
        <w:rPr>
          <w:rFonts w:hint="eastAsia" w:ascii="黑体"/>
          <w:color w:val="000000"/>
          <w:highlight w:val="none"/>
        </w:rPr>
      </w:pPr>
      <w:bookmarkStart w:id="7" w:name="_Toc458444012"/>
      <w:r>
        <w:rPr>
          <w:rFonts w:hint="eastAsia" w:ascii="黑体"/>
          <w:color w:val="000000"/>
          <w:highlight w:val="none"/>
        </w:rPr>
        <w:t>1.2 资金来源和落实情况：</w:t>
      </w:r>
      <w:r>
        <w:rPr>
          <w:rFonts w:hint="eastAsia" w:ascii="宋体" w:hAnsi="宋体" w:cs="Times New Roman"/>
          <w:color w:val="000000"/>
          <w:sz w:val="21"/>
          <w:szCs w:val="21"/>
          <w:highlight w:val="none"/>
        </w:rPr>
        <w:t>见预承包人须知前附表。</w:t>
      </w:r>
      <w:bookmarkEnd w:id="7"/>
      <w:r>
        <w:rPr>
          <w:rFonts w:hint="eastAsia" w:ascii="黑体"/>
          <w:color w:val="000000"/>
          <w:highlight w:val="none"/>
        </w:rPr>
        <w:t xml:space="preserve"> </w:t>
      </w:r>
    </w:p>
    <w:p w14:paraId="53EF2055">
      <w:pPr>
        <w:pStyle w:val="69"/>
        <w:rPr>
          <w:rFonts w:hint="eastAsia" w:ascii="黑体"/>
          <w:color w:val="000000"/>
          <w:highlight w:val="none"/>
        </w:rPr>
      </w:pPr>
      <w:bookmarkStart w:id="8" w:name="_Toc458444013"/>
      <w:r>
        <w:rPr>
          <w:rFonts w:hint="eastAsia" w:ascii="黑体"/>
          <w:color w:val="000000"/>
          <w:highlight w:val="none"/>
        </w:rPr>
        <w:t>1.3 发包范围、计划工期和质量要求</w:t>
      </w:r>
      <w:bookmarkEnd w:id="8"/>
      <w:r>
        <w:rPr>
          <w:rFonts w:hint="eastAsia" w:ascii="黑体"/>
          <w:color w:val="000000"/>
          <w:highlight w:val="none"/>
        </w:rPr>
        <w:t xml:space="preserve"> </w:t>
      </w:r>
    </w:p>
    <w:p w14:paraId="0FF20E96">
      <w:pPr>
        <w:spacing w:line="400" w:lineRule="exact"/>
        <w:ind w:firstLine="420" w:firstLineChars="200"/>
        <w:rPr>
          <w:rFonts w:hint="eastAsia" w:ascii="宋体" w:hAnsi="宋体"/>
          <w:b/>
          <w:color w:val="000000"/>
          <w:szCs w:val="21"/>
          <w:highlight w:val="none"/>
        </w:rPr>
      </w:pPr>
      <w:r>
        <w:rPr>
          <w:rFonts w:ascii="宋体" w:hAnsi="宋体"/>
          <w:color w:val="000000"/>
          <w:szCs w:val="21"/>
          <w:highlight w:val="none"/>
        </w:rPr>
        <w:t>1.3.1 本次</w:t>
      </w:r>
      <w:r>
        <w:rPr>
          <w:rFonts w:hint="eastAsia" w:ascii="宋体" w:hAnsi="宋体"/>
          <w:color w:val="000000"/>
          <w:szCs w:val="21"/>
          <w:highlight w:val="none"/>
        </w:rPr>
        <w:t>发包</w:t>
      </w:r>
      <w:r>
        <w:rPr>
          <w:rFonts w:ascii="宋体" w:hAnsi="宋体"/>
          <w:color w:val="000000"/>
          <w:szCs w:val="21"/>
          <w:highlight w:val="none"/>
        </w:rPr>
        <w:t>范围：见</w:t>
      </w:r>
      <w:r>
        <w:rPr>
          <w:rFonts w:hint="eastAsia" w:ascii="宋体" w:hAnsi="宋体"/>
          <w:color w:val="000000"/>
          <w:szCs w:val="21"/>
          <w:highlight w:val="none"/>
        </w:rPr>
        <w:t>预承包人</w:t>
      </w:r>
      <w:r>
        <w:rPr>
          <w:rFonts w:ascii="宋体" w:hAnsi="宋体"/>
          <w:color w:val="000000"/>
          <w:szCs w:val="21"/>
          <w:highlight w:val="none"/>
        </w:rPr>
        <w:t>须知前附表。</w:t>
      </w:r>
      <w:r>
        <w:rPr>
          <w:rFonts w:hint="eastAsia" w:ascii="宋体" w:hAnsi="宋体"/>
          <w:color w:val="000000"/>
          <w:szCs w:val="21"/>
          <w:highlight w:val="none"/>
        </w:rPr>
        <w:t xml:space="preserve">  </w:t>
      </w:r>
    </w:p>
    <w:p w14:paraId="5AA5DF69">
      <w:pPr>
        <w:spacing w:line="400" w:lineRule="exact"/>
        <w:ind w:firstLine="420" w:firstLineChars="200"/>
        <w:rPr>
          <w:rFonts w:hint="eastAsia" w:ascii="宋体" w:hAnsi="宋体"/>
          <w:b/>
          <w:color w:val="000000"/>
          <w:szCs w:val="21"/>
          <w:highlight w:val="none"/>
        </w:rPr>
      </w:pPr>
      <w:r>
        <w:rPr>
          <w:rFonts w:ascii="宋体" w:hAnsi="宋体"/>
          <w:color w:val="000000"/>
          <w:szCs w:val="21"/>
          <w:highlight w:val="none"/>
        </w:rPr>
        <w:t>1.3.2 本项目的计划工期：见</w:t>
      </w:r>
      <w:r>
        <w:rPr>
          <w:rFonts w:hint="eastAsia" w:ascii="宋体" w:hAnsi="宋体"/>
          <w:color w:val="000000"/>
          <w:szCs w:val="21"/>
          <w:highlight w:val="none"/>
        </w:rPr>
        <w:t>预承包人</w:t>
      </w:r>
      <w:r>
        <w:rPr>
          <w:rFonts w:ascii="宋体" w:hAnsi="宋体"/>
          <w:color w:val="000000"/>
          <w:szCs w:val="21"/>
          <w:highlight w:val="none"/>
        </w:rPr>
        <w:t>须知前附表。</w:t>
      </w:r>
    </w:p>
    <w:p w14:paraId="3067562B">
      <w:pPr>
        <w:spacing w:line="400" w:lineRule="exact"/>
        <w:ind w:firstLine="420" w:firstLineChars="200"/>
        <w:rPr>
          <w:rFonts w:ascii="宋体" w:hAnsi="宋体"/>
          <w:color w:val="000000"/>
          <w:szCs w:val="21"/>
          <w:highlight w:val="none"/>
        </w:rPr>
      </w:pPr>
      <w:r>
        <w:rPr>
          <w:rFonts w:ascii="宋体" w:hAnsi="宋体"/>
          <w:color w:val="000000"/>
          <w:szCs w:val="21"/>
          <w:highlight w:val="none"/>
        </w:rPr>
        <w:t>1.3.3 本项目的质量要求：见</w:t>
      </w:r>
      <w:r>
        <w:rPr>
          <w:rFonts w:hint="eastAsia" w:ascii="宋体" w:hAnsi="宋体"/>
          <w:color w:val="000000"/>
          <w:szCs w:val="21"/>
          <w:highlight w:val="none"/>
        </w:rPr>
        <w:t>预承包人</w:t>
      </w:r>
      <w:r>
        <w:rPr>
          <w:rFonts w:ascii="宋体" w:hAnsi="宋体"/>
          <w:color w:val="000000"/>
          <w:szCs w:val="21"/>
          <w:highlight w:val="none"/>
        </w:rPr>
        <w:t xml:space="preserve">须知前附表。 </w:t>
      </w:r>
    </w:p>
    <w:p w14:paraId="06E32096">
      <w:pPr>
        <w:pStyle w:val="69"/>
        <w:rPr>
          <w:rFonts w:hint="eastAsia" w:ascii="黑体"/>
          <w:color w:val="000000"/>
          <w:highlight w:val="none"/>
        </w:rPr>
      </w:pPr>
      <w:bookmarkStart w:id="9" w:name="_Toc458444014"/>
      <w:r>
        <w:rPr>
          <w:rFonts w:hint="eastAsia" w:ascii="黑体"/>
          <w:color w:val="000000"/>
          <w:highlight w:val="none"/>
        </w:rPr>
        <w:t>1.4 预承包人资格要求</w:t>
      </w:r>
      <w:bookmarkEnd w:id="9"/>
      <w:r>
        <w:rPr>
          <w:rFonts w:hint="eastAsia" w:ascii="黑体"/>
          <w:color w:val="000000"/>
          <w:highlight w:val="none"/>
        </w:rPr>
        <w:t xml:space="preserve"> </w:t>
      </w:r>
    </w:p>
    <w:p w14:paraId="1C84C11A">
      <w:pPr>
        <w:spacing w:line="400" w:lineRule="exact"/>
        <w:ind w:firstLine="420" w:firstLineChars="200"/>
        <w:rPr>
          <w:rFonts w:hint="eastAsia" w:ascii="宋体" w:hAnsi="宋体"/>
          <w:color w:val="000000"/>
          <w:szCs w:val="21"/>
          <w:highlight w:val="none"/>
        </w:rPr>
      </w:pPr>
      <w:r>
        <w:rPr>
          <w:rFonts w:ascii="宋体" w:hAnsi="宋体"/>
          <w:color w:val="000000"/>
          <w:szCs w:val="21"/>
          <w:highlight w:val="none"/>
        </w:rPr>
        <w:t>1.4.1</w:t>
      </w:r>
      <w:r>
        <w:rPr>
          <w:rFonts w:hint="eastAsia" w:ascii="宋体" w:hAnsi="宋体"/>
          <w:color w:val="000000"/>
          <w:szCs w:val="21"/>
          <w:highlight w:val="none"/>
        </w:rPr>
        <w:t>本项目资格审查方式：见预承包人须知前附表</w:t>
      </w:r>
    </w:p>
    <w:p w14:paraId="39E561C0">
      <w:pPr>
        <w:spacing w:line="400" w:lineRule="exact"/>
        <w:ind w:firstLine="420" w:firstLineChars="200"/>
        <w:rPr>
          <w:rFonts w:ascii="宋体" w:hAnsi="宋体"/>
          <w:color w:val="000000"/>
          <w:szCs w:val="21"/>
          <w:highlight w:val="none"/>
        </w:rPr>
      </w:pPr>
      <w:r>
        <w:rPr>
          <w:rFonts w:ascii="宋体" w:hAnsi="宋体"/>
          <w:color w:val="000000"/>
          <w:szCs w:val="21"/>
          <w:highlight w:val="none"/>
        </w:rPr>
        <w:t>1.4.1.1</w:t>
      </w:r>
      <w:r>
        <w:rPr>
          <w:rFonts w:hint="eastAsia" w:ascii="宋体" w:hAnsi="宋体"/>
          <w:color w:val="000000"/>
          <w:szCs w:val="21"/>
          <w:highlight w:val="none"/>
        </w:rPr>
        <w:t xml:space="preserve"> 预承包人应是收到发包人发出预承包推荐函的单位。</w:t>
      </w:r>
    </w:p>
    <w:p w14:paraId="4A612E73">
      <w:pPr>
        <w:spacing w:line="400" w:lineRule="exact"/>
        <w:ind w:firstLine="420" w:firstLineChars="200"/>
        <w:rPr>
          <w:rFonts w:ascii="宋体" w:hAnsi="宋体"/>
          <w:color w:val="000000"/>
          <w:szCs w:val="21"/>
          <w:highlight w:val="none"/>
        </w:rPr>
      </w:pPr>
      <w:r>
        <w:rPr>
          <w:rFonts w:ascii="宋体" w:hAnsi="宋体"/>
          <w:color w:val="000000"/>
          <w:szCs w:val="21"/>
          <w:highlight w:val="none"/>
        </w:rPr>
        <w:t>1.4.1.</w:t>
      </w:r>
      <w:r>
        <w:rPr>
          <w:rFonts w:hint="eastAsia" w:ascii="宋体" w:hAnsi="宋体"/>
          <w:color w:val="000000"/>
          <w:szCs w:val="21"/>
          <w:highlight w:val="none"/>
        </w:rPr>
        <w:t>2 预承包人</w:t>
      </w:r>
      <w:r>
        <w:rPr>
          <w:rFonts w:ascii="宋体" w:hAnsi="宋体"/>
          <w:color w:val="000000"/>
          <w:szCs w:val="21"/>
          <w:highlight w:val="none"/>
        </w:rPr>
        <w:t>应具备承担本项目施工的资质条件、能力和信誉。</w:t>
      </w:r>
    </w:p>
    <w:p w14:paraId="4131E28F">
      <w:pPr>
        <w:spacing w:line="400" w:lineRule="exact"/>
        <w:ind w:firstLine="420" w:firstLineChars="200"/>
        <w:rPr>
          <w:rFonts w:ascii="宋体" w:hAnsi="宋体"/>
          <w:color w:val="000000"/>
          <w:szCs w:val="21"/>
          <w:highlight w:val="none"/>
        </w:rPr>
      </w:pPr>
      <w:r>
        <w:rPr>
          <w:rFonts w:ascii="宋体" w:hAnsi="宋体"/>
          <w:color w:val="000000"/>
          <w:szCs w:val="21"/>
          <w:highlight w:val="none"/>
        </w:rPr>
        <w:t>（1）</w:t>
      </w:r>
      <w:r>
        <w:rPr>
          <w:rFonts w:hint="eastAsia" w:ascii="宋体" w:hAnsi="宋体"/>
          <w:color w:val="000000"/>
          <w:szCs w:val="21"/>
          <w:highlight w:val="none"/>
        </w:rPr>
        <w:t>企业</w:t>
      </w:r>
      <w:r>
        <w:rPr>
          <w:rFonts w:ascii="宋体" w:hAnsi="宋体"/>
          <w:color w:val="000000"/>
          <w:szCs w:val="21"/>
          <w:highlight w:val="none"/>
        </w:rPr>
        <w:t>资质条件：见</w:t>
      </w:r>
      <w:r>
        <w:rPr>
          <w:rFonts w:hint="eastAsia" w:ascii="宋体" w:hAnsi="宋体"/>
          <w:color w:val="000000"/>
          <w:szCs w:val="21"/>
          <w:highlight w:val="none"/>
        </w:rPr>
        <w:t>发包公告</w:t>
      </w:r>
      <w:r>
        <w:rPr>
          <w:rFonts w:ascii="宋体" w:hAnsi="宋体"/>
          <w:color w:val="000000"/>
          <w:szCs w:val="21"/>
          <w:highlight w:val="none"/>
        </w:rPr>
        <w:t>；</w:t>
      </w:r>
    </w:p>
    <w:p w14:paraId="05B81B3B">
      <w:pPr>
        <w:spacing w:line="400" w:lineRule="exact"/>
        <w:ind w:firstLine="420" w:firstLineChars="200"/>
        <w:rPr>
          <w:rFonts w:hint="eastAsia" w:ascii="宋体" w:hAnsi="宋体"/>
          <w:color w:val="000000"/>
          <w:szCs w:val="21"/>
          <w:highlight w:val="none"/>
        </w:rPr>
      </w:pPr>
      <w:r>
        <w:rPr>
          <w:rFonts w:ascii="宋体" w:hAnsi="宋体"/>
          <w:color w:val="000000"/>
          <w:szCs w:val="21"/>
          <w:highlight w:val="none"/>
        </w:rPr>
        <w:t>（</w:t>
      </w:r>
      <w:r>
        <w:rPr>
          <w:rFonts w:hint="eastAsia" w:ascii="宋体" w:hAnsi="宋体"/>
          <w:color w:val="000000"/>
          <w:szCs w:val="21"/>
          <w:highlight w:val="none"/>
        </w:rPr>
        <w:t>2</w:t>
      </w:r>
      <w:r>
        <w:rPr>
          <w:rFonts w:ascii="宋体" w:hAnsi="宋体"/>
          <w:color w:val="000000"/>
          <w:szCs w:val="21"/>
          <w:highlight w:val="none"/>
        </w:rPr>
        <w:t>）</w:t>
      </w:r>
      <w:r>
        <w:rPr>
          <w:rFonts w:hint="eastAsia" w:ascii="宋体" w:hAnsi="宋体"/>
          <w:color w:val="000000"/>
          <w:szCs w:val="21"/>
          <w:highlight w:val="none"/>
        </w:rPr>
        <w:t>项目负责人</w:t>
      </w:r>
      <w:r>
        <w:rPr>
          <w:rFonts w:ascii="宋体" w:hAnsi="宋体"/>
          <w:color w:val="000000"/>
          <w:szCs w:val="21"/>
          <w:highlight w:val="none"/>
        </w:rPr>
        <w:t>资格：</w:t>
      </w:r>
      <w:r>
        <w:rPr>
          <w:rFonts w:hint="eastAsia" w:ascii="宋体" w:hAnsi="宋体"/>
          <w:color w:val="000000"/>
          <w:szCs w:val="21"/>
          <w:highlight w:val="none"/>
        </w:rPr>
        <w:t>见发包公告；</w:t>
      </w:r>
    </w:p>
    <w:p w14:paraId="7F119393">
      <w:pPr>
        <w:spacing w:line="400" w:lineRule="exact"/>
        <w:ind w:firstLine="420" w:firstLineChars="200"/>
        <w:rPr>
          <w:rFonts w:ascii="宋体" w:hAnsi="宋体"/>
          <w:color w:val="000000"/>
          <w:szCs w:val="21"/>
          <w:highlight w:val="none"/>
        </w:rPr>
      </w:pPr>
      <w:r>
        <w:rPr>
          <w:rFonts w:ascii="宋体" w:hAnsi="宋体"/>
          <w:color w:val="000000"/>
          <w:szCs w:val="21"/>
          <w:highlight w:val="none"/>
        </w:rPr>
        <w:t xml:space="preserve">1.4.2 </w:t>
      </w:r>
      <w:r>
        <w:rPr>
          <w:rFonts w:hint="eastAsia" w:ascii="宋体" w:hAnsi="宋体"/>
          <w:color w:val="000000"/>
          <w:szCs w:val="21"/>
          <w:highlight w:val="none"/>
        </w:rPr>
        <w:t>预承包人</w:t>
      </w:r>
      <w:r>
        <w:rPr>
          <w:rFonts w:ascii="宋体" w:hAnsi="宋体"/>
          <w:color w:val="000000"/>
          <w:szCs w:val="21"/>
          <w:highlight w:val="none"/>
        </w:rPr>
        <w:t>须知前附表规定接受联合体</w:t>
      </w:r>
      <w:r>
        <w:rPr>
          <w:rFonts w:hint="eastAsia" w:ascii="宋体" w:hAnsi="宋体"/>
          <w:color w:val="000000"/>
          <w:szCs w:val="21"/>
          <w:highlight w:val="none"/>
        </w:rPr>
        <w:t>发包项目承包文件</w:t>
      </w:r>
      <w:r>
        <w:rPr>
          <w:rFonts w:ascii="宋体" w:hAnsi="宋体"/>
          <w:color w:val="000000"/>
          <w:szCs w:val="21"/>
          <w:highlight w:val="none"/>
        </w:rPr>
        <w:t>的，除应符合</w:t>
      </w:r>
      <w:r>
        <w:rPr>
          <w:rFonts w:hint="eastAsia" w:ascii="宋体" w:hAnsi="宋体"/>
          <w:color w:val="000000"/>
          <w:szCs w:val="21"/>
          <w:highlight w:val="none"/>
        </w:rPr>
        <w:t>预承包人</w:t>
      </w:r>
      <w:r>
        <w:rPr>
          <w:rFonts w:ascii="宋体" w:hAnsi="宋体"/>
          <w:color w:val="000000"/>
          <w:szCs w:val="21"/>
          <w:highlight w:val="none"/>
        </w:rPr>
        <w:t>须知前附表的要求外，还应遵守以下规定：（接受联合体</w:t>
      </w:r>
      <w:r>
        <w:rPr>
          <w:rFonts w:hint="eastAsia" w:ascii="宋体" w:hAnsi="宋体"/>
          <w:color w:val="000000"/>
          <w:szCs w:val="21"/>
          <w:highlight w:val="none"/>
        </w:rPr>
        <w:t>承包</w:t>
      </w:r>
      <w:r>
        <w:rPr>
          <w:rFonts w:ascii="宋体" w:hAnsi="宋体"/>
          <w:color w:val="000000"/>
          <w:szCs w:val="21"/>
          <w:highlight w:val="none"/>
        </w:rPr>
        <w:t>时此条采用有效）。</w:t>
      </w:r>
    </w:p>
    <w:p w14:paraId="2164A6AF">
      <w:pPr>
        <w:spacing w:line="400" w:lineRule="exact"/>
        <w:ind w:firstLine="420" w:firstLineChars="200"/>
        <w:rPr>
          <w:rFonts w:ascii="宋体" w:hAnsi="宋体"/>
          <w:color w:val="000000"/>
          <w:szCs w:val="21"/>
          <w:highlight w:val="none"/>
        </w:rPr>
      </w:pPr>
      <w:r>
        <w:rPr>
          <w:rFonts w:ascii="宋体" w:hAnsi="宋体"/>
          <w:color w:val="000000"/>
          <w:szCs w:val="21"/>
          <w:highlight w:val="none"/>
        </w:rPr>
        <w:t>（1）联合体各方应按</w:t>
      </w:r>
      <w:r>
        <w:rPr>
          <w:rFonts w:hint="eastAsia" w:ascii="宋体" w:hAnsi="宋体"/>
          <w:color w:val="000000"/>
          <w:szCs w:val="21"/>
          <w:highlight w:val="none"/>
        </w:rPr>
        <w:t>发包</w:t>
      </w:r>
      <w:r>
        <w:rPr>
          <w:rFonts w:ascii="宋体" w:hAnsi="宋体"/>
          <w:color w:val="000000"/>
          <w:szCs w:val="21"/>
          <w:highlight w:val="none"/>
        </w:rPr>
        <w:t>文件提供的格式签订联合体协议书，明确联合体牵头人和各方权利义务；</w:t>
      </w:r>
    </w:p>
    <w:p w14:paraId="566883D6">
      <w:pPr>
        <w:spacing w:line="400" w:lineRule="exact"/>
        <w:ind w:firstLine="420" w:firstLineChars="200"/>
        <w:rPr>
          <w:rFonts w:ascii="宋体" w:hAnsi="宋体"/>
          <w:color w:val="000000"/>
          <w:szCs w:val="21"/>
          <w:highlight w:val="none"/>
        </w:rPr>
      </w:pPr>
      <w:r>
        <w:rPr>
          <w:rFonts w:ascii="宋体" w:hAnsi="宋体"/>
          <w:color w:val="000000"/>
          <w:szCs w:val="21"/>
          <w:highlight w:val="none"/>
        </w:rPr>
        <w:t>（2）由同一专业的单位组成的联合体，按照资质等级较低的单位确定资质等级；</w:t>
      </w:r>
    </w:p>
    <w:p w14:paraId="445DB368">
      <w:pPr>
        <w:spacing w:line="400" w:lineRule="exact"/>
        <w:ind w:firstLine="420" w:firstLineChars="200"/>
        <w:rPr>
          <w:rFonts w:hint="eastAsia" w:ascii="宋体" w:hAnsi="宋体"/>
          <w:color w:val="000000"/>
          <w:szCs w:val="21"/>
          <w:highlight w:val="none"/>
        </w:rPr>
      </w:pPr>
      <w:r>
        <w:rPr>
          <w:rFonts w:ascii="宋体" w:hAnsi="宋体"/>
          <w:color w:val="000000"/>
          <w:szCs w:val="21"/>
          <w:highlight w:val="none"/>
        </w:rPr>
        <w:t>（3）联合体各方不得再以自己名义单独或参加其他联合体在同一标段中</w:t>
      </w:r>
      <w:r>
        <w:rPr>
          <w:rFonts w:hint="eastAsia" w:ascii="宋体" w:hAnsi="宋体"/>
          <w:color w:val="000000"/>
          <w:szCs w:val="21"/>
          <w:highlight w:val="none"/>
        </w:rPr>
        <w:t>参与项目发包会</w:t>
      </w:r>
      <w:r>
        <w:rPr>
          <w:rFonts w:ascii="宋体" w:hAnsi="宋体"/>
          <w:color w:val="000000"/>
          <w:szCs w:val="21"/>
          <w:highlight w:val="none"/>
        </w:rPr>
        <w:t xml:space="preserve">。 </w:t>
      </w:r>
    </w:p>
    <w:p w14:paraId="1369B9DC">
      <w:pPr>
        <w:spacing w:line="400" w:lineRule="exact"/>
        <w:ind w:firstLine="420" w:firstLineChars="200"/>
        <w:rPr>
          <w:rFonts w:ascii="宋体" w:hAnsi="宋体"/>
          <w:color w:val="000000"/>
          <w:szCs w:val="21"/>
          <w:highlight w:val="none"/>
        </w:rPr>
      </w:pPr>
      <w:r>
        <w:rPr>
          <w:rFonts w:ascii="宋体" w:hAnsi="宋体"/>
          <w:color w:val="000000"/>
          <w:szCs w:val="21"/>
          <w:highlight w:val="none"/>
        </w:rPr>
        <w:t xml:space="preserve">1.4.3 </w:t>
      </w:r>
      <w:r>
        <w:rPr>
          <w:rFonts w:hint="eastAsia" w:ascii="宋体" w:hAnsi="宋体"/>
          <w:color w:val="000000"/>
          <w:szCs w:val="21"/>
          <w:highlight w:val="none"/>
        </w:rPr>
        <w:t>预承包人</w:t>
      </w:r>
      <w:r>
        <w:rPr>
          <w:rFonts w:ascii="宋体" w:hAnsi="宋体"/>
          <w:color w:val="000000"/>
          <w:szCs w:val="21"/>
          <w:highlight w:val="none"/>
        </w:rPr>
        <w:t>不得存在下列情形之一：</w:t>
      </w:r>
    </w:p>
    <w:p w14:paraId="4A0A4F15">
      <w:pPr>
        <w:spacing w:line="400" w:lineRule="exact"/>
        <w:ind w:firstLine="420" w:firstLineChars="200"/>
        <w:rPr>
          <w:rFonts w:ascii="宋体" w:hAnsi="宋体"/>
          <w:color w:val="000000"/>
          <w:szCs w:val="21"/>
          <w:highlight w:val="none"/>
        </w:rPr>
      </w:pPr>
      <w:r>
        <w:rPr>
          <w:rFonts w:ascii="宋体" w:hAnsi="宋体"/>
          <w:color w:val="000000"/>
          <w:szCs w:val="21"/>
          <w:highlight w:val="none"/>
        </w:rPr>
        <w:t>（1）为</w:t>
      </w:r>
      <w:r>
        <w:rPr>
          <w:rFonts w:hint="eastAsia" w:ascii="宋体" w:hAnsi="宋体"/>
          <w:color w:val="000000"/>
          <w:szCs w:val="21"/>
          <w:highlight w:val="none"/>
        </w:rPr>
        <w:t>发包</w:t>
      </w:r>
      <w:r>
        <w:rPr>
          <w:rFonts w:ascii="宋体" w:hAnsi="宋体"/>
          <w:color w:val="000000"/>
          <w:szCs w:val="21"/>
          <w:highlight w:val="none"/>
        </w:rPr>
        <w:t>人不具有独立法人资格的附属机构（单位）；</w:t>
      </w:r>
    </w:p>
    <w:p w14:paraId="3246C5BB">
      <w:pPr>
        <w:spacing w:line="400" w:lineRule="exact"/>
        <w:ind w:firstLine="420" w:firstLineChars="200"/>
        <w:rPr>
          <w:rFonts w:ascii="宋体" w:hAnsi="宋体"/>
          <w:color w:val="000000"/>
          <w:szCs w:val="21"/>
          <w:highlight w:val="none"/>
        </w:rPr>
      </w:pPr>
      <w:r>
        <w:rPr>
          <w:rFonts w:ascii="宋体" w:hAnsi="宋体"/>
          <w:color w:val="000000"/>
          <w:szCs w:val="21"/>
          <w:highlight w:val="none"/>
        </w:rPr>
        <w:t>（2）为本项目前期准备提供设计或咨询服务的，但设计施工总承包的除外；</w:t>
      </w:r>
    </w:p>
    <w:p w14:paraId="2CECFADE">
      <w:pPr>
        <w:spacing w:line="400" w:lineRule="exact"/>
        <w:ind w:firstLine="420" w:firstLineChars="200"/>
        <w:rPr>
          <w:rFonts w:ascii="宋体" w:hAnsi="宋体"/>
          <w:color w:val="000000"/>
          <w:szCs w:val="21"/>
          <w:highlight w:val="none"/>
        </w:rPr>
      </w:pPr>
      <w:r>
        <w:rPr>
          <w:rFonts w:ascii="宋体" w:hAnsi="宋体"/>
          <w:color w:val="000000"/>
          <w:szCs w:val="21"/>
          <w:highlight w:val="none"/>
        </w:rPr>
        <w:t>（3）为本项目的监理人；</w:t>
      </w:r>
    </w:p>
    <w:p w14:paraId="6157877D">
      <w:pPr>
        <w:spacing w:line="400" w:lineRule="exact"/>
        <w:ind w:firstLine="420" w:firstLineChars="200"/>
        <w:rPr>
          <w:rFonts w:ascii="宋体" w:hAnsi="宋体"/>
          <w:color w:val="000000"/>
          <w:szCs w:val="21"/>
          <w:highlight w:val="none"/>
        </w:rPr>
      </w:pPr>
      <w:r>
        <w:rPr>
          <w:rFonts w:ascii="宋体" w:hAnsi="宋体"/>
          <w:color w:val="000000"/>
          <w:szCs w:val="21"/>
          <w:highlight w:val="none"/>
        </w:rPr>
        <w:t>（4）为本项目的代建人；</w:t>
      </w:r>
    </w:p>
    <w:p w14:paraId="50BEA851">
      <w:pPr>
        <w:spacing w:line="400" w:lineRule="exact"/>
        <w:ind w:firstLine="420" w:firstLineChars="200"/>
        <w:rPr>
          <w:rFonts w:ascii="宋体" w:hAnsi="宋体"/>
          <w:color w:val="000000"/>
          <w:szCs w:val="21"/>
          <w:highlight w:val="none"/>
        </w:rPr>
      </w:pPr>
      <w:r>
        <w:rPr>
          <w:rFonts w:ascii="宋体" w:hAnsi="宋体"/>
          <w:color w:val="000000"/>
          <w:szCs w:val="21"/>
          <w:highlight w:val="none"/>
        </w:rPr>
        <w:t>（5）为本项目提供</w:t>
      </w:r>
      <w:r>
        <w:rPr>
          <w:rFonts w:hint="eastAsia" w:ascii="宋体" w:hAnsi="宋体"/>
          <w:color w:val="000000"/>
          <w:szCs w:val="21"/>
          <w:highlight w:val="none"/>
        </w:rPr>
        <w:t>发包</w:t>
      </w:r>
      <w:r>
        <w:rPr>
          <w:rFonts w:ascii="宋体" w:hAnsi="宋体"/>
          <w:color w:val="000000"/>
          <w:szCs w:val="21"/>
          <w:highlight w:val="none"/>
        </w:rPr>
        <w:t>代理服务的；</w:t>
      </w:r>
    </w:p>
    <w:p w14:paraId="38527585">
      <w:pPr>
        <w:spacing w:line="400" w:lineRule="exact"/>
        <w:ind w:firstLine="420" w:firstLineChars="200"/>
        <w:rPr>
          <w:rFonts w:ascii="宋体" w:hAnsi="宋体"/>
          <w:color w:val="000000"/>
          <w:szCs w:val="21"/>
          <w:highlight w:val="none"/>
        </w:rPr>
      </w:pPr>
      <w:r>
        <w:rPr>
          <w:rFonts w:ascii="宋体" w:hAnsi="宋体"/>
          <w:color w:val="000000"/>
          <w:szCs w:val="21"/>
          <w:highlight w:val="none"/>
        </w:rPr>
        <w:t>（6）与本项目的监理人或代建人或</w:t>
      </w:r>
      <w:r>
        <w:rPr>
          <w:rFonts w:hint="eastAsia" w:ascii="宋体" w:hAnsi="宋体"/>
          <w:color w:val="000000"/>
          <w:szCs w:val="21"/>
          <w:highlight w:val="none"/>
        </w:rPr>
        <w:t>代理机构</w:t>
      </w:r>
      <w:r>
        <w:rPr>
          <w:rFonts w:ascii="宋体" w:hAnsi="宋体"/>
          <w:color w:val="000000"/>
          <w:szCs w:val="21"/>
          <w:highlight w:val="none"/>
        </w:rPr>
        <w:t>同为一个法定代表人的；</w:t>
      </w:r>
    </w:p>
    <w:p w14:paraId="6910EF41">
      <w:pPr>
        <w:spacing w:line="400" w:lineRule="exact"/>
        <w:ind w:firstLine="420" w:firstLineChars="200"/>
        <w:rPr>
          <w:rFonts w:ascii="宋体" w:hAnsi="宋体"/>
          <w:color w:val="000000"/>
          <w:szCs w:val="21"/>
          <w:highlight w:val="none"/>
        </w:rPr>
      </w:pPr>
      <w:r>
        <w:rPr>
          <w:rFonts w:ascii="宋体" w:hAnsi="宋体"/>
          <w:color w:val="000000"/>
          <w:szCs w:val="21"/>
          <w:highlight w:val="none"/>
        </w:rPr>
        <w:t>（7）与本项目的监理人或代建人或</w:t>
      </w:r>
      <w:r>
        <w:rPr>
          <w:rFonts w:hint="eastAsia" w:ascii="宋体" w:hAnsi="宋体"/>
          <w:color w:val="000000"/>
          <w:szCs w:val="21"/>
          <w:highlight w:val="none"/>
        </w:rPr>
        <w:t>代理机构</w:t>
      </w:r>
      <w:r>
        <w:rPr>
          <w:rFonts w:ascii="宋体" w:hAnsi="宋体"/>
          <w:color w:val="000000"/>
          <w:szCs w:val="21"/>
          <w:highlight w:val="none"/>
        </w:rPr>
        <w:t>相互控股或参股的；</w:t>
      </w:r>
    </w:p>
    <w:p w14:paraId="3E41AFE7">
      <w:pPr>
        <w:spacing w:line="400" w:lineRule="exact"/>
        <w:ind w:firstLine="420" w:firstLineChars="200"/>
        <w:rPr>
          <w:rFonts w:ascii="宋体" w:hAnsi="宋体"/>
          <w:color w:val="000000"/>
          <w:szCs w:val="21"/>
          <w:highlight w:val="none"/>
        </w:rPr>
      </w:pPr>
      <w:r>
        <w:rPr>
          <w:rFonts w:ascii="宋体" w:hAnsi="宋体"/>
          <w:color w:val="000000"/>
          <w:szCs w:val="21"/>
          <w:highlight w:val="none"/>
        </w:rPr>
        <w:t>（8）与本项目的监理人或代建人或</w:t>
      </w:r>
      <w:r>
        <w:rPr>
          <w:rFonts w:hint="eastAsia" w:ascii="宋体" w:hAnsi="宋体"/>
          <w:color w:val="000000"/>
          <w:szCs w:val="21"/>
          <w:highlight w:val="none"/>
        </w:rPr>
        <w:t>代理机构</w:t>
      </w:r>
      <w:r>
        <w:rPr>
          <w:rFonts w:ascii="宋体" w:hAnsi="宋体"/>
          <w:color w:val="000000"/>
          <w:szCs w:val="21"/>
          <w:highlight w:val="none"/>
        </w:rPr>
        <w:t>相互任职或工作的；</w:t>
      </w:r>
    </w:p>
    <w:p w14:paraId="48FD0C9A">
      <w:pPr>
        <w:spacing w:line="400" w:lineRule="exact"/>
        <w:ind w:firstLine="420" w:firstLineChars="200"/>
        <w:rPr>
          <w:rFonts w:ascii="宋体" w:hAnsi="宋体"/>
          <w:color w:val="000000"/>
          <w:szCs w:val="21"/>
          <w:highlight w:val="none"/>
        </w:rPr>
      </w:pPr>
      <w:r>
        <w:rPr>
          <w:rFonts w:ascii="宋体" w:hAnsi="宋体"/>
          <w:color w:val="000000"/>
          <w:szCs w:val="21"/>
          <w:highlight w:val="none"/>
        </w:rPr>
        <w:t>（9）被责令停业的；</w:t>
      </w:r>
    </w:p>
    <w:p w14:paraId="1D65A770">
      <w:pPr>
        <w:spacing w:line="400" w:lineRule="exact"/>
        <w:ind w:firstLine="420" w:firstLineChars="200"/>
        <w:rPr>
          <w:rFonts w:ascii="宋体" w:hAnsi="宋体"/>
          <w:color w:val="000000"/>
          <w:szCs w:val="21"/>
          <w:highlight w:val="none"/>
        </w:rPr>
      </w:pPr>
      <w:r>
        <w:rPr>
          <w:rFonts w:ascii="宋体" w:hAnsi="宋体"/>
          <w:color w:val="000000"/>
          <w:szCs w:val="21"/>
          <w:highlight w:val="none"/>
        </w:rPr>
        <w:t>（10）被暂停或取消</w:t>
      </w:r>
      <w:r>
        <w:rPr>
          <w:rFonts w:hint="eastAsia" w:ascii="宋体" w:hAnsi="宋体"/>
          <w:color w:val="000000"/>
          <w:szCs w:val="21"/>
          <w:highlight w:val="none"/>
        </w:rPr>
        <w:t>承包资质</w:t>
      </w:r>
      <w:r>
        <w:rPr>
          <w:rFonts w:ascii="宋体" w:hAnsi="宋体"/>
          <w:color w:val="000000"/>
          <w:szCs w:val="21"/>
          <w:highlight w:val="none"/>
        </w:rPr>
        <w:t>的；</w:t>
      </w:r>
    </w:p>
    <w:p w14:paraId="457D1D50">
      <w:pPr>
        <w:spacing w:line="400" w:lineRule="exact"/>
        <w:ind w:firstLine="420" w:firstLineChars="200"/>
        <w:rPr>
          <w:rFonts w:ascii="宋体" w:hAnsi="宋体"/>
          <w:color w:val="000000"/>
          <w:szCs w:val="21"/>
          <w:highlight w:val="none"/>
        </w:rPr>
      </w:pPr>
      <w:r>
        <w:rPr>
          <w:rFonts w:ascii="宋体" w:hAnsi="宋体"/>
          <w:color w:val="000000"/>
          <w:szCs w:val="21"/>
          <w:highlight w:val="none"/>
        </w:rPr>
        <w:t>（11）财产被接管或冻结的；</w:t>
      </w:r>
    </w:p>
    <w:p w14:paraId="27B9630A">
      <w:pPr>
        <w:spacing w:line="400" w:lineRule="exact"/>
        <w:ind w:firstLine="420" w:firstLineChars="200"/>
        <w:rPr>
          <w:rFonts w:hint="eastAsia" w:ascii="宋体" w:hAnsi="宋体"/>
          <w:color w:val="000000"/>
          <w:szCs w:val="21"/>
          <w:highlight w:val="none"/>
        </w:rPr>
      </w:pPr>
      <w:r>
        <w:rPr>
          <w:rFonts w:ascii="宋体" w:hAnsi="宋体"/>
          <w:color w:val="000000"/>
          <w:szCs w:val="21"/>
          <w:highlight w:val="none"/>
        </w:rPr>
        <w:t>（12）在最近三年内</w:t>
      </w:r>
      <w:r>
        <w:rPr>
          <w:rFonts w:hint="eastAsia" w:ascii="宋体" w:hAnsi="宋体"/>
          <w:color w:val="000000"/>
          <w:szCs w:val="21"/>
          <w:highlight w:val="none"/>
        </w:rPr>
        <w:t>（截止发包会时间）</w:t>
      </w:r>
      <w:r>
        <w:rPr>
          <w:rFonts w:ascii="宋体" w:hAnsi="宋体"/>
          <w:color w:val="000000"/>
          <w:szCs w:val="21"/>
          <w:highlight w:val="none"/>
        </w:rPr>
        <w:t>有骗取</w:t>
      </w:r>
      <w:r>
        <w:rPr>
          <w:rFonts w:hint="eastAsia" w:ascii="宋体" w:hAnsi="宋体"/>
          <w:color w:val="000000"/>
          <w:szCs w:val="21"/>
          <w:highlight w:val="none"/>
        </w:rPr>
        <w:t>承包资格</w:t>
      </w:r>
      <w:r>
        <w:rPr>
          <w:rFonts w:ascii="宋体" w:hAnsi="宋体"/>
          <w:color w:val="000000"/>
          <w:szCs w:val="21"/>
          <w:highlight w:val="none"/>
        </w:rPr>
        <w:t>或严重违约或重大</w:t>
      </w:r>
      <w:r>
        <w:rPr>
          <w:rFonts w:hint="eastAsia" w:ascii="宋体" w:hAnsi="宋体"/>
          <w:color w:val="000000"/>
          <w:szCs w:val="21"/>
          <w:highlight w:val="none"/>
          <w:lang w:eastAsia="zh-CN"/>
        </w:rPr>
        <w:t>项目</w:t>
      </w:r>
      <w:r>
        <w:rPr>
          <w:rFonts w:ascii="宋体" w:hAnsi="宋体"/>
          <w:color w:val="000000"/>
          <w:szCs w:val="21"/>
          <w:highlight w:val="none"/>
        </w:rPr>
        <w:t xml:space="preserve">质量问题的。 </w:t>
      </w:r>
      <w:r>
        <w:rPr>
          <w:rFonts w:hint="eastAsia" w:ascii="宋体" w:hAnsi="宋体"/>
          <w:color w:val="000000"/>
          <w:szCs w:val="21"/>
          <w:highlight w:val="none"/>
        </w:rPr>
        <w:t xml:space="preserve">   </w:t>
      </w:r>
    </w:p>
    <w:p w14:paraId="21521BB6">
      <w:pPr>
        <w:pStyle w:val="69"/>
        <w:rPr>
          <w:rFonts w:hint="eastAsia" w:ascii="黑体"/>
          <w:color w:val="000000"/>
          <w:highlight w:val="none"/>
        </w:rPr>
      </w:pPr>
      <w:bookmarkStart w:id="10" w:name="_Toc458444015"/>
      <w:r>
        <w:rPr>
          <w:rFonts w:hint="eastAsia" w:ascii="黑体"/>
          <w:color w:val="000000"/>
          <w:highlight w:val="none"/>
        </w:rPr>
        <w:t>1.5 费用承担</w:t>
      </w:r>
      <w:bookmarkEnd w:id="10"/>
    </w:p>
    <w:p w14:paraId="1FC7C117">
      <w:pPr>
        <w:spacing w:line="400" w:lineRule="exact"/>
        <w:ind w:firstLine="420" w:firstLineChars="200"/>
        <w:rPr>
          <w:rFonts w:ascii="宋体" w:hAnsi="宋体"/>
          <w:color w:val="000000"/>
          <w:szCs w:val="21"/>
          <w:highlight w:val="none"/>
        </w:rPr>
      </w:pPr>
      <w:r>
        <w:rPr>
          <w:rFonts w:hint="eastAsia" w:ascii="宋体" w:hAnsi="宋体"/>
          <w:color w:val="000000"/>
          <w:szCs w:val="21"/>
          <w:highlight w:val="none"/>
        </w:rPr>
        <w:t>预承包人</w:t>
      </w:r>
      <w:r>
        <w:rPr>
          <w:rFonts w:ascii="宋体" w:hAnsi="宋体"/>
          <w:color w:val="000000"/>
          <w:szCs w:val="21"/>
          <w:highlight w:val="none"/>
        </w:rPr>
        <w:t>准备和参加</w:t>
      </w:r>
      <w:r>
        <w:rPr>
          <w:rFonts w:hint="eastAsia" w:ascii="宋体" w:hAnsi="宋体"/>
          <w:color w:val="000000"/>
          <w:szCs w:val="21"/>
          <w:highlight w:val="none"/>
        </w:rPr>
        <w:t>发包</w:t>
      </w:r>
      <w:r>
        <w:rPr>
          <w:rFonts w:ascii="宋体" w:hAnsi="宋体"/>
          <w:color w:val="000000"/>
          <w:szCs w:val="21"/>
          <w:highlight w:val="none"/>
        </w:rPr>
        <w:t xml:space="preserve">活动发生的费用自理。 </w:t>
      </w:r>
    </w:p>
    <w:p w14:paraId="56E285C4">
      <w:pPr>
        <w:pStyle w:val="69"/>
        <w:rPr>
          <w:rFonts w:hint="eastAsia" w:ascii="黑体"/>
          <w:color w:val="000000"/>
          <w:highlight w:val="none"/>
        </w:rPr>
      </w:pPr>
      <w:bookmarkStart w:id="11" w:name="_Toc458444016"/>
      <w:r>
        <w:rPr>
          <w:rFonts w:hint="eastAsia" w:ascii="黑体"/>
          <w:color w:val="000000"/>
          <w:highlight w:val="none"/>
        </w:rPr>
        <w:t>1.6 保密</w:t>
      </w:r>
      <w:bookmarkEnd w:id="11"/>
    </w:p>
    <w:p w14:paraId="3EE1C22B">
      <w:pPr>
        <w:spacing w:line="400" w:lineRule="exact"/>
        <w:ind w:firstLine="420" w:firstLineChars="200"/>
        <w:rPr>
          <w:rFonts w:ascii="宋体" w:hAnsi="宋体"/>
          <w:color w:val="000000"/>
          <w:szCs w:val="21"/>
          <w:highlight w:val="none"/>
        </w:rPr>
      </w:pPr>
      <w:r>
        <w:rPr>
          <w:rFonts w:ascii="宋体" w:hAnsi="宋体"/>
          <w:color w:val="000000"/>
          <w:szCs w:val="21"/>
          <w:highlight w:val="none"/>
        </w:rPr>
        <w:t>参与</w:t>
      </w:r>
      <w:r>
        <w:rPr>
          <w:rFonts w:hint="eastAsia" w:ascii="宋体" w:hAnsi="宋体"/>
          <w:color w:val="000000"/>
          <w:szCs w:val="21"/>
          <w:highlight w:val="none"/>
        </w:rPr>
        <w:t>发包</w:t>
      </w:r>
      <w:r>
        <w:rPr>
          <w:rFonts w:ascii="宋体" w:hAnsi="宋体"/>
          <w:color w:val="000000"/>
          <w:szCs w:val="21"/>
          <w:highlight w:val="none"/>
        </w:rPr>
        <w:t>活动的各方应对</w:t>
      </w:r>
      <w:r>
        <w:rPr>
          <w:rFonts w:hint="eastAsia" w:ascii="宋体" w:hAnsi="宋体"/>
          <w:color w:val="000000"/>
          <w:szCs w:val="21"/>
          <w:highlight w:val="none"/>
        </w:rPr>
        <w:t>发包</w:t>
      </w:r>
      <w:r>
        <w:rPr>
          <w:rFonts w:ascii="宋体" w:hAnsi="宋体"/>
          <w:color w:val="000000"/>
          <w:szCs w:val="21"/>
          <w:highlight w:val="none"/>
        </w:rPr>
        <w:t>文件和</w:t>
      </w:r>
      <w:r>
        <w:rPr>
          <w:rFonts w:hint="eastAsia" w:ascii="宋体" w:hAnsi="宋体"/>
          <w:color w:val="000000"/>
          <w:szCs w:val="21"/>
          <w:highlight w:val="none"/>
        </w:rPr>
        <w:t>发包项目承包文件</w:t>
      </w:r>
      <w:r>
        <w:rPr>
          <w:rFonts w:ascii="宋体" w:hAnsi="宋体"/>
          <w:color w:val="000000"/>
          <w:szCs w:val="21"/>
          <w:highlight w:val="none"/>
        </w:rPr>
        <w:t xml:space="preserve">中的商业和技术等秘密保密，违者应对由此造成的后果承担法律责任。 </w:t>
      </w:r>
    </w:p>
    <w:p w14:paraId="5700CA88">
      <w:pPr>
        <w:pStyle w:val="69"/>
        <w:rPr>
          <w:rFonts w:hint="eastAsia" w:ascii="黑体"/>
          <w:color w:val="000000"/>
          <w:highlight w:val="none"/>
        </w:rPr>
      </w:pPr>
      <w:bookmarkStart w:id="12" w:name="_Toc458444017"/>
      <w:r>
        <w:rPr>
          <w:rFonts w:hint="eastAsia" w:ascii="黑体"/>
          <w:color w:val="000000"/>
          <w:highlight w:val="none"/>
        </w:rPr>
        <w:t>1.7 语言文字</w:t>
      </w:r>
      <w:bookmarkEnd w:id="12"/>
    </w:p>
    <w:p w14:paraId="55998295">
      <w:pPr>
        <w:spacing w:line="400" w:lineRule="exact"/>
        <w:ind w:firstLine="420" w:firstLineChars="200"/>
        <w:rPr>
          <w:rFonts w:ascii="宋体" w:hAnsi="宋体"/>
          <w:color w:val="000000"/>
          <w:szCs w:val="21"/>
          <w:highlight w:val="none"/>
        </w:rPr>
      </w:pPr>
      <w:r>
        <w:rPr>
          <w:rFonts w:ascii="宋体" w:hAnsi="宋体"/>
          <w:color w:val="000000"/>
          <w:szCs w:val="21"/>
          <w:highlight w:val="none"/>
        </w:rPr>
        <w:t>除专用术语外，与</w:t>
      </w:r>
      <w:r>
        <w:rPr>
          <w:rFonts w:hint="eastAsia" w:ascii="宋体" w:hAnsi="宋体"/>
          <w:color w:val="000000"/>
          <w:szCs w:val="21"/>
          <w:highlight w:val="none"/>
        </w:rPr>
        <w:t>发包承包</w:t>
      </w:r>
      <w:r>
        <w:rPr>
          <w:rFonts w:ascii="宋体" w:hAnsi="宋体"/>
          <w:color w:val="000000"/>
          <w:szCs w:val="21"/>
          <w:highlight w:val="none"/>
        </w:rPr>
        <w:t xml:space="preserve">有关的语言均使用中文。必要时专用术语应附有中文注释。 </w:t>
      </w:r>
    </w:p>
    <w:p w14:paraId="27E6E8B3">
      <w:pPr>
        <w:pStyle w:val="69"/>
        <w:rPr>
          <w:rFonts w:hint="eastAsia" w:ascii="黑体"/>
          <w:color w:val="000000"/>
          <w:highlight w:val="none"/>
        </w:rPr>
      </w:pPr>
      <w:bookmarkStart w:id="13" w:name="_Toc458444018"/>
      <w:r>
        <w:rPr>
          <w:rFonts w:hint="eastAsia" w:ascii="黑体"/>
          <w:color w:val="000000"/>
          <w:highlight w:val="none"/>
        </w:rPr>
        <w:t>1.8 计量单位</w:t>
      </w:r>
      <w:bookmarkEnd w:id="13"/>
    </w:p>
    <w:p w14:paraId="6955085D">
      <w:pPr>
        <w:spacing w:line="400" w:lineRule="exact"/>
        <w:ind w:firstLine="420" w:firstLineChars="200"/>
        <w:rPr>
          <w:rFonts w:ascii="宋体" w:hAnsi="宋体"/>
          <w:color w:val="000000"/>
          <w:szCs w:val="21"/>
          <w:highlight w:val="none"/>
        </w:rPr>
      </w:pPr>
      <w:r>
        <w:rPr>
          <w:rFonts w:ascii="宋体" w:hAnsi="宋体"/>
          <w:color w:val="000000"/>
          <w:szCs w:val="21"/>
          <w:highlight w:val="none"/>
        </w:rPr>
        <w:t xml:space="preserve">所有计量均采用中华人民共和国法定计量单位。 </w:t>
      </w:r>
    </w:p>
    <w:p w14:paraId="5F73F729">
      <w:pPr>
        <w:pStyle w:val="69"/>
        <w:rPr>
          <w:rFonts w:hint="eastAsia" w:ascii="黑体"/>
          <w:color w:val="000000"/>
          <w:highlight w:val="none"/>
        </w:rPr>
      </w:pPr>
      <w:bookmarkStart w:id="14" w:name="_Toc458444019"/>
      <w:r>
        <w:rPr>
          <w:rFonts w:hint="eastAsia" w:ascii="黑体"/>
          <w:color w:val="000000"/>
          <w:highlight w:val="none"/>
        </w:rPr>
        <w:t>1.9 踏勘现场</w:t>
      </w:r>
      <w:bookmarkEnd w:id="14"/>
      <w:r>
        <w:rPr>
          <w:rFonts w:hint="eastAsia" w:ascii="黑体"/>
          <w:color w:val="000000"/>
          <w:highlight w:val="none"/>
        </w:rPr>
        <w:t xml:space="preserve"> </w:t>
      </w:r>
    </w:p>
    <w:p w14:paraId="41866CC7">
      <w:pPr>
        <w:spacing w:line="400" w:lineRule="exact"/>
        <w:ind w:firstLine="420" w:firstLineChars="200"/>
        <w:rPr>
          <w:rFonts w:ascii="宋体" w:hAnsi="宋体"/>
          <w:color w:val="000000"/>
          <w:szCs w:val="21"/>
          <w:highlight w:val="none"/>
        </w:rPr>
      </w:pPr>
      <w:r>
        <w:rPr>
          <w:rFonts w:ascii="宋体" w:hAnsi="宋体"/>
          <w:color w:val="000000"/>
          <w:szCs w:val="21"/>
          <w:highlight w:val="none"/>
        </w:rPr>
        <w:t>1.9.1</w:t>
      </w:r>
      <w:r>
        <w:rPr>
          <w:rFonts w:hint="eastAsia"/>
          <w:color w:val="000000"/>
          <w:highlight w:val="none"/>
        </w:rPr>
        <w:t xml:space="preserve">不组织统一勘踏现场，预承包人自行组织。 </w:t>
      </w:r>
      <w:r>
        <w:rPr>
          <w:rFonts w:ascii="宋体" w:hAnsi="宋体"/>
          <w:color w:val="000000"/>
          <w:szCs w:val="21"/>
          <w:highlight w:val="none"/>
        </w:rPr>
        <w:t xml:space="preserve"> </w:t>
      </w:r>
    </w:p>
    <w:p w14:paraId="5C40102C">
      <w:pPr>
        <w:spacing w:line="400" w:lineRule="exact"/>
        <w:ind w:firstLine="420" w:firstLineChars="200"/>
        <w:rPr>
          <w:rFonts w:ascii="宋体" w:hAnsi="宋体"/>
          <w:color w:val="000000"/>
          <w:szCs w:val="21"/>
          <w:highlight w:val="none"/>
        </w:rPr>
      </w:pPr>
      <w:r>
        <w:rPr>
          <w:rFonts w:ascii="宋体" w:hAnsi="宋体"/>
          <w:color w:val="000000"/>
          <w:szCs w:val="21"/>
          <w:highlight w:val="none"/>
        </w:rPr>
        <w:t xml:space="preserve">1.9.2 </w:t>
      </w:r>
      <w:r>
        <w:rPr>
          <w:rFonts w:hint="eastAsia" w:ascii="宋体" w:hAnsi="宋体"/>
          <w:color w:val="000000"/>
          <w:szCs w:val="21"/>
          <w:highlight w:val="none"/>
        </w:rPr>
        <w:t>预承包人</w:t>
      </w:r>
      <w:r>
        <w:rPr>
          <w:rFonts w:ascii="宋体" w:hAnsi="宋体"/>
          <w:color w:val="000000"/>
          <w:szCs w:val="21"/>
          <w:highlight w:val="none"/>
        </w:rPr>
        <w:t xml:space="preserve">踏勘现场发生的费用自理。 </w:t>
      </w:r>
    </w:p>
    <w:p w14:paraId="7CDEB20D">
      <w:pPr>
        <w:spacing w:line="400" w:lineRule="exact"/>
        <w:ind w:firstLine="420" w:firstLineChars="200"/>
        <w:rPr>
          <w:rFonts w:ascii="宋体" w:hAnsi="宋体"/>
          <w:color w:val="000000"/>
          <w:szCs w:val="21"/>
          <w:highlight w:val="none"/>
        </w:rPr>
      </w:pPr>
      <w:r>
        <w:rPr>
          <w:rFonts w:ascii="宋体" w:hAnsi="宋体"/>
          <w:color w:val="000000"/>
          <w:szCs w:val="21"/>
          <w:highlight w:val="none"/>
        </w:rPr>
        <w:t>1.9.3 除</w:t>
      </w:r>
      <w:r>
        <w:rPr>
          <w:rFonts w:hint="eastAsia" w:ascii="宋体" w:hAnsi="宋体"/>
          <w:color w:val="000000"/>
          <w:szCs w:val="21"/>
          <w:highlight w:val="none"/>
        </w:rPr>
        <w:t>代理机构或发包</w:t>
      </w:r>
      <w:r>
        <w:rPr>
          <w:rFonts w:ascii="宋体" w:hAnsi="宋体"/>
          <w:color w:val="000000"/>
          <w:szCs w:val="21"/>
          <w:highlight w:val="none"/>
        </w:rPr>
        <w:t>人的原因外，</w:t>
      </w:r>
      <w:r>
        <w:rPr>
          <w:rFonts w:hint="eastAsia" w:ascii="宋体" w:hAnsi="宋体"/>
          <w:color w:val="000000"/>
          <w:szCs w:val="21"/>
          <w:highlight w:val="none"/>
        </w:rPr>
        <w:t>预承包人</w:t>
      </w:r>
      <w:r>
        <w:rPr>
          <w:rFonts w:ascii="宋体" w:hAnsi="宋体"/>
          <w:color w:val="000000"/>
          <w:szCs w:val="21"/>
          <w:highlight w:val="none"/>
        </w:rPr>
        <w:t xml:space="preserve">自行负责在踏勘现场中所发生的人员伤亡和财产损失。 </w:t>
      </w:r>
    </w:p>
    <w:p w14:paraId="30CF21AA">
      <w:pPr>
        <w:spacing w:line="400" w:lineRule="exact"/>
        <w:ind w:firstLine="420" w:firstLineChars="200"/>
        <w:rPr>
          <w:rFonts w:hint="eastAsia" w:ascii="宋体" w:hAnsi="宋体"/>
          <w:color w:val="000000"/>
          <w:szCs w:val="21"/>
          <w:highlight w:val="none"/>
        </w:rPr>
      </w:pPr>
      <w:r>
        <w:rPr>
          <w:rFonts w:ascii="宋体" w:hAnsi="宋体"/>
          <w:color w:val="000000"/>
          <w:szCs w:val="21"/>
          <w:highlight w:val="none"/>
        </w:rPr>
        <w:t>1.9.4</w:t>
      </w:r>
      <w:r>
        <w:rPr>
          <w:rFonts w:hint="eastAsia"/>
          <w:color w:val="000000"/>
          <w:highlight w:val="none"/>
        </w:rPr>
        <w:t>代理机构</w:t>
      </w:r>
      <w:r>
        <w:rPr>
          <w:rFonts w:hint="eastAsia" w:ascii="宋体" w:hAnsi="宋体"/>
          <w:color w:val="000000"/>
          <w:szCs w:val="21"/>
          <w:highlight w:val="none"/>
        </w:rPr>
        <w:t>或发包</w:t>
      </w:r>
      <w:r>
        <w:rPr>
          <w:rFonts w:hint="eastAsia"/>
          <w:color w:val="000000"/>
          <w:highlight w:val="none"/>
        </w:rPr>
        <w:t>人不对预承包人勘察现场作出的判断和决策负责。</w:t>
      </w:r>
    </w:p>
    <w:p w14:paraId="369B2146">
      <w:pPr>
        <w:pStyle w:val="69"/>
        <w:rPr>
          <w:rFonts w:hint="eastAsia" w:ascii="黑体"/>
          <w:color w:val="000000"/>
          <w:highlight w:val="none"/>
        </w:rPr>
      </w:pPr>
      <w:bookmarkStart w:id="15" w:name="_Toc458444020"/>
      <w:r>
        <w:rPr>
          <w:rFonts w:hint="eastAsia" w:ascii="黑体"/>
          <w:color w:val="000000"/>
          <w:highlight w:val="none"/>
        </w:rPr>
        <w:t>1.10 预备会</w:t>
      </w:r>
      <w:bookmarkEnd w:id="15"/>
      <w:r>
        <w:rPr>
          <w:rFonts w:hint="eastAsia" w:ascii="黑体"/>
          <w:color w:val="000000"/>
          <w:highlight w:val="none"/>
        </w:rPr>
        <w:t xml:space="preserve"> </w:t>
      </w:r>
    </w:p>
    <w:p w14:paraId="660077AC">
      <w:pPr>
        <w:spacing w:line="400" w:lineRule="exact"/>
        <w:ind w:firstLine="420" w:firstLineChars="200"/>
        <w:rPr>
          <w:rFonts w:hint="eastAsia" w:ascii="宋体" w:hAnsi="宋体"/>
          <w:color w:val="000000"/>
          <w:szCs w:val="21"/>
          <w:highlight w:val="none"/>
        </w:rPr>
      </w:pPr>
      <w:r>
        <w:rPr>
          <w:rFonts w:ascii="宋体" w:hAnsi="宋体"/>
          <w:color w:val="000000"/>
          <w:szCs w:val="21"/>
          <w:highlight w:val="none"/>
        </w:rPr>
        <w:t>1.10.1</w:t>
      </w:r>
      <w:r>
        <w:rPr>
          <w:rFonts w:hint="eastAsia"/>
          <w:color w:val="000000"/>
          <w:highlight w:val="none"/>
        </w:rPr>
        <w:t>不召开预备会。</w:t>
      </w:r>
    </w:p>
    <w:p w14:paraId="141E09B8">
      <w:pPr>
        <w:spacing w:line="400" w:lineRule="exact"/>
        <w:ind w:firstLine="420" w:firstLineChars="200"/>
        <w:rPr>
          <w:rFonts w:hint="eastAsia"/>
          <w:color w:val="000000"/>
          <w:highlight w:val="none"/>
        </w:rPr>
      </w:pPr>
      <w:r>
        <w:rPr>
          <w:color w:val="000000"/>
          <w:highlight w:val="none"/>
        </w:rPr>
        <w:t>1.10.2</w:t>
      </w:r>
      <w:r>
        <w:rPr>
          <w:rFonts w:hint="eastAsia"/>
          <w:color w:val="000000"/>
          <w:highlight w:val="none"/>
        </w:rPr>
        <w:t>预承包人</w:t>
      </w:r>
      <w:r>
        <w:rPr>
          <w:color w:val="000000"/>
          <w:highlight w:val="none"/>
        </w:rPr>
        <w:t>提出问题的截止时间</w:t>
      </w:r>
      <w:r>
        <w:rPr>
          <w:rFonts w:hint="eastAsia"/>
          <w:color w:val="000000"/>
          <w:highlight w:val="none"/>
        </w:rPr>
        <w:t>：见预承包人须知前附表。</w:t>
      </w:r>
    </w:p>
    <w:p w14:paraId="564A2134">
      <w:pPr>
        <w:spacing w:line="400" w:lineRule="exact"/>
        <w:ind w:firstLine="420" w:firstLineChars="200"/>
        <w:rPr>
          <w:rFonts w:hint="eastAsia" w:hAnsi="宋体"/>
          <w:color w:val="000000"/>
          <w:szCs w:val="21"/>
          <w:highlight w:val="none"/>
        </w:rPr>
      </w:pPr>
      <w:r>
        <w:rPr>
          <w:color w:val="000000"/>
          <w:szCs w:val="21"/>
          <w:highlight w:val="none"/>
        </w:rPr>
        <w:t>1.10.3</w:t>
      </w:r>
      <w:r>
        <w:rPr>
          <w:rFonts w:hint="eastAsia" w:hAnsi="宋体"/>
          <w:color w:val="000000"/>
          <w:szCs w:val="21"/>
          <w:highlight w:val="none"/>
        </w:rPr>
        <w:t>发包</w:t>
      </w:r>
      <w:r>
        <w:rPr>
          <w:rFonts w:hAnsi="宋体"/>
          <w:color w:val="000000"/>
          <w:szCs w:val="21"/>
          <w:highlight w:val="none"/>
        </w:rPr>
        <w:t>人书面澄清的时间</w:t>
      </w:r>
      <w:r>
        <w:rPr>
          <w:rFonts w:hint="eastAsia" w:hAnsi="宋体"/>
          <w:color w:val="000000"/>
          <w:szCs w:val="21"/>
          <w:highlight w:val="none"/>
        </w:rPr>
        <w:t>：</w:t>
      </w:r>
      <w:r>
        <w:rPr>
          <w:rFonts w:hint="eastAsia"/>
          <w:color w:val="000000"/>
          <w:highlight w:val="none"/>
        </w:rPr>
        <w:t>见预承包人须知前附表。</w:t>
      </w:r>
    </w:p>
    <w:p w14:paraId="1FC9F446">
      <w:pPr>
        <w:pStyle w:val="69"/>
        <w:rPr>
          <w:rFonts w:hint="eastAsia" w:ascii="黑体"/>
          <w:color w:val="000000"/>
          <w:highlight w:val="none"/>
        </w:rPr>
      </w:pPr>
      <w:bookmarkStart w:id="16" w:name="_Toc458444021"/>
      <w:r>
        <w:rPr>
          <w:rFonts w:hint="eastAsia" w:ascii="黑体"/>
          <w:color w:val="000000"/>
          <w:highlight w:val="none"/>
        </w:rPr>
        <w:t>1.11 分包</w:t>
      </w:r>
      <w:bookmarkEnd w:id="16"/>
    </w:p>
    <w:p w14:paraId="4E4D1D41">
      <w:pPr>
        <w:spacing w:line="400" w:lineRule="exact"/>
        <w:ind w:firstLine="567" w:firstLineChars="270"/>
        <w:rPr>
          <w:rFonts w:hint="eastAsia"/>
          <w:color w:val="000000"/>
          <w:highlight w:val="none"/>
        </w:rPr>
      </w:pPr>
      <w:bookmarkStart w:id="17" w:name="_Toc179632559"/>
      <w:r>
        <w:rPr>
          <w:rFonts w:hint="eastAsia"/>
          <w:color w:val="000000"/>
          <w:highlight w:val="none"/>
        </w:rPr>
        <w:t>本</w:t>
      </w:r>
      <w:r>
        <w:rPr>
          <w:rFonts w:hint="eastAsia"/>
          <w:color w:val="000000"/>
          <w:highlight w:val="none"/>
          <w:lang w:eastAsia="zh-CN"/>
        </w:rPr>
        <w:t>项目</w:t>
      </w:r>
      <w:r>
        <w:rPr>
          <w:rFonts w:hint="eastAsia"/>
          <w:color w:val="000000"/>
          <w:highlight w:val="none"/>
        </w:rPr>
        <w:t>未经发包人允许不得分包。</w:t>
      </w:r>
    </w:p>
    <w:p w14:paraId="16A8D2B0">
      <w:pPr>
        <w:pStyle w:val="69"/>
        <w:rPr>
          <w:rFonts w:hint="eastAsia" w:ascii="黑体"/>
          <w:color w:val="000000"/>
          <w:highlight w:val="none"/>
        </w:rPr>
      </w:pPr>
      <w:bookmarkStart w:id="18" w:name="_Toc458444022"/>
      <w:r>
        <w:rPr>
          <w:rFonts w:hint="eastAsia" w:ascii="黑体"/>
          <w:color w:val="000000"/>
          <w:highlight w:val="none"/>
        </w:rPr>
        <w:t>1.12 偏离</w:t>
      </w:r>
      <w:bookmarkEnd w:id="17"/>
      <w:bookmarkEnd w:id="18"/>
    </w:p>
    <w:p w14:paraId="0281CF4E">
      <w:pPr>
        <w:spacing w:line="400" w:lineRule="exact"/>
        <w:ind w:firstLine="567" w:firstLineChars="270"/>
        <w:rPr>
          <w:rFonts w:hint="eastAsia"/>
          <w:color w:val="000000"/>
          <w:highlight w:val="none"/>
        </w:rPr>
      </w:pPr>
      <w:r>
        <w:rPr>
          <w:rFonts w:hint="eastAsia"/>
          <w:color w:val="000000"/>
          <w:highlight w:val="none"/>
        </w:rPr>
        <w:t>不允许。</w:t>
      </w:r>
    </w:p>
    <w:p w14:paraId="4424E453">
      <w:pPr>
        <w:pStyle w:val="72"/>
        <w:rPr>
          <w:rFonts w:hint="eastAsia" w:ascii="黑体"/>
          <w:b/>
          <w:color w:val="000000"/>
          <w:highlight w:val="none"/>
        </w:rPr>
      </w:pPr>
      <w:bookmarkStart w:id="19" w:name="_Toc394401018"/>
      <w:bookmarkStart w:id="20" w:name="_Toc458444023"/>
      <w:r>
        <w:rPr>
          <w:rFonts w:hint="eastAsia" w:ascii="黑体"/>
          <w:b/>
          <w:color w:val="000000"/>
          <w:highlight w:val="none"/>
        </w:rPr>
        <w:t>2. 发包文件</w:t>
      </w:r>
      <w:bookmarkEnd w:id="19"/>
      <w:bookmarkEnd w:id="20"/>
      <w:r>
        <w:rPr>
          <w:rFonts w:hint="eastAsia" w:ascii="黑体"/>
          <w:b/>
          <w:color w:val="000000"/>
          <w:highlight w:val="none"/>
        </w:rPr>
        <w:t xml:space="preserve"> </w:t>
      </w:r>
    </w:p>
    <w:p w14:paraId="5FB201FB">
      <w:pPr>
        <w:pStyle w:val="69"/>
        <w:rPr>
          <w:rFonts w:hint="eastAsia" w:ascii="黑体"/>
          <w:color w:val="000000"/>
          <w:highlight w:val="none"/>
        </w:rPr>
      </w:pPr>
      <w:bookmarkStart w:id="21" w:name="_Toc458444024"/>
      <w:r>
        <w:rPr>
          <w:rFonts w:hint="eastAsia" w:ascii="黑体"/>
          <w:color w:val="000000"/>
          <w:highlight w:val="none"/>
        </w:rPr>
        <w:t>2.1 发包文件的组成</w:t>
      </w:r>
      <w:bookmarkEnd w:id="21"/>
    </w:p>
    <w:p w14:paraId="00D34A6F">
      <w:pPr>
        <w:spacing w:line="400" w:lineRule="exact"/>
        <w:ind w:firstLine="420" w:firstLineChars="200"/>
        <w:rPr>
          <w:rFonts w:ascii="宋体" w:hAnsi="宋体"/>
          <w:color w:val="000000"/>
          <w:szCs w:val="21"/>
          <w:highlight w:val="none"/>
        </w:rPr>
      </w:pPr>
      <w:r>
        <w:rPr>
          <w:rFonts w:ascii="宋体" w:hAnsi="宋体"/>
          <w:color w:val="000000"/>
          <w:szCs w:val="21"/>
          <w:highlight w:val="none"/>
        </w:rPr>
        <w:t>本</w:t>
      </w:r>
      <w:r>
        <w:rPr>
          <w:rFonts w:hint="eastAsia" w:ascii="宋体" w:hAnsi="宋体"/>
          <w:color w:val="000000"/>
          <w:szCs w:val="21"/>
          <w:highlight w:val="none"/>
        </w:rPr>
        <w:t>发包</w:t>
      </w:r>
      <w:r>
        <w:rPr>
          <w:rFonts w:ascii="宋体" w:hAnsi="宋体"/>
          <w:color w:val="000000"/>
          <w:szCs w:val="21"/>
          <w:highlight w:val="none"/>
        </w:rPr>
        <w:t>文件包括：</w:t>
      </w:r>
    </w:p>
    <w:p w14:paraId="3DE74811">
      <w:pPr>
        <w:spacing w:line="400" w:lineRule="exact"/>
        <w:ind w:firstLine="420" w:firstLineChars="200"/>
        <w:rPr>
          <w:rFonts w:hint="eastAsia" w:ascii="宋体" w:hAnsi="宋体"/>
          <w:color w:val="000000"/>
          <w:szCs w:val="21"/>
          <w:highlight w:val="none"/>
        </w:rPr>
      </w:pPr>
      <w:r>
        <w:rPr>
          <w:rFonts w:ascii="宋体" w:hAnsi="宋体"/>
          <w:color w:val="000000"/>
          <w:szCs w:val="21"/>
          <w:highlight w:val="none"/>
        </w:rPr>
        <w:t>（1）</w:t>
      </w:r>
      <w:r>
        <w:rPr>
          <w:rFonts w:hint="eastAsia" w:ascii="宋体" w:hAnsi="宋体"/>
          <w:color w:val="000000"/>
          <w:szCs w:val="21"/>
          <w:highlight w:val="none"/>
        </w:rPr>
        <w:t>发包公告；</w:t>
      </w:r>
    </w:p>
    <w:p w14:paraId="32ABC76E">
      <w:pPr>
        <w:spacing w:line="400" w:lineRule="exact"/>
        <w:ind w:firstLine="420" w:firstLineChars="200"/>
        <w:rPr>
          <w:rFonts w:hint="eastAsia" w:ascii="宋体" w:hAnsi="宋体"/>
          <w:color w:val="000000"/>
          <w:szCs w:val="21"/>
          <w:highlight w:val="none"/>
        </w:rPr>
      </w:pPr>
      <w:r>
        <w:rPr>
          <w:rFonts w:hint="eastAsia" w:ascii="宋体" w:hAnsi="宋体"/>
          <w:color w:val="000000"/>
          <w:szCs w:val="21"/>
          <w:highlight w:val="none"/>
        </w:rPr>
        <w:t>（2）预承包人须知前附表</w:t>
      </w:r>
      <w:r>
        <w:rPr>
          <w:rFonts w:ascii="宋体" w:hAnsi="宋体"/>
          <w:color w:val="000000"/>
          <w:szCs w:val="21"/>
          <w:highlight w:val="none"/>
        </w:rPr>
        <w:t>；</w:t>
      </w:r>
    </w:p>
    <w:p w14:paraId="30940C5D">
      <w:pPr>
        <w:spacing w:line="400" w:lineRule="exact"/>
        <w:ind w:firstLine="420" w:firstLineChars="200"/>
        <w:rPr>
          <w:rFonts w:hint="eastAsia" w:ascii="宋体" w:hAnsi="宋体"/>
          <w:color w:val="000000"/>
          <w:szCs w:val="21"/>
          <w:highlight w:val="none"/>
        </w:rPr>
      </w:pPr>
      <w:r>
        <w:rPr>
          <w:rFonts w:hint="eastAsia" w:ascii="宋体" w:hAnsi="宋体"/>
          <w:color w:val="000000"/>
          <w:szCs w:val="21"/>
          <w:highlight w:val="none"/>
        </w:rPr>
        <w:t>（3）预承包人须知；</w:t>
      </w:r>
    </w:p>
    <w:p w14:paraId="58AA4DD5">
      <w:pPr>
        <w:spacing w:line="400" w:lineRule="exact"/>
        <w:ind w:firstLine="420" w:firstLineChars="200"/>
        <w:rPr>
          <w:rFonts w:ascii="宋体" w:hAnsi="宋体"/>
          <w:color w:val="000000"/>
          <w:szCs w:val="21"/>
          <w:highlight w:val="none"/>
        </w:rPr>
      </w:pPr>
      <w:r>
        <w:rPr>
          <w:rFonts w:ascii="宋体" w:hAnsi="宋体"/>
          <w:color w:val="000000"/>
          <w:szCs w:val="21"/>
          <w:highlight w:val="none"/>
        </w:rPr>
        <w:t>（</w:t>
      </w:r>
      <w:r>
        <w:rPr>
          <w:rFonts w:hint="eastAsia" w:ascii="宋体" w:hAnsi="宋体"/>
          <w:color w:val="000000"/>
          <w:szCs w:val="21"/>
          <w:highlight w:val="none"/>
        </w:rPr>
        <w:t>4</w:t>
      </w:r>
      <w:r>
        <w:rPr>
          <w:rFonts w:ascii="宋体" w:hAnsi="宋体"/>
          <w:color w:val="000000"/>
          <w:szCs w:val="21"/>
          <w:highlight w:val="none"/>
        </w:rPr>
        <w:t>）</w:t>
      </w:r>
      <w:r>
        <w:rPr>
          <w:rFonts w:hint="eastAsia" w:ascii="宋体" w:hAnsi="宋体"/>
          <w:color w:val="000000"/>
          <w:szCs w:val="21"/>
          <w:highlight w:val="none"/>
        </w:rPr>
        <w:t>承包人确定办法</w:t>
      </w:r>
      <w:r>
        <w:rPr>
          <w:rFonts w:ascii="宋体" w:hAnsi="宋体"/>
          <w:color w:val="000000"/>
          <w:szCs w:val="21"/>
          <w:highlight w:val="none"/>
        </w:rPr>
        <w:t>；</w:t>
      </w:r>
    </w:p>
    <w:p w14:paraId="13DC6308">
      <w:pPr>
        <w:spacing w:line="400" w:lineRule="exact"/>
        <w:ind w:firstLine="420" w:firstLineChars="200"/>
        <w:rPr>
          <w:rFonts w:ascii="宋体" w:hAnsi="宋体"/>
          <w:color w:val="000000"/>
          <w:szCs w:val="21"/>
          <w:highlight w:val="none"/>
        </w:rPr>
      </w:pPr>
      <w:r>
        <w:rPr>
          <w:rFonts w:ascii="宋体" w:hAnsi="宋体"/>
          <w:color w:val="000000"/>
          <w:szCs w:val="21"/>
          <w:highlight w:val="none"/>
        </w:rPr>
        <w:t>（</w:t>
      </w:r>
      <w:r>
        <w:rPr>
          <w:rFonts w:hint="eastAsia" w:ascii="宋体" w:hAnsi="宋体"/>
          <w:color w:val="000000"/>
          <w:szCs w:val="21"/>
          <w:highlight w:val="none"/>
        </w:rPr>
        <w:t>5</w:t>
      </w:r>
      <w:r>
        <w:rPr>
          <w:rFonts w:ascii="宋体" w:hAnsi="宋体"/>
          <w:color w:val="000000"/>
          <w:szCs w:val="21"/>
          <w:highlight w:val="none"/>
        </w:rPr>
        <w:t>）合同条款及格式；</w:t>
      </w:r>
    </w:p>
    <w:p w14:paraId="007F45BD">
      <w:pPr>
        <w:spacing w:line="400" w:lineRule="exact"/>
        <w:ind w:firstLine="420" w:firstLineChars="200"/>
        <w:rPr>
          <w:rFonts w:hint="eastAsia" w:ascii="宋体" w:hAnsi="宋体"/>
          <w:color w:val="000000"/>
          <w:szCs w:val="21"/>
          <w:highlight w:val="none"/>
        </w:rPr>
      </w:pPr>
      <w:r>
        <w:rPr>
          <w:rFonts w:hint="eastAsia" w:ascii="宋体" w:hAnsi="宋体"/>
          <w:color w:val="000000"/>
          <w:szCs w:val="21"/>
          <w:highlight w:val="none"/>
        </w:rPr>
        <w:t>（6）</w:t>
      </w:r>
      <w:r>
        <w:rPr>
          <w:rFonts w:hint="eastAsia" w:ascii="宋体" w:hAnsi="宋体"/>
          <w:color w:val="000000"/>
          <w:szCs w:val="21"/>
          <w:highlight w:val="none"/>
          <w:lang w:eastAsia="zh-CN"/>
        </w:rPr>
        <w:t>项目</w:t>
      </w:r>
      <w:r>
        <w:rPr>
          <w:rFonts w:hint="eastAsia" w:ascii="宋体" w:hAnsi="宋体"/>
          <w:color w:val="000000"/>
          <w:szCs w:val="21"/>
          <w:highlight w:val="none"/>
        </w:rPr>
        <w:t>清单控制价；</w:t>
      </w:r>
    </w:p>
    <w:p w14:paraId="0EC01684">
      <w:pPr>
        <w:spacing w:line="400" w:lineRule="exact"/>
        <w:ind w:firstLine="420" w:firstLineChars="200"/>
        <w:rPr>
          <w:rFonts w:hint="eastAsia" w:ascii="宋体" w:hAnsi="宋体"/>
          <w:color w:val="000000"/>
          <w:szCs w:val="21"/>
          <w:highlight w:val="none"/>
        </w:rPr>
      </w:pPr>
      <w:r>
        <w:rPr>
          <w:rFonts w:hint="eastAsia" w:ascii="宋体" w:hAnsi="宋体"/>
          <w:color w:val="000000"/>
          <w:szCs w:val="21"/>
          <w:highlight w:val="none"/>
        </w:rPr>
        <w:t>（7）发包项目承包文件格式；</w:t>
      </w:r>
    </w:p>
    <w:p w14:paraId="1978E583">
      <w:pPr>
        <w:pStyle w:val="69"/>
        <w:rPr>
          <w:rFonts w:hint="eastAsia" w:ascii="黑体"/>
          <w:color w:val="000000"/>
          <w:highlight w:val="none"/>
        </w:rPr>
      </w:pPr>
      <w:bookmarkStart w:id="22" w:name="_Toc144974513"/>
      <w:bookmarkStart w:id="23" w:name="_Toc152045545"/>
      <w:bookmarkStart w:id="24" w:name="_Toc179632563"/>
      <w:bookmarkStart w:id="25" w:name="_Toc458444025"/>
      <w:bookmarkStart w:id="26" w:name="_Toc152042321"/>
      <w:r>
        <w:rPr>
          <w:rFonts w:hint="eastAsia" w:ascii="黑体"/>
          <w:color w:val="000000"/>
          <w:highlight w:val="none"/>
        </w:rPr>
        <w:t>2.2 发包文件的修改</w:t>
      </w:r>
      <w:bookmarkEnd w:id="22"/>
      <w:bookmarkEnd w:id="23"/>
      <w:bookmarkEnd w:id="24"/>
      <w:bookmarkEnd w:id="25"/>
      <w:bookmarkEnd w:id="26"/>
    </w:p>
    <w:p w14:paraId="5C36D375">
      <w:pPr>
        <w:spacing w:line="400" w:lineRule="exact"/>
        <w:ind w:firstLine="420" w:firstLineChars="200"/>
        <w:rPr>
          <w:rFonts w:hint="eastAsia" w:ascii="黑体" w:hAnsi="宋体" w:eastAsia="黑体"/>
          <w:b/>
          <w:color w:val="000000"/>
          <w:sz w:val="28"/>
          <w:szCs w:val="28"/>
          <w:highlight w:val="none"/>
        </w:rPr>
      </w:pPr>
      <w:r>
        <w:rPr>
          <w:rFonts w:hint="eastAsia"/>
          <w:color w:val="000000"/>
          <w:highlight w:val="none"/>
        </w:rPr>
        <w:t>2.2.1预承包人收到修改内容后，应在规定的时间内通知发包人，确认已收到该修改。</w:t>
      </w:r>
    </w:p>
    <w:p w14:paraId="3B6F757E">
      <w:pPr>
        <w:pStyle w:val="72"/>
        <w:rPr>
          <w:rFonts w:hint="eastAsia" w:ascii="黑体"/>
          <w:b/>
          <w:color w:val="000000"/>
          <w:highlight w:val="none"/>
        </w:rPr>
      </w:pPr>
      <w:bookmarkStart w:id="27" w:name="_Toc394401019"/>
      <w:bookmarkStart w:id="28" w:name="_Toc458444026"/>
      <w:r>
        <w:rPr>
          <w:rFonts w:hint="eastAsia" w:ascii="黑体"/>
          <w:b/>
          <w:color w:val="000000"/>
          <w:highlight w:val="none"/>
        </w:rPr>
        <w:t>3. 发包项目承包文件的编制</w:t>
      </w:r>
      <w:bookmarkEnd w:id="27"/>
      <w:bookmarkEnd w:id="28"/>
      <w:r>
        <w:rPr>
          <w:rFonts w:hint="eastAsia" w:ascii="黑体"/>
          <w:b/>
          <w:color w:val="000000"/>
          <w:highlight w:val="none"/>
        </w:rPr>
        <w:t xml:space="preserve"> </w:t>
      </w:r>
    </w:p>
    <w:p w14:paraId="240E0322">
      <w:pPr>
        <w:pStyle w:val="69"/>
        <w:rPr>
          <w:rFonts w:hint="eastAsia" w:ascii="黑体"/>
          <w:color w:val="000000"/>
          <w:highlight w:val="none"/>
        </w:rPr>
      </w:pPr>
      <w:bookmarkStart w:id="29" w:name="_Toc458444027"/>
      <w:bookmarkStart w:id="30" w:name="_Toc144974515"/>
      <w:bookmarkStart w:id="31" w:name="_Toc152045547"/>
      <w:bookmarkStart w:id="32" w:name="_Toc179632565"/>
      <w:bookmarkStart w:id="33" w:name="_Toc152042323"/>
      <w:r>
        <w:rPr>
          <w:rFonts w:hint="eastAsia" w:ascii="黑体"/>
          <w:color w:val="000000"/>
          <w:highlight w:val="none"/>
        </w:rPr>
        <w:t>3.1 发包项目承包文件的组成</w:t>
      </w:r>
      <w:bookmarkEnd w:id="29"/>
      <w:bookmarkEnd w:id="30"/>
      <w:bookmarkEnd w:id="31"/>
      <w:bookmarkEnd w:id="32"/>
      <w:bookmarkEnd w:id="33"/>
    </w:p>
    <w:p w14:paraId="285AED72">
      <w:pPr>
        <w:spacing w:line="400" w:lineRule="exact"/>
        <w:rPr>
          <w:rFonts w:hint="eastAsia"/>
          <w:color w:val="000000"/>
          <w:highlight w:val="none"/>
        </w:rPr>
      </w:pPr>
      <w:r>
        <w:rPr>
          <w:rFonts w:hint="eastAsia"/>
          <w:color w:val="000000"/>
          <w:highlight w:val="none"/>
        </w:rPr>
        <w:t>　　3.1.1发包项目承包文件应包括：</w:t>
      </w:r>
    </w:p>
    <w:p w14:paraId="2299385D">
      <w:pPr>
        <w:spacing w:line="400" w:lineRule="exact"/>
        <w:ind w:firstLine="359" w:firstLineChars="171"/>
        <w:rPr>
          <w:rFonts w:hint="eastAsia"/>
          <w:color w:val="000000"/>
          <w:highlight w:val="none"/>
        </w:rPr>
      </w:pPr>
      <w:r>
        <w:rPr>
          <w:rFonts w:hint="eastAsia"/>
          <w:color w:val="000000"/>
          <w:highlight w:val="none"/>
        </w:rPr>
        <w:t>（1）发包文件响应函及发包文件响应函附录</w:t>
      </w:r>
    </w:p>
    <w:p w14:paraId="3756EE33">
      <w:pPr>
        <w:spacing w:line="400" w:lineRule="exact"/>
        <w:ind w:firstLine="359" w:firstLineChars="171"/>
        <w:rPr>
          <w:rFonts w:hint="eastAsia"/>
          <w:color w:val="000000"/>
          <w:highlight w:val="none"/>
        </w:rPr>
      </w:pPr>
      <w:r>
        <w:rPr>
          <w:rFonts w:hint="eastAsia"/>
          <w:color w:val="000000"/>
          <w:highlight w:val="none"/>
        </w:rPr>
        <w:t>（2）资格审查资料（复印件加盖单位公章）；</w:t>
      </w:r>
    </w:p>
    <w:p w14:paraId="6C4C28D7">
      <w:pPr>
        <w:spacing w:line="400" w:lineRule="exact"/>
        <w:ind w:firstLine="359" w:firstLineChars="171"/>
        <w:rPr>
          <w:rFonts w:hint="eastAsia"/>
          <w:color w:val="000000"/>
          <w:highlight w:val="none"/>
        </w:rPr>
      </w:pPr>
      <w:r>
        <w:rPr>
          <w:rFonts w:hint="eastAsia"/>
          <w:color w:val="000000"/>
          <w:highlight w:val="none"/>
        </w:rPr>
        <w:t>（3）法定代表人身份证明</w:t>
      </w:r>
    </w:p>
    <w:p w14:paraId="5BDA4CED">
      <w:pPr>
        <w:spacing w:line="400" w:lineRule="exact"/>
        <w:ind w:firstLine="359" w:firstLineChars="171"/>
        <w:rPr>
          <w:rFonts w:hint="eastAsia"/>
          <w:color w:val="000000"/>
          <w:highlight w:val="none"/>
        </w:rPr>
      </w:pPr>
      <w:r>
        <w:rPr>
          <w:rFonts w:hint="eastAsia"/>
          <w:color w:val="000000"/>
          <w:highlight w:val="none"/>
        </w:rPr>
        <w:t>（4）授权委托书；</w:t>
      </w:r>
    </w:p>
    <w:p w14:paraId="7A88FDF7">
      <w:pPr>
        <w:spacing w:line="400" w:lineRule="exact"/>
        <w:ind w:firstLine="359" w:firstLineChars="171"/>
        <w:rPr>
          <w:rFonts w:hint="eastAsia"/>
          <w:color w:val="000000"/>
          <w:highlight w:val="none"/>
        </w:rPr>
      </w:pPr>
      <w:r>
        <w:rPr>
          <w:rFonts w:hint="eastAsia"/>
          <w:color w:val="000000"/>
          <w:highlight w:val="none"/>
        </w:rPr>
        <w:t>（5）联合体协议书（不采用）；</w:t>
      </w:r>
    </w:p>
    <w:p w14:paraId="6015A286">
      <w:pPr>
        <w:spacing w:line="400" w:lineRule="exact"/>
        <w:ind w:firstLine="359" w:firstLineChars="171"/>
        <w:rPr>
          <w:rFonts w:hint="eastAsia"/>
          <w:color w:val="000000"/>
          <w:highlight w:val="none"/>
        </w:rPr>
      </w:pPr>
      <w:r>
        <w:rPr>
          <w:rFonts w:hint="eastAsia"/>
          <w:color w:val="000000"/>
          <w:highlight w:val="none"/>
        </w:rPr>
        <w:t>（6）</w:t>
      </w:r>
      <w:r>
        <w:rPr>
          <w:rFonts w:hint="eastAsia" w:ascii="宋体" w:hAnsi="宋体"/>
          <w:color w:val="000000"/>
          <w:highlight w:val="none"/>
          <w:lang w:eastAsia="zh-CN"/>
        </w:rPr>
        <w:t>项目</w:t>
      </w:r>
      <w:r>
        <w:rPr>
          <w:rFonts w:hint="eastAsia" w:ascii="宋体" w:hAnsi="宋体"/>
          <w:color w:val="000000"/>
          <w:highlight w:val="none"/>
        </w:rPr>
        <w:t>清单控制价</w:t>
      </w:r>
      <w:r>
        <w:rPr>
          <w:rFonts w:hint="eastAsia"/>
          <w:color w:val="000000"/>
          <w:highlight w:val="none"/>
        </w:rPr>
        <w:t>确认函；</w:t>
      </w:r>
    </w:p>
    <w:p w14:paraId="5B70BD9D">
      <w:pPr>
        <w:pStyle w:val="69"/>
        <w:rPr>
          <w:rFonts w:hint="eastAsia" w:ascii="黑体"/>
          <w:color w:val="000000"/>
          <w:highlight w:val="none"/>
        </w:rPr>
      </w:pPr>
      <w:bookmarkStart w:id="34" w:name="_Toc152045549"/>
      <w:bookmarkStart w:id="35" w:name="_Toc179632567"/>
      <w:bookmarkStart w:id="36" w:name="_Toc152042325"/>
      <w:bookmarkStart w:id="37" w:name="_Toc144974517"/>
      <w:bookmarkStart w:id="38" w:name="_Toc458444028"/>
      <w:r>
        <w:rPr>
          <w:rFonts w:hint="eastAsia" w:ascii="黑体"/>
          <w:color w:val="000000"/>
          <w:highlight w:val="none"/>
        </w:rPr>
        <w:t xml:space="preserve">3.2 </w:t>
      </w:r>
      <w:bookmarkEnd w:id="34"/>
      <w:bookmarkEnd w:id="35"/>
      <w:bookmarkEnd w:id="36"/>
      <w:bookmarkEnd w:id="37"/>
      <w:bookmarkEnd w:id="38"/>
      <w:r>
        <w:rPr>
          <w:rFonts w:hint="eastAsia" w:ascii="黑体"/>
          <w:color w:val="000000"/>
          <w:highlight w:val="none"/>
        </w:rPr>
        <w:t>发包项目承包文件有效期</w:t>
      </w:r>
    </w:p>
    <w:p w14:paraId="1328E8B1">
      <w:pPr>
        <w:spacing w:line="400" w:lineRule="exact"/>
        <w:ind w:firstLine="420" w:firstLineChars="200"/>
        <w:rPr>
          <w:rFonts w:hint="eastAsia"/>
          <w:color w:val="000000"/>
          <w:highlight w:val="none"/>
        </w:rPr>
      </w:pPr>
      <w:r>
        <w:rPr>
          <w:rFonts w:hint="eastAsia"/>
          <w:color w:val="000000"/>
          <w:highlight w:val="none"/>
        </w:rPr>
        <w:t>3.2.1 在预承包人须知前附表规定的发包项目承包文件有效期内，预承包人不得撤销或修改其发包项目承包文件。</w:t>
      </w:r>
    </w:p>
    <w:p w14:paraId="5ABEAA6E">
      <w:pPr>
        <w:spacing w:line="400" w:lineRule="exact"/>
        <w:ind w:firstLine="420" w:firstLineChars="200"/>
        <w:rPr>
          <w:rFonts w:hint="eastAsia"/>
          <w:color w:val="000000"/>
          <w:highlight w:val="none"/>
        </w:rPr>
      </w:pPr>
      <w:r>
        <w:rPr>
          <w:rFonts w:hint="eastAsia"/>
          <w:color w:val="000000"/>
          <w:highlight w:val="none"/>
        </w:rPr>
        <w:t>3.2.2出现特殊情况需要延长发包项目承包文件有效期的，代理机构</w:t>
      </w:r>
      <w:r>
        <w:rPr>
          <w:rFonts w:hint="eastAsia" w:ascii="宋体" w:hAnsi="宋体"/>
          <w:color w:val="000000"/>
          <w:szCs w:val="21"/>
          <w:highlight w:val="none"/>
        </w:rPr>
        <w:t>将</w:t>
      </w:r>
      <w:r>
        <w:rPr>
          <w:rFonts w:hint="eastAsia"/>
          <w:color w:val="000000"/>
          <w:highlight w:val="none"/>
        </w:rPr>
        <w:t xml:space="preserve">以书面形式通知所有预承包人延长发包项目承包文件有效期。预承包人同意延长的，应相应延长其承包保证金的有效期，但不得要求或被允许修改或撤销其发包项目承包文件；预承包人拒绝延长的，其发包项目承包文件失效，但预承包人有权收回其承包保证金。 </w:t>
      </w:r>
    </w:p>
    <w:p w14:paraId="7D84AD5D">
      <w:pPr>
        <w:pStyle w:val="69"/>
        <w:rPr>
          <w:rFonts w:hint="eastAsia" w:ascii="黑体"/>
          <w:color w:val="000000"/>
          <w:highlight w:val="none"/>
        </w:rPr>
      </w:pPr>
      <w:bookmarkStart w:id="39" w:name="_Toc144974518"/>
      <w:bookmarkStart w:id="40" w:name="_Toc152042326"/>
      <w:bookmarkStart w:id="41" w:name="_Toc152045550"/>
      <w:bookmarkStart w:id="42" w:name="_Toc179632568"/>
      <w:bookmarkStart w:id="43" w:name="_Toc458444029"/>
      <w:r>
        <w:rPr>
          <w:rFonts w:hint="eastAsia" w:ascii="黑体"/>
          <w:color w:val="000000"/>
          <w:highlight w:val="none"/>
        </w:rPr>
        <w:t xml:space="preserve">3.3 </w:t>
      </w:r>
      <w:bookmarkEnd w:id="39"/>
      <w:bookmarkEnd w:id="40"/>
      <w:bookmarkEnd w:id="41"/>
      <w:bookmarkEnd w:id="42"/>
      <w:bookmarkEnd w:id="43"/>
      <w:r>
        <w:rPr>
          <w:rFonts w:hint="eastAsia" w:ascii="黑体"/>
          <w:color w:val="000000"/>
          <w:highlight w:val="none"/>
        </w:rPr>
        <w:t>承包保证金</w:t>
      </w:r>
    </w:p>
    <w:p w14:paraId="10A6C279">
      <w:pPr>
        <w:spacing w:line="400" w:lineRule="exact"/>
        <w:ind w:firstLine="420" w:firstLineChars="200"/>
        <w:rPr>
          <w:rFonts w:hint="eastAsia"/>
          <w:color w:val="000000"/>
          <w:highlight w:val="none"/>
        </w:rPr>
      </w:pPr>
      <w:r>
        <w:rPr>
          <w:rFonts w:hint="eastAsia"/>
          <w:color w:val="000000"/>
          <w:highlight w:val="none"/>
        </w:rPr>
        <w:t>3.3.1 预承包人在递交发包项目承包文件的同时，应按预承包人须知前附表规定的金额、格式递交承包保证金，并作为其发包项目承包文件的组成部分。</w:t>
      </w:r>
    </w:p>
    <w:p w14:paraId="31D9A87E">
      <w:pPr>
        <w:spacing w:line="400" w:lineRule="exact"/>
        <w:ind w:firstLine="420" w:firstLineChars="200"/>
        <w:rPr>
          <w:rFonts w:hint="eastAsia"/>
          <w:color w:val="000000"/>
          <w:highlight w:val="none"/>
        </w:rPr>
      </w:pPr>
      <w:r>
        <w:rPr>
          <w:rFonts w:hint="eastAsia"/>
          <w:color w:val="000000"/>
          <w:highlight w:val="none"/>
        </w:rPr>
        <w:t>3.3.2 预承包人不按要求提交承包保证金的，应否决其承包资格。</w:t>
      </w:r>
    </w:p>
    <w:p w14:paraId="3C1866E2">
      <w:pPr>
        <w:spacing w:line="400" w:lineRule="exact"/>
        <w:ind w:firstLine="420" w:firstLineChars="200"/>
        <w:rPr>
          <w:rFonts w:hint="eastAsia"/>
          <w:color w:val="000000"/>
          <w:highlight w:val="none"/>
        </w:rPr>
      </w:pPr>
      <w:r>
        <w:rPr>
          <w:rFonts w:hint="eastAsia"/>
          <w:color w:val="000000"/>
          <w:highlight w:val="none"/>
        </w:rPr>
        <w:t>3.3.3 发包人最迟应当在书面合同签订后5日内向承包人和未获得承包资格的预承包人退还承包保证金。</w:t>
      </w:r>
    </w:p>
    <w:p w14:paraId="7D591CAD">
      <w:pPr>
        <w:spacing w:line="400" w:lineRule="exact"/>
        <w:ind w:firstLine="420" w:firstLineChars="200"/>
        <w:rPr>
          <w:rFonts w:hint="eastAsia" w:ascii="宋体" w:hAnsi="宋体" w:cs="宋体"/>
          <w:color w:val="000000"/>
          <w:szCs w:val="21"/>
          <w:highlight w:val="none"/>
        </w:rPr>
      </w:pPr>
      <w:r>
        <w:rPr>
          <w:rFonts w:hint="eastAsia"/>
          <w:color w:val="000000"/>
          <w:highlight w:val="none"/>
        </w:rPr>
        <w:t xml:space="preserve">3.3.4 </w:t>
      </w:r>
      <w:r>
        <w:rPr>
          <w:rFonts w:hint="eastAsia" w:ascii="宋体" w:hAnsi="宋体" w:cs="宋体"/>
          <w:color w:val="000000"/>
          <w:szCs w:val="21"/>
          <w:highlight w:val="none"/>
        </w:rPr>
        <w:t xml:space="preserve">有下列情形之一的，承包保证金将不予退还： </w:t>
      </w:r>
    </w:p>
    <w:p w14:paraId="19E87838">
      <w:pPr>
        <w:spacing w:line="400" w:lineRule="exact"/>
        <w:ind w:firstLine="617" w:firstLineChars="294"/>
        <w:rPr>
          <w:rFonts w:hint="eastAsia" w:ascii="宋体" w:hAnsi="宋体" w:cs="宋体"/>
          <w:color w:val="000000"/>
          <w:szCs w:val="21"/>
          <w:highlight w:val="none"/>
        </w:rPr>
      </w:pPr>
      <w:r>
        <w:rPr>
          <w:rFonts w:hint="eastAsia" w:ascii="宋体" w:hAnsi="宋体" w:cs="宋体"/>
          <w:color w:val="000000"/>
          <w:szCs w:val="21"/>
          <w:highlight w:val="none"/>
        </w:rPr>
        <w:t>（1）预承包人在规定的发包项目承包文件有效期内撤销或修改其发包项目承包文件；</w:t>
      </w:r>
    </w:p>
    <w:p w14:paraId="27956396">
      <w:pPr>
        <w:spacing w:line="400" w:lineRule="exact"/>
        <w:ind w:left="428" w:leftChars="204" w:firstLine="205" w:firstLineChars="98"/>
        <w:rPr>
          <w:rFonts w:hint="eastAsia" w:ascii="宋体" w:hAnsi="宋体" w:cs="宋体"/>
          <w:color w:val="000000"/>
          <w:szCs w:val="21"/>
          <w:highlight w:val="none"/>
        </w:rPr>
      </w:pPr>
      <w:r>
        <w:rPr>
          <w:rFonts w:hint="eastAsia" w:ascii="宋体" w:hAnsi="宋体" w:cs="宋体"/>
          <w:color w:val="000000"/>
          <w:szCs w:val="21"/>
          <w:highlight w:val="none"/>
        </w:rPr>
        <w:t>（2）在发包过程中发现有串标围标行为；</w:t>
      </w:r>
    </w:p>
    <w:p w14:paraId="01222639">
      <w:pPr>
        <w:spacing w:line="400" w:lineRule="exact"/>
        <w:ind w:firstLine="617" w:firstLineChars="294"/>
        <w:rPr>
          <w:rFonts w:hint="eastAsia" w:ascii="宋体" w:hAnsi="宋体" w:cs="宋体"/>
          <w:color w:val="000000"/>
          <w:szCs w:val="21"/>
          <w:highlight w:val="none"/>
        </w:rPr>
      </w:pPr>
      <w:r>
        <w:rPr>
          <w:rFonts w:hint="eastAsia" w:ascii="宋体" w:hAnsi="宋体" w:cs="宋体"/>
          <w:color w:val="000000"/>
          <w:szCs w:val="21"/>
          <w:highlight w:val="none"/>
        </w:rPr>
        <w:t>（3）提供的各类证书有伪造等弄虚作假行为；</w:t>
      </w:r>
    </w:p>
    <w:p w14:paraId="53C714A4">
      <w:pP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（4）隐瞒在规定期限内受到的处罚、处分；</w:t>
      </w:r>
    </w:p>
    <w:p w14:paraId="608F9C04">
      <w:pPr>
        <w:tabs>
          <w:tab w:val="center" w:pos="4512"/>
        </w:tabs>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（5）在发包项目承包文件截止时间后预承包人无正当理由放弃发包项目承包文件；</w:t>
      </w:r>
      <w:r>
        <w:rPr>
          <w:rFonts w:hint="eastAsia" w:ascii="宋体" w:hAnsi="宋体" w:cs="宋体"/>
          <w:color w:val="000000"/>
          <w:szCs w:val="21"/>
          <w:highlight w:val="none"/>
        </w:rPr>
        <w:tab/>
      </w:r>
    </w:p>
    <w:p w14:paraId="084809F7">
      <w:pPr>
        <w:spacing w:line="400" w:lineRule="exact"/>
        <w:ind w:left="414" w:leftChars="197" w:firstLine="203" w:firstLineChars="97"/>
        <w:rPr>
          <w:rFonts w:hint="eastAsia" w:ascii="宋体" w:hAnsi="宋体" w:cs="宋体"/>
          <w:color w:val="000000"/>
          <w:szCs w:val="21"/>
          <w:highlight w:val="none"/>
        </w:rPr>
      </w:pPr>
      <w:r>
        <w:rPr>
          <w:rFonts w:hint="eastAsia" w:ascii="宋体" w:hAnsi="宋体" w:cs="宋体"/>
          <w:color w:val="000000"/>
          <w:szCs w:val="21"/>
          <w:highlight w:val="none"/>
        </w:rPr>
        <w:t>（6）承包人未按发包文件规定提交履约保证金或在收到承包通知书后，在规定时间内无正当理由拒签合同</w:t>
      </w:r>
      <w:r>
        <w:rPr>
          <w:rFonts w:hint="eastAsia" w:ascii="黑体" w:eastAsia="黑体"/>
          <w:color w:val="000000"/>
          <w:highlight w:val="none"/>
        </w:rPr>
        <w:t>。</w:t>
      </w:r>
    </w:p>
    <w:p w14:paraId="2875F346">
      <w:pPr>
        <w:pStyle w:val="69"/>
        <w:rPr>
          <w:rFonts w:hint="eastAsia" w:ascii="黑体"/>
          <w:color w:val="000000"/>
          <w:highlight w:val="none"/>
        </w:rPr>
      </w:pPr>
      <w:bookmarkStart w:id="44" w:name="_Toc152045551"/>
      <w:bookmarkStart w:id="45" w:name="_Toc144974519"/>
      <w:bookmarkStart w:id="46" w:name="_Toc152042327"/>
      <w:bookmarkStart w:id="47" w:name="_Toc179632569"/>
      <w:bookmarkStart w:id="48" w:name="_Toc458444030"/>
      <w:r>
        <w:rPr>
          <w:rFonts w:hint="eastAsia" w:ascii="黑体"/>
          <w:color w:val="000000"/>
          <w:highlight w:val="none"/>
        </w:rPr>
        <w:t>3.4 资格审查资料</w:t>
      </w:r>
      <w:bookmarkEnd w:id="44"/>
      <w:bookmarkEnd w:id="45"/>
      <w:bookmarkEnd w:id="46"/>
      <w:bookmarkEnd w:id="47"/>
      <w:bookmarkEnd w:id="48"/>
    </w:p>
    <w:p w14:paraId="1EB98B75">
      <w:pPr>
        <w:spacing w:line="400" w:lineRule="exact"/>
        <w:ind w:firstLine="720" w:firstLineChars="343"/>
        <w:rPr>
          <w:rFonts w:hint="eastAsia" w:ascii="宋体" w:hAnsi="宋体" w:cs="宋体"/>
          <w:bCs/>
          <w:color w:val="000000"/>
          <w:szCs w:val="21"/>
          <w:highlight w:val="none"/>
        </w:rPr>
      </w:pPr>
      <w:bookmarkStart w:id="49" w:name="_Toc152045553"/>
      <w:bookmarkStart w:id="50" w:name="_Toc152042329"/>
      <w:bookmarkStart w:id="51" w:name="_Toc144974521"/>
      <w:bookmarkStart w:id="52" w:name="_Toc179632571"/>
      <w:bookmarkStart w:id="53" w:name="_Toc458444031"/>
      <w:r>
        <w:rPr>
          <w:rFonts w:hint="eastAsia" w:ascii="宋体" w:hAnsi="宋体" w:cs="宋体"/>
          <w:bCs/>
          <w:color w:val="000000"/>
          <w:szCs w:val="21"/>
          <w:highlight w:val="none"/>
        </w:rPr>
        <w:t>资格审查合格的预承包人必须将有效的企业营业执照、拟派项目负责人身份证的复印件（加盖单位公章）资料装订在发包项目承包文件中。</w:t>
      </w:r>
    </w:p>
    <w:p w14:paraId="1AEB75FA">
      <w:pPr>
        <w:spacing w:line="400" w:lineRule="exact"/>
        <w:rPr>
          <w:rFonts w:hint="eastAsia" w:ascii="黑体" w:eastAsia="黑体" w:cs="宋体"/>
          <w:color w:val="000000"/>
          <w:sz w:val="24"/>
          <w:highlight w:val="none"/>
        </w:rPr>
      </w:pPr>
      <w:r>
        <w:rPr>
          <w:rFonts w:hint="eastAsia" w:ascii="黑体" w:eastAsia="黑体" w:cs="宋体"/>
          <w:color w:val="000000"/>
          <w:sz w:val="24"/>
          <w:highlight w:val="none"/>
        </w:rPr>
        <w:t xml:space="preserve">3.5 </w:t>
      </w:r>
      <w:bookmarkEnd w:id="49"/>
      <w:bookmarkEnd w:id="50"/>
      <w:bookmarkEnd w:id="51"/>
      <w:bookmarkEnd w:id="52"/>
      <w:r>
        <w:rPr>
          <w:rFonts w:hint="eastAsia" w:ascii="黑体" w:eastAsia="黑体" w:cs="宋体"/>
          <w:color w:val="000000"/>
          <w:sz w:val="24"/>
          <w:highlight w:val="none"/>
        </w:rPr>
        <w:t>备选承诺方案（不采用）</w:t>
      </w:r>
      <w:bookmarkEnd w:id="53"/>
      <w:bookmarkStart w:id="54" w:name="_Toc152045554"/>
      <w:bookmarkStart w:id="55" w:name="_Toc144974522"/>
      <w:bookmarkStart w:id="56" w:name="_Toc152042330"/>
      <w:bookmarkStart w:id="57" w:name="_Toc179632572"/>
      <w:bookmarkStart w:id="58" w:name="_Toc458444032"/>
    </w:p>
    <w:p w14:paraId="74AE2D54">
      <w:pPr>
        <w:spacing w:line="400" w:lineRule="exact"/>
        <w:rPr>
          <w:rFonts w:hint="eastAsia" w:ascii="黑体" w:eastAsia="黑体" w:cs="宋体"/>
          <w:color w:val="000000"/>
          <w:sz w:val="24"/>
          <w:highlight w:val="none"/>
        </w:rPr>
      </w:pPr>
      <w:r>
        <w:rPr>
          <w:rFonts w:hint="eastAsia" w:ascii="黑体" w:eastAsia="黑体" w:cs="宋体"/>
          <w:color w:val="000000"/>
          <w:sz w:val="24"/>
          <w:highlight w:val="none"/>
        </w:rPr>
        <w:t>3.6 发包项目承包文件的编制</w:t>
      </w:r>
      <w:bookmarkEnd w:id="54"/>
      <w:bookmarkEnd w:id="55"/>
      <w:bookmarkEnd w:id="56"/>
      <w:bookmarkEnd w:id="57"/>
      <w:bookmarkEnd w:id="58"/>
    </w:p>
    <w:p w14:paraId="4046B717">
      <w:pPr>
        <w:spacing w:line="400" w:lineRule="exact"/>
        <w:ind w:firstLine="420" w:firstLineChars="200"/>
        <w:rPr>
          <w:rFonts w:hint="eastAsia"/>
          <w:color w:val="000000"/>
          <w:highlight w:val="none"/>
        </w:rPr>
      </w:pPr>
      <w:r>
        <w:rPr>
          <w:rFonts w:hint="eastAsia"/>
          <w:color w:val="000000"/>
          <w:highlight w:val="none"/>
        </w:rPr>
        <w:t>3.6.1发包项目承包文件应按“发包项目承包文件格式”进行编写，如有必要，可以增加附页，作为发包项目承包文件的组成部分。其中，发包文件响应函附录在满足发包文件实质性要求的基础上，可以提出比发包文件要求更有利于发包人的承诺。</w:t>
      </w:r>
    </w:p>
    <w:p w14:paraId="70DA07FA">
      <w:pPr>
        <w:spacing w:line="400" w:lineRule="exact"/>
        <w:ind w:firstLine="420" w:firstLineChars="200"/>
        <w:rPr>
          <w:rFonts w:hint="eastAsia"/>
          <w:color w:val="000000"/>
          <w:szCs w:val="21"/>
          <w:highlight w:val="none"/>
        </w:rPr>
      </w:pPr>
      <w:r>
        <w:rPr>
          <w:rFonts w:hint="eastAsia"/>
          <w:color w:val="000000"/>
          <w:highlight w:val="none"/>
        </w:rPr>
        <w:t>3.6.2 发包项目承包文件应当对发包文件有关</w:t>
      </w:r>
      <w:r>
        <w:rPr>
          <w:rFonts w:hint="eastAsia"/>
          <w:color w:val="000000"/>
          <w:szCs w:val="21"/>
          <w:highlight w:val="none"/>
        </w:rPr>
        <w:t>工期、发包项目承包文件有效期、质量要求、技术标准和要求、发包范围等实质性内容作出响应。</w:t>
      </w:r>
    </w:p>
    <w:p w14:paraId="3C7477DA">
      <w:pPr>
        <w:spacing w:line="400" w:lineRule="exact"/>
        <w:ind w:firstLine="420" w:firstLineChars="200"/>
        <w:rPr>
          <w:rFonts w:hint="eastAsia"/>
          <w:color w:val="000000"/>
          <w:highlight w:val="none"/>
        </w:rPr>
      </w:pPr>
      <w:r>
        <w:rPr>
          <w:rFonts w:hint="eastAsia"/>
          <w:color w:val="000000"/>
          <w:highlight w:val="none"/>
        </w:rPr>
        <w:t>3.6.3发包项目承包文件应用不褪色的材料书写或打印，并由预承包人的法定代表人或其委托代理人签字并盖单位章。委托代理人签字的，发包项目承包文件应附法定代表人签署的授权委托书。发包项目承包文件应尽量避免涂改、行间插字或删除。如果出现上述情况，改动之处应加盖单位章并由预承包人的法定代表人或其委托代理人签字。 签字或盖章的具体要求见预承包人须知前附表。</w:t>
      </w:r>
    </w:p>
    <w:p w14:paraId="4231DE11">
      <w:pPr>
        <w:spacing w:line="400" w:lineRule="exact"/>
        <w:ind w:firstLine="420" w:firstLineChars="200"/>
        <w:rPr>
          <w:rFonts w:hint="eastAsia"/>
          <w:color w:val="000000"/>
          <w:highlight w:val="none"/>
        </w:rPr>
      </w:pPr>
      <w:r>
        <w:rPr>
          <w:rFonts w:hint="eastAsia"/>
          <w:color w:val="000000"/>
          <w:highlight w:val="none"/>
        </w:rPr>
        <w:t xml:space="preserve">3.6.4 发包项目承包文件正本壹份, 副本贰份。正本和副本的封面上应清楚地标记“正本”或“副本”的字样。当副本和正本内容不一致时，以正本内容为准。 </w:t>
      </w:r>
    </w:p>
    <w:p w14:paraId="3174D452">
      <w:pPr>
        <w:spacing w:line="400" w:lineRule="exact"/>
        <w:ind w:firstLine="420" w:firstLineChars="200"/>
        <w:rPr>
          <w:rFonts w:hint="eastAsia"/>
          <w:color w:val="000000"/>
          <w:highlight w:val="none"/>
        </w:rPr>
      </w:pPr>
      <w:r>
        <w:rPr>
          <w:rFonts w:hint="eastAsia"/>
          <w:color w:val="000000"/>
          <w:highlight w:val="none"/>
        </w:rPr>
        <w:t>3.6.5 发包项目承包文件的正本与副本应分别装订成册，文件袋封装（可装入一个档案袋中），并编制目录，具体装订要求见预承包人须知前附表规定。</w:t>
      </w:r>
    </w:p>
    <w:p w14:paraId="2C17D664">
      <w:pPr>
        <w:pStyle w:val="72"/>
        <w:rPr>
          <w:rFonts w:hint="eastAsia" w:ascii="黑体"/>
          <w:b/>
          <w:color w:val="000000"/>
          <w:highlight w:val="none"/>
        </w:rPr>
      </w:pPr>
      <w:bookmarkStart w:id="59" w:name="_Toc152042331"/>
      <w:bookmarkStart w:id="60" w:name="_Toc458444033"/>
      <w:bookmarkStart w:id="61" w:name="_Toc144974523"/>
      <w:bookmarkStart w:id="62" w:name="_Toc152045555"/>
      <w:bookmarkStart w:id="63" w:name="_Toc179632573"/>
      <w:bookmarkStart w:id="64" w:name="_Toc394401020"/>
      <w:r>
        <w:rPr>
          <w:rFonts w:hint="eastAsia" w:ascii="黑体"/>
          <w:b/>
          <w:color w:val="000000"/>
          <w:highlight w:val="none"/>
        </w:rPr>
        <w:t xml:space="preserve">4. </w:t>
      </w:r>
      <w:bookmarkEnd w:id="59"/>
      <w:bookmarkEnd w:id="60"/>
      <w:bookmarkEnd w:id="61"/>
      <w:bookmarkEnd w:id="62"/>
      <w:bookmarkEnd w:id="63"/>
      <w:bookmarkEnd w:id="64"/>
      <w:r>
        <w:rPr>
          <w:rFonts w:hint="eastAsia" w:ascii="黑体"/>
          <w:b/>
          <w:color w:val="000000"/>
          <w:highlight w:val="none"/>
        </w:rPr>
        <w:t>发包项目承包文件</w:t>
      </w:r>
    </w:p>
    <w:p w14:paraId="1C5DDB9E">
      <w:pPr>
        <w:pStyle w:val="69"/>
        <w:rPr>
          <w:rFonts w:hint="eastAsia" w:ascii="黑体"/>
          <w:color w:val="000000"/>
          <w:highlight w:val="none"/>
        </w:rPr>
      </w:pPr>
      <w:bookmarkStart w:id="65" w:name="_Toc458444034"/>
      <w:bookmarkStart w:id="66" w:name="_Toc144974524"/>
      <w:bookmarkStart w:id="67" w:name="_Toc179632574"/>
      <w:bookmarkStart w:id="68" w:name="_Toc152042332"/>
      <w:bookmarkStart w:id="69" w:name="_Toc152045556"/>
      <w:r>
        <w:rPr>
          <w:rFonts w:hint="eastAsia" w:ascii="黑体"/>
          <w:color w:val="000000"/>
          <w:highlight w:val="none"/>
        </w:rPr>
        <w:t>4.1 发包项目承包文件的密封和标记</w:t>
      </w:r>
      <w:bookmarkEnd w:id="65"/>
      <w:bookmarkEnd w:id="66"/>
      <w:bookmarkEnd w:id="67"/>
      <w:bookmarkEnd w:id="68"/>
      <w:bookmarkEnd w:id="69"/>
    </w:p>
    <w:p w14:paraId="17CB87F6">
      <w:pPr>
        <w:spacing w:line="400" w:lineRule="exact"/>
        <w:ind w:firstLine="420" w:firstLineChars="200"/>
        <w:rPr>
          <w:rFonts w:hint="eastAsia"/>
          <w:color w:val="000000"/>
          <w:highlight w:val="none"/>
        </w:rPr>
      </w:pPr>
      <w:r>
        <w:rPr>
          <w:rFonts w:hint="eastAsia"/>
          <w:color w:val="000000"/>
          <w:highlight w:val="none"/>
        </w:rPr>
        <w:t>4.1.1发包项目承包文件的商务标正本与副本文件袋封装，加贴封条，并在封套的封口处加盖预承包人单位公章，否则为无效文件。</w:t>
      </w:r>
    </w:p>
    <w:p w14:paraId="76E62C31">
      <w:pPr>
        <w:spacing w:line="400" w:lineRule="exact"/>
        <w:ind w:firstLine="420" w:firstLineChars="200"/>
        <w:rPr>
          <w:rFonts w:hint="eastAsia"/>
          <w:color w:val="000000"/>
          <w:highlight w:val="none"/>
        </w:rPr>
      </w:pPr>
      <w:r>
        <w:rPr>
          <w:rFonts w:hint="eastAsia"/>
          <w:color w:val="000000"/>
          <w:highlight w:val="none"/>
        </w:rPr>
        <w:t>4.1.2 发包项目承包文件的封套上应清楚地标记“正本”或“副本”字样（可装入一个档案袋中），封套上应写明的其他内容见预承包人须知前附表。</w:t>
      </w:r>
    </w:p>
    <w:p w14:paraId="2B71F0C8">
      <w:pPr>
        <w:spacing w:line="400" w:lineRule="exact"/>
        <w:ind w:firstLine="420" w:firstLineChars="200"/>
        <w:rPr>
          <w:rFonts w:hint="eastAsia"/>
          <w:color w:val="000000"/>
          <w:highlight w:val="none"/>
        </w:rPr>
      </w:pPr>
      <w:r>
        <w:rPr>
          <w:rFonts w:hint="eastAsia"/>
          <w:color w:val="000000"/>
          <w:highlight w:val="none"/>
        </w:rPr>
        <w:t>4.1.3 未按要求密封和加写标记的发包项目承包文件，发包人不予受理。</w:t>
      </w:r>
    </w:p>
    <w:p w14:paraId="06F8E558">
      <w:pPr>
        <w:pStyle w:val="69"/>
        <w:rPr>
          <w:rFonts w:hint="eastAsia" w:ascii="黑体"/>
          <w:color w:val="000000"/>
          <w:highlight w:val="none"/>
        </w:rPr>
      </w:pPr>
      <w:bookmarkStart w:id="70" w:name="_Toc179632575"/>
      <w:bookmarkStart w:id="71" w:name="_Toc144974525"/>
      <w:bookmarkStart w:id="72" w:name="_Toc152042333"/>
      <w:bookmarkStart w:id="73" w:name="_Toc152045557"/>
      <w:bookmarkStart w:id="74" w:name="_Toc458444035"/>
      <w:r>
        <w:rPr>
          <w:rFonts w:hint="eastAsia" w:ascii="黑体"/>
          <w:color w:val="000000"/>
          <w:highlight w:val="none"/>
        </w:rPr>
        <w:t>4.2 发包项目承包文件的递交</w:t>
      </w:r>
      <w:bookmarkEnd w:id="70"/>
      <w:bookmarkEnd w:id="71"/>
      <w:bookmarkEnd w:id="72"/>
      <w:bookmarkEnd w:id="73"/>
      <w:bookmarkEnd w:id="74"/>
    </w:p>
    <w:p w14:paraId="64F4DB15">
      <w:pPr>
        <w:spacing w:line="400" w:lineRule="exact"/>
        <w:ind w:firstLine="420" w:firstLineChars="200"/>
        <w:rPr>
          <w:rFonts w:hint="eastAsia"/>
          <w:color w:val="000000"/>
          <w:highlight w:val="none"/>
        </w:rPr>
      </w:pPr>
      <w:r>
        <w:rPr>
          <w:rFonts w:hint="eastAsia"/>
          <w:color w:val="000000"/>
          <w:highlight w:val="none"/>
        </w:rPr>
        <w:t>4.2.1 预承包人应在规定的发包项目承包文件递交截止时间前递交发包项目承包文件。</w:t>
      </w:r>
    </w:p>
    <w:p w14:paraId="39BC5177">
      <w:pPr>
        <w:spacing w:line="400" w:lineRule="exact"/>
        <w:ind w:firstLine="420" w:firstLineChars="200"/>
        <w:rPr>
          <w:rFonts w:hint="eastAsia"/>
          <w:color w:val="000000"/>
          <w:highlight w:val="none"/>
        </w:rPr>
      </w:pPr>
      <w:r>
        <w:rPr>
          <w:rFonts w:hint="eastAsia"/>
          <w:color w:val="000000"/>
          <w:highlight w:val="none"/>
        </w:rPr>
        <w:t>4.2.2 预承包人递交发包项目承包文件的地点：见预承包人须知前附表。</w:t>
      </w:r>
    </w:p>
    <w:p w14:paraId="0D89AA84">
      <w:pPr>
        <w:spacing w:line="400" w:lineRule="exact"/>
        <w:ind w:firstLine="420" w:firstLineChars="200"/>
        <w:rPr>
          <w:rFonts w:hint="eastAsia"/>
          <w:color w:val="000000"/>
          <w:highlight w:val="none"/>
        </w:rPr>
      </w:pPr>
      <w:r>
        <w:rPr>
          <w:rFonts w:hint="eastAsia"/>
          <w:color w:val="000000"/>
          <w:highlight w:val="none"/>
        </w:rPr>
        <w:t>4.2.3 除预承包人须知前附表另有规定外，预承包人所递交的发包项目承包文件不予退还。</w:t>
      </w:r>
    </w:p>
    <w:p w14:paraId="784579AC">
      <w:pPr>
        <w:spacing w:line="400" w:lineRule="exact"/>
        <w:ind w:firstLine="420" w:firstLineChars="200"/>
        <w:rPr>
          <w:rFonts w:hint="eastAsia" w:ascii="黑体" w:eastAsia="黑体"/>
          <w:bCs/>
          <w:color w:val="000000"/>
          <w:highlight w:val="none"/>
        </w:rPr>
      </w:pPr>
      <w:r>
        <w:rPr>
          <w:rFonts w:hint="eastAsia"/>
          <w:color w:val="000000"/>
          <w:highlight w:val="none"/>
        </w:rPr>
        <w:t>4.2.4 逾期送达的或者未送达指定地点的发包项目承包文件，发包人不予受理。</w:t>
      </w:r>
    </w:p>
    <w:p w14:paraId="38981C73">
      <w:pPr>
        <w:pStyle w:val="69"/>
        <w:rPr>
          <w:rFonts w:hint="eastAsia" w:ascii="黑体"/>
          <w:color w:val="000000"/>
          <w:highlight w:val="none"/>
        </w:rPr>
      </w:pPr>
      <w:bookmarkStart w:id="75" w:name="_Toc179632576"/>
      <w:bookmarkStart w:id="76" w:name="_Toc144974526"/>
      <w:bookmarkStart w:id="77" w:name="_Toc458444036"/>
      <w:bookmarkStart w:id="78" w:name="_Toc152045558"/>
      <w:bookmarkStart w:id="79" w:name="_Toc152042334"/>
      <w:r>
        <w:rPr>
          <w:rFonts w:hint="eastAsia" w:ascii="黑体"/>
          <w:color w:val="000000"/>
          <w:highlight w:val="none"/>
        </w:rPr>
        <w:t>4.3 发包项目承包文件的修改与撤回</w:t>
      </w:r>
      <w:bookmarkEnd w:id="75"/>
      <w:bookmarkEnd w:id="76"/>
      <w:bookmarkEnd w:id="77"/>
      <w:bookmarkEnd w:id="78"/>
      <w:bookmarkEnd w:id="79"/>
    </w:p>
    <w:p w14:paraId="489814B1">
      <w:pPr>
        <w:spacing w:line="400" w:lineRule="exact"/>
        <w:ind w:firstLine="420" w:firstLineChars="200"/>
        <w:rPr>
          <w:rFonts w:hint="eastAsia"/>
          <w:color w:val="000000"/>
          <w:highlight w:val="none"/>
        </w:rPr>
      </w:pPr>
      <w:r>
        <w:rPr>
          <w:rFonts w:hint="eastAsia"/>
          <w:color w:val="000000"/>
          <w:highlight w:val="none"/>
        </w:rPr>
        <w:t>4.3.1 在规定的发包项目承包文件递交截止时间前，预承包人可以修改或撤回已递交的发包项目承包文件，但应通知发包人。</w:t>
      </w:r>
    </w:p>
    <w:p w14:paraId="4BF6ECE9">
      <w:pPr>
        <w:spacing w:line="400" w:lineRule="exact"/>
        <w:ind w:firstLine="420" w:firstLineChars="200"/>
        <w:rPr>
          <w:rFonts w:hint="eastAsia"/>
          <w:color w:val="000000"/>
          <w:highlight w:val="none"/>
        </w:rPr>
      </w:pPr>
      <w:r>
        <w:rPr>
          <w:rFonts w:hint="eastAsia"/>
          <w:color w:val="000000"/>
          <w:highlight w:val="none"/>
        </w:rPr>
        <w:t>4.3.2 预承包人修改或撤回已递交发包项目承包文件应按照要求。发包人收到通知后，向预承包人出具签收凭证。</w:t>
      </w:r>
    </w:p>
    <w:p w14:paraId="2B7ADA8A">
      <w:pPr>
        <w:spacing w:line="400" w:lineRule="exact"/>
        <w:ind w:firstLine="420" w:firstLineChars="200"/>
        <w:rPr>
          <w:rFonts w:hint="eastAsia"/>
          <w:color w:val="000000"/>
          <w:highlight w:val="none"/>
        </w:rPr>
      </w:pPr>
      <w:r>
        <w:rPr>
          <w:rFonts w:hint="eastAsia"/>
          <w:color w:val="000000"/>
          <w:highlight w:val="none"/>
        </w:rPr>
        <w:t>4.3.3 修改的内容为发包项目承包文件的组成部分。修改的发包项目承包文件应按本发包文件的规定进行编制、密封、标记和递交，并标明“修改”字样。</w:t>
      </w:r>
    </w:p>
    <w:p w14:paraId="4CCB9276">
      <w:pPr>
        <w:pStyle w:val="72"/>
        <w:rPr>
          <w:rFonts w:hint="eastAsia" w:ascii="黑体"/>
          <w:b/>
          <w:color w:val="000000"/>
          <w:highlight w:val="none"/>
        </w:rPr>
      </w:pPr>
      <w:bookmarkStart w:id="80" w:name="_Toc152042335"/>
      <w:bookmarkStart w:id="81" w:name="_Toc144974527"/>
      <w:bookmarkStart w:id="82" w:name="_Toc152045559"/>
      <w:bookmarkStart w:id="83" w:name="_Toc458444037"/>
      <w:bookmarkStart w:id="84" w:name="_Toc179632577"/>
      <w:bookmarkStart w:id="85" w:name="_Toc394401021"/>
      <w:r>
        <w:rPr>
          <w:rFonts w:hint="eastAsia" w:ascii="黑体"/>
          <w:b/>
          <w:color w:val="000000"/>
          <w:highlight w:val="none"/>
        </w:rPr>
        <w:t xml:space="preserve">5. </w:t>
      </w:r>
      <w:bookmarkEnd w:id="80"/>
      <w:bookmarkEnd w:id="81"/>
      <w:bookmarkEnd w:id="82"/>
      <w:bookmarkEnd w:id="83"/>
      <w:bookmarkEnd w:id="84"/>
      <w:bookmarkEnd w:id="85"/>
      <w:r>
        <w:rPr>
          <w:rFonts w:hint="eastAsia" w:ascii="黑体"/>
          <w:b/>
          <w:color w:val="000000"/>
          <w:highlight w:val="none"/>
        </w:rPr>
        <w:t>发包会</w:t>
      </w:r>
    </w:p>
    <w:p w14:paraId="4F5B302D">
      <w:pPr>
        <w:pStyle w:val="69"/>
        <w:rPr>
          <w:rFonts w:hint="eastAsia" w:ascii="黑体"/>
          <w:color w:val="000000"/>
          <w:highlight w:val="none"/>
        </w:rPr>
      </w:pPr>
      <w:bookmarkStart w:id="86" w:name="_Toc179632578"/>
      <w:bookmarkStart w:id="87" w:name="_Toc152045560"/>
      <w:bookmarkStart w:id="88" w:name="_Toc152042336"/>
      <w:bookmarkStart w:id="89" w:name="_Toc144974528"/>
      <w:bookmarkStart w:id="90" w:name="_Toc458444038"/>
      <w:r>
        <w:rPr>
          <w:rFonts w:hint="eastAsia" w:ascii="黑体"/>
          <w:color w:val="000000"/>
          <w:highlight w:val="none"/>
        </w:rPr>
        <w:t>5.1 发包会时间和地点</w:t>
      </w:r>
      <w:bookmarkEnd w:id="86"/>
      <w:bookmarkEnd w:id="87"/>
      <w:bookmarkEnd w:id="88"/>
      <w:bookmarkEnd w:id="89"/>
      <w:bookmarkEnd w:id="90"/>
      <w:bookmarkStart w:id="91" w:name="_Toc9880"/>
    </w:p>
    <w:p w14:paraId="55BC30B8">
      <w:pPr>
        <w:spacing w:line="400" w:lineRule="exact"/>
        <w:ind w:firstLine="420" w:firstLineChars="200"/>
        <w:rPr>
          <w:rFonts w:hint="eastAsia"/>
          <w:bCs/>
          <w:color w:val="000000"/>
          <w:highlight w:val="none"/>
        </w:rPr>
      </w:pPr>
      <w:r>
        <w:rPr>
          <w:rFonts w:hint="eastAsia"/>
          <w:bCs/>
          <w:color w:val="000000"/>
          <w:highlight w:val="none"/>
        </w:rPr>
        <w:t>发包人在规定的发包项目承包文件递交截止时间（发包会时间）和预承包人须知前附表规定的地点公开发包会，并约请所有预承包人的法定代表人（携带身份证明）或其委托授权代理人（携带身份证明和授权委托书）准时参加</w:t>
      </w:r>
      <w:bookmarkEnd w:id="91"/>
      <w:r>
        <w:rPr>
          <w:rFonts w:hint="eastAsia"/>
          <w:bCs/>
          <w:color w:val="000000"/>
          <w:highlight w:val="none"/>
        </w:rPr>
        <w:t>，法定代表人或其委托授权代理人不准时到场的视作放弃承包资格。</w:t>
      </w:r>
    </w:p>
    <w:p w14:paraId="666E7643">
      <w:pPr>
        <w:pStyle w:val="69"/>
        <w:rPr>
          <w:rFonts w:hint="eastAsia" w:ascii="黑体"/>
          <w:color w:val="000000"/>
          <w:highlight w:val="none"/>
        </w:rPr>
      </w:pPr>
      <w:bookmarkStart w:id="92" w:name="_Toc152045561"/>
      <w:bookmarkStart w:id="93" w:name="_Toc144974529"/>
      <w:bookmarkStart w:id="94" w:name="_Toc179632579"/>
      <w:bookmarkStart w:id="95" w:name="_Toc458444039"/>
      <w:bookmarkStart w:id="96" w:name="_Toc152042337"/>
      <w:r>
        <w:rPr>
          <w:rFonts w:hint="eastAsia" w:ascii="黑体"/>
          <w:color w:val="000000"/>
          <w:highlight w:val="none"/>
        </w:rPr>
        <w:t>5.2 发包会程序</w:t>
      </w:r>
      <w:bookmarkEnd w:id="92"/>
      <w:bookmarkEnd w:id="93"/>
      <w:bookmarkEnd w:id="94"/>
      <w:bookmarkEnd w:id="95"/>
      <w:bookmarkEnd w:id="96"/>
    </w:p>
    <w:p w14:paraId="4BDA2E75">
      <w:pPr>
        <w:spacing w:line="400" w:lineRule="exact"/>
        <w:ind w:firstLine="359" w:firstLineChars="171"/>
        <w:rPr>
          <w:rFonts w:hint="eastAsia" w:eastAsia="宋体"/>
          <w:color w:val="000000"/>
          <w:highlight w:val="none"/>
          <w:lang w:eastAsia="zh-CN"/>
        </w:rPr>
      </w:pPr>
      <w:r>
        <w:rPr>
          <w:rFonts w:hint="eastAsia" w:ascii="宋体" w:hAnsi="宋体"/>
          <w:color w:val="000000"/>
          <w:szCs w:val="21"/>
          <w:highlight w:val="none"/>
        </w:rPr>
        <w:t>发包人</w:t>
      </w:r>
      <w:r>
        <w:rPr>
          <w:rFonts w:hint="eastAsia"/>
          <w:color w:val="000000"/>
          <w:highlight w:val="none"/>
        </w:rPr>
        <w:t>按程序组织发包会</w:t>
      </w:r>
      <w:r>
        <w:rPr>
          <w:rFonts w:hint="eastAsia"/>
          <w:color w:val="000000"/>
          <w:highlight w:val="none"/>
          <w:lang w:eastAsia="zh-CN"/>
        </w:rPr>
        <w:t>；</w:t>
      </w:r>
    </w:p>
    <w:p w14:paraId="43FE8EDE">
      <w:pPr>
        <w:pStyle w:val="69"/>
        <w:rPr>
          <w:rFonts w:hint="eastAsia" w:ascii="黑体"/>
          <w:color w:val="000000"/>
          <w:highlight w:val="none"/>
        </w:rPr>
      </w:pPr>
      <w:bookmarkStart w:id="97" w:name="_Toc458444040"/>
      <w:r>
        <w:rPr>
          <w:rFonts w:hint="eastAsia" w:ascii="黑体"/>
          <w:color w:val="000000"/>
          <w:highlight w:val="none"/>
        </w:rPr>
        <w:t>5.3 发包项目承包文件的有效性</w:t>
      </w:r>
      <w:bookmarkEnd w:id="97"/>
    </w:p>
    <w:p w14:paraId="5E794AB8">
      <w:pPr>
        <w:spacing w:line="400" w:lineRule="exact"/>
        <w:ind w:firstLine="420" w:firstLineChars="200"/>
        <w:rPr>
          <w:rFonts w:hint="eastAsia" w:ascii="宋体" w:hAnsi="宋体"/>
          <w:bCs/>
          <w:color w:val="000000"/>
          <w:szCs w:val="21"/>
          <w:highlight w:val="none"/>
        </w:rPr>
      </w:pPr>
      <w:r>
        <w:rPr>
          <w:rFonts w:hint="eastAsia" w:ascii="宋体" w:hAnsi="宋体"/>
          <w:bCs/>
          <w:color w:val="000000"/>
          <w:szCs w:val="21"/>
          <w:highlight w:val="none"/>
        </w:rPr>
        <w:t>5.3.1发包项目承包文件出现下列前形之一的，应当作为无效发包项目承包文件：</w:t>
      </w:r>
    </w:p>
    <w:p w14:paraId="1AB9C26D">
      <w:pPr>
        <w:spacing w:line="400" w:lineRule="exact"/>
        <w:ind w:firstLine="420" w:firstLineChars="200"/>
        <w:rPr>
          <w:rFonts w:hint="eastAsia" w:ascii="宋体" w:hAnsi="宋体"/>
          <w:bCs/>
          <w:color w:val="000000"/>
          <w:szCs w:val="21"/>
          <w:highlight w:val="none"/>
        </w:rPr>
      </w:pPr>
      <w:r>
        <w:rPr>
          <w:rFonts w:hint="eastAsia" w:ascii="宋体" w:hAnsi="宋体"/>
          <w:bCs/>
          <w:color w:val="000000"/>
          <w:szCs w:val="21"/>
          <w:highlight w:val="none"/>
        </w:rPr>
        <w:t>（1）发包项目承包文件未按规定密封和盖章的；</w:t>
      </w:r>
    </w:p>
    <w:p w14:paraId="11E8D88C">
      <w:pPr>
        <w:spacing w:line="400" w:lineRule="exact"/>
        <w:ind w:firstLine="420" w:firstLineChars="200"/>
        <w:rPr>
          <w:rFonts w:hint="eastAsia" w:ascii="宋体" w:hAnsi="宋体"/>
          <w:bCs/>
          <w:color w:val="000000"/>
          <w:szCs w:val="21"/>
          <w:highlight w:val="none"/>
        </w:rPr>
      </w:pPr>
      <w:r>
        <w:rPr>
          <w:rFonts w:hint="eastAsia" w:ascii="宋体" w:hAnsi="宋体"/>
          <w:bCs/>
          <w:color w:val="000000"/>
          <w:szCs w:val="21"/>
          <w:highlight w:val="none"/>
        </w:rPr>
        <w:t>（2）发包项目承包文件未加盖预承包人公章、法定代表人或其授权代理人印鉴的；</w:t>
      </w:r>
    </w:p>
    <w:p w14:paraId="580918C9">
      <w:pPr>
        <w:spacing w:line="400" w:lineRule="exact"/>
        <w:ind w:firstLine="420" w:firstLineChars="200"/>
        <w:rPr>
          <w:rFonts w:hint="eastAsia" w:ascii="宋体" w:hAnsi="宋体"/>
          <w:bCs/>
          <w:color w:val="000000"/>
          <w:szCs w:val="21"/>
          <w:highlight w:val="none"/>
        </w:rPr>
      </w:pPr>
      <w:r>
        <w:rPr>
          <w:rFonts w:hint="eastAsia" w:ascii="宋体" w:hAnsi="宋体"/>
          <w:bCs/>
          <w:color w:val="000000"/>
          <w:szCs w:val="21"/>
          <w:highlight w:val="none"/>
        </w:rPr>
        <w:t>（3）预承包人不能出示有效的法定代表人居民身份证或授权委托书的；</w:t>
      </w:r>
    </w:p>
    <w:p w14:paraId="033009D3">
      <w:pPr>
        <w:spacing w:line="400" w:lineRule="exact"/>
        <w:ind w:firstLine="420" w:firstLineChars="200"/>
        <w:rPr>
          <w:rFonts w:hint="eastAsia" w:ascii="宋体" w:hAnsi="宋体"/>
          <w:bCs/>
          <w:color w:val="000000"/>
          <w:szCs w:val="21"/>
          <w:highlight w:val="none"/>
        </w:rPr>
      </w:pPr>
      <w:r>
        <w:rPr>
          <w:rFonts w:hint="eastAsia" w:ascii="宋体" w:hAnsi="宋体"/>
          <w:bCs/>
          <w:color w:val="000000"/>
          <w:szCs w:val="21"/>
          <w:highlight w:val="none"/>
        </w:rPr>
        <w:t>（4）发包项目承包文件未按发包文件提供的格式填写，或字迹模糊无法辨认的；</w:t>
      </w:r>
    </w:p>
    <w:p w14:paraId="02A7D454">
      <w:pPr>
        <w:spacing w:line="400" w:lineRule="exact"/>
        <w:ind w:firstLine="420" w:firstLineChars="200"/>
        <w:rPr>
          <w:rFonts w:hint="eastAsia" w:ascii="宋体" w:hAnsi="宋体"/>
          <w:bCs/>
          <w:color w:val="000000"/>
          <w:szCs w:val="21"/>
          <w:highlight w:val="none"/>
        </w:rPr>
      </w:pPr>
      <w:r>
        <w:rPr>
          <w:rFonts w:hint="eastAsia" w:ascii="宋体" w:hAnsi="宋体"/>
          <w:bCs/>
          <w:color w:val="000000"/>
          <w:szCs w:val="21"/>
          <w:highlight w:val="none"/>
        </w:rPr>
        <w:t>（5）预承包人有两个或两个以上报价，且未书面声明哪个报价为准的；</w:t>
      </w:r>
    </w:p>
    <w:p w14:paraId="4F8A8F43">
      <w:pPr>
        <w:spacing w:line="400" w:lineRule="exact"/>
        <w:ind w:firstLine="420" w:firstLineChars="200"/>
        <w:rPr>
          <w:rFonts w:hint="eastAsia" w:ascii="宋体" w:hAnsi="宋体"/>
          <w:bCs/>
          <w:color w:val="000000"/>
          <w:szCs w:val="21"/>
          <w:highlight w:val="none"/>
        </w:rPr>
      </w:pPr>
      <w:r>
        <w:rPr>
          <w:rFonts w:hint="eastAsia" w:ascii="宋体" w:hAnsi="宋体"/>
          <w:bCs/>
          <w:color w:val="000000"/>
          <w:szCs w:val="21"/>
          <w:highlight w:val="none"/>
        </w:rPr>
        <w:t>（6）相互抄取承包文件的；</w:t>
      </w:r>
    </w:p>
    <w:p w14:paraId="2CD8B570">
      <w:pPr>
        <w:spacing w:line="400" w:lineRule="exact"/>
        <w:ind w:firstLine="420" w:firstLineChars="200"/>
        <w:rPr>
          <w:rFonts w:hint="eastAsia" w:ascii="宋体" w:hAnsi="宋体"/>
          <w:bCs/>
          <w:color w:val="000000"/>
          <w:szCs w:val="21"/>
          <w:highlight w:val="none"/>
        </w:rPr>
      </w:pPr>
      <w:r>
        <w:rPr>
          <w:rFonts w:hint="eastAsia" w:ascii="宋体" w:hAnsi="宋体"/>
          <w:bCs/>
          <w:color w:val="000000"/>
          <w:szCs w:val="21"/>
          <w:highlight w:val="none"/>
        </w:rPr>
        <w:t>（7）未按发包文件规定时间、地点送达发包项目承包文件（发包文件响应函）；</w:t>
      </w:r>
    </w:p>
    <w:p w14:paraId="4E4324ED">
      <w:pPr>
        <w:spacing w:line="400" w:lineRule="exact"/>
        <w:ind w:firstLine="420" w:firstLineChars="200"/>
        <w:rPr>
          <w:rFonts w:hint="eastAsia" w:ascii="宋体" w:hAnsi="宋体"/>
          <w:bCs/>
          <w:color w:val="000000"/>
          <w:szCs w:val="21"/>
          <w:highlight w:val="none"/>
        </w:rPr>
      </w:pPr>
      <w:r>
        <w:rPr>
          <w:rFonts w:hint="eastAsia" w:ascii="宋体" w:hAnsi="宋体"/>
          <w:bCs/>
          <w:color w:val="000000"/>
          <w:szCs w:val="21"/>
          <w:highlight w:val="none"/>
        </w:rPr>
        <w:t>（8）未实质性地响应发包文件要求的；</w:t>
      </w:r>
    </w:p>
    <w:p w14:paraId="72D7B4E8">
      <w:pPr>
        <w:spacing w:line="400" w:lineRule="exact"/>
        <w:ind w:firstLine="420" w:firstLineChars="200"/>
        <w:rPr>
          <w:rFonts w:hint="eastAsia" w:ascii="宋体" w:hAnsi="宋体"/>
          <w:bCs/>
          <w:color w:val="000000"/>
          <w:szCs w:val="21"/>
          <w:highlight w:val="none"/>
        </w:rPr>
      </w:pPr>
      <w:r>
        <w:rPr>
          <w:rFonts w:hint="eastAsia" w:ascii="宋体" w:hAnsi="宋体"/>
          <w:bCs/>
          <w:color w:val="000000"/>
          <w:szCs w:val="21"/>
          <w:highlight w:val="none"/>
        </w:rPr>
        <w:t xml:space="preserve">（9）发包项目承包文件（发包文件响应函）未按照本发包文件要求装订、密封和标记的； </w:t>
      </w:r>
    </w:p>
    <w:p w14:paraId="309CEC1E">
      <w:pPr>
        <w:spacing w:line="400" w:lineRule="exact"/>
        <w:ind w:firstLine="420" w:firstLineChars="200"/>
        <w:rPr>
          <w:rFonts w:hint="eastAsia" w:ascii="宋体" w:hAnsi="宋体"/>
          <w:color w:val="000000"/>
          <w:szCs w:val="21"/>
          <w:highlight w:val="none"/>
        </w:rPr>
      </w:pPr>
      <w:r>
        <w:rPr>
          <w:rFonts w:hint="eastAsia" w:ascii="宋体" w:hAnsi="宋体"/>
          <w:color w:val="000000"/>
          <w:szCs w:val="21"/>
          <w:highlight w:val="none"/>
        </w:rPr>
        <w:t>5.3.2若发包人宣读承诺内容与发包项目承包文件不符时，预承包人有权在发包会现场提出异议，当场核查确认后，由发包人重新宣读其发包项目承包文件。若发现大写和小写数字有出入的，以大写数字为准，汇总表与总价不符的，以单价汇总数为准，预承包人应无异议，否则，取消承包资格。</w:t>
      </w:r>
    </w:p>
    <w:p w14:paraId="2DBE9CB6">
      <w:pPr>
        <w:spacing w:line="400" w:lineRule="exact"/>
        <w:ind w:firstLine="420" w:firstLineChars="200"/>
        <w:rPr>
          <w:rFonts w:hint="eastAsia" w:ascii="宋体" w:hAnsi="宋体"/>
          <w:color w:val="000000"/>
          <w:szCs w:val="21"/>
          <w:highlight w:val="none"/>
        </w:rPr>
      </w:pPr>
      <w:r>
        <w:rPr>
          <w:rFonts w:hint="eastAsia" w:ascii="宋体" w:hAnsi="宋体"/>
          <w:color w:val="000000"/>
          <w:szCs w:val="21"/>
          <w:highlight w:val="none"/>
        </w:rPr>
        <w:t>5.3.3发包人将有效发包项目承包文件，送评审委员会进行评审、比较。</w:t>
      </w:r>
    </w:p>
    <w:p w14:paraId="455731E9">
      <w:pPr>
        <w:pStyle w:val="72"/>
        <w:rPr>
          <w:rFonts w:hint="eastAsia" w:ascii="黑体"/>
          <w:b/>
          <w:color w:val="000000"/>
          <w:highlight w:val="none"/>
        </w:rPr>
      </w:pPr>
      <w:bookmarkStart w:id="98" w:name="_Toc144974530"/>
      <w:bookmarkStart w:id="99" w:name="_Toc179632580"/>
      <w:bookmarkStart w:id="100" w:name="_Toc458444041"/>
      <w:bookmarkStart w:id="101" w:name="_Toc152042338"/>
      <w:bookmarkStart w:id="102" w:name="_Toc394401022"/>
      <w:bookmarkStart w:id="103" w:name="_Toc152045562"/>
      <w:r>
        <w:rPr>
          <w:rFonts w:hint="eastAsia" w:ascii="黑体"/>
          <w:b/>
          <w:color w:val="000000"/>
          <w:highlight w:val="none"/>
        </w:rPr>
        <w:t xml:space="preserve">6. </w:t>
      </w:r>
      <w:bookmarkEnd w:id="98"/>
      <w:bookmarkEnd w:id="99"/>
      <w:bookmarkEnd w:id="100"/>
      <w:bookmarkEnd w:id="101"/>
      <w:bookmarkEnd w:id="102"/>
      <w:bookmarkEnd w:id="103"/>
      <w:r>
        <w:rPr>
          <w:rFonts w:hint="eastAsia" w:ascii="黑体"/>
          <w:b/>
          <w:color w:val="000000"/>
          <w:highlight w:val="none"/>
        </w:rPr>
        <w:t>评审</w:t>
      </w:r>
    </w:p>
    <w:p w14:paraId="3641196B">
      <w:pPr>
        <w:pStyle w:val="69"/>
        <w:rPr>
          <w:rFonts w:hint="eastAsia" w:ascii="黑体"/>
          <w:color w:val="000000"/>
          <w:highlight w:val="none"/>
        </w:rPr>
      </w:pPr>
      <w:bookmarkStart w:id="104" w:name="_Toc152042339"/>
      <w:bookmarkStart w:id="105" w:name="_Toc179632581"/>
      <w:bookmarkStart w:id="106" w:name="_Toc144974531"/>
      <w:bookmarkStart w:id="107" w:name="_Toc152045563"/>
      <w:bookmarkStart w:id="108" w:name="_Toc458444042"/>
      <w:r>
        <w:rPr>
          <w:rFonts w:hint="eastAsia" w:ascii="黑体"/>
          <w:color w:val="000000"/>
          <w:highlight w:val="none"/>
        </w:rPr>
        <w:t xml:space="preserve">6.1 </w:t>
      </w:r>
      <w:bookmarkEnd w:id="104"/>
      <w:bookmarkEnd w:id="105"/>
      <w:bookmarkEnd w:id="106"/>
      <w:bookmarkEnd w:id="107"/>
      <w:bookmarkEnd w:id="108"/>
      <w:r>
        <w:rPr>
          <w:rFonts w:hint="eastAsia" w:ascii="黑体"/>
          <w:color w:val="000000"/>
          <w:highlight w:val="none"/>
        </w:rPr>
        <w:t>评审委员会</w:t>
      </w:r>
    </w:p>
    <w:p w14:paraId="1E07C35F">
      <w:pPr>
        <w:spacing w:line="400" w:lineRule="exact"/>
        <w:ind w:firstLine="420" w:firstLineChars="200"/>
        <w:rPr>
          <w:rFonts w:hint="eastAsia"/>
          <w:color w:val="000000"/>
          <w:highlight w:val="none"/>
        </w:rPr>
      </w:pPr>
      <w:r>
        <w:rPr>
          <w:rFonts w:hint="eastAsia"/>
          <w:color w:val="000000"/>
          <w:highlight w:val="none"/>
        </w:rPr>
        <w:t>6.1.1 评审由发包人依法组建的评审委员会负责。评审委员会由发包人和有关技术、经济等方面的专家组成。评审委员会成员人数以及技术、经济等方面专家的确定方式见预承包人须知前附表。</w:t>
      </w:r>
    </w:p>
    <w:p w14:paraId="0B4CD701">
      <w:pPr>
        <w:spacing w:line="400" w:lineRule="exact"/>
        <w:ind w:firstLine="420" w:firstLineChars="200"/>
        <w:rPr>
          <w:rFonts w:hint="eastAsia"/>
          <w:color w:val="000000"/>
          <w:highlight w:val="none"/>
        </w:rPr>
      </w:pPr>
      <w:r>
        <w:rPr>
          <w:rFonts w:hint="eastAsia"/>
          <w:color w:val="000000"/>
          <w:highlight w:val="none"/>
        </w:rPr>
        <w:t>6.1.2 评审委员会成员有下列情形之一的，应当回避：</w:t>
      </w:r>
    </w:p>
    <w:p w14:paraId="1CBD22FD">
      <w:pPr>
        <w:spacing w:line="400" w:lineRule="exact"/>
        <w:ind w:firstLine="315" w:firstLineChars="150"/>
        <w:rPr>
          <w:rFonts w:hint="eastAsia"/>
          <w:color w:val="000000"/>
          <w:highlight w:val="none"/>
        </w:rPr>
      </w:pPr>
      <w:r>
        <w:rPr>
          <w:rFonts w:hint="eastAsia"/>
          <w:color w:val="000000"/>
          <w:highlight w:val="none"/>
        </w:rPr>
        <w:t>（1）发包人或预承包人的主要负责人的近亲属；</w:t>
      </w:r>
    </w:p>
    <w:p w14:paraId="01399D59">
      <w:pPr>
        <w:spacing w:line="400" w:lineRule="exact"/>
        <w:ind w:firstLine="315" w:firstLineChars="150"/>
        <w:rPr>
          <w:rFonts w:hint="eastAsia"/>
          <w:color w:val="000000"/>
          <w:highlight w:val="none"/>
        </w:rPr>
      </w:pPr>
      <w:r>
        <w:rPr>
          <w:rFonts w:hint="eastAsia"/>
          <w:color w:val="000000"/>
          <w:highlight w:val="none"/>
        </w:rPr>
        <w:t>（2）项目主管部门或者行政监督部门的人员；</w:t>
      </w:r>
    </w:p>
    <w:p w14:paraId="6C88F42C">
      <w:pPr>
        <w:spacing w:line="400" w:lineRule="exact"/>
        <w:ind w:firstLine="315" w:firstLineChars="150"/>
        <w:rPr>
          <w:rFonts w:hint="eastAsia"/>
          <w:color w:val="000000"/>
          <w:highlight w:val="none"/>
        </w:rPr>
      </w:pPr>
      <w:r>
        <w:rPr>
          <w:rFonts w:hint="eastAsia"/>
          <w:color w:val="000000"/>
          <w:highlight w:val="none"/>
        </w:rPr>
        <w:t>（3）与预承包人有经济利益关系，可能影响对发包项目承包文件公正评审的；</w:t>
      </w:r>
    </w:p>
    <w:p w14:paraId="55D73F11">
      <w:pPr>
        <w:spacing w:line="400" w:lineRule="exact"/>
        <w:ind w:firstLine="315" w:firstLineChars="150"/>
        <w:rPr>
          <w:rFonts w:hint="eastAsia"/>
          <w:color w:val="000000"/>
          <w:highlight w:val="none"/>
        </w:rPr>
      </w:pPr>
      <w:r>
        <w:rPr>
          <w:rFonts w:hint="eastAsia"/>
          <w:color w:val="000000"/>
          <w:highlight w:val="none"/>
        </w:rPr>
        <w:t>（4）曾因在发包、评审以及其他与发包发包项目承包文件有关活动中从事违法行为而受过行政处罚或刑事处罚的。</w:t>
      </w:r>
    </w:p>
    <w:p w14:paraId="6E398250">
      <w:pPr>
        <w:pStyle w:val="69"/>
        <w:tabs>
          <w:tab w:val="left" w:pos="2620"/>
        </w:tabs>
        <w:rPr>
          <w:rFonts w:hint="eastAsia"/>
          <w:color w:val="000000"/>
          <w:highlight w:val="none"/>
        </w:rPr>
      </w:pPr>
      <w:bookmarkStart w:id="109" w:name="_Toc144974532"/>
      <w:bookmarkStart w:id="110" w:name="_Toc179632582"/>
      <w:bookmarkStart w:id="111" w:name="_Toc152042340"/>
      <w:bookmarkStart w:id="112" w:name="_Toc458444043"/>
      <w:bookmarkStart w:id="113" w:name="_Toc152045564"/>
      <w:r>
        <w:rPr>
          <w:rFonts w:hint="eastAsia" w:ascii="黑体"/>
          <w:color w:val="000000"/>
          <w:highlight w:val="none"/>
        </w:rPr>
        <w:t>6.2 评审原则</w:t>
      </w:r>
      <w:bookmarkEnd w:id="109"/>
      <w:bookmarkEnd w:id="110"/>
      <w:bookmarkEnd w:id="111"/>
      <w:bookmarkEnd w:id="112"/>
      <w:bookmarkEnd w:id="113"/>
      <w:r>
        <w:rPr>
          <w:color w:val="000000"/>
          <w:highlight w:val="none"/>
        </w:rPr>
        <w:tab/>
      </w:r>
    </w:p>
    <w:p w14:paraId="0E46F469">
      <w:pPr>
        <w:spacing w:line="400" w:lineRule="exact"/>
        <w:ind w:firstLine="420" w:firstLineChars="200"/>
        <w:rPr>
          <w:rFonts w:hint="eastAsia"/>
          <w:color w:val="000000"/>
          <w:highlight w:val="none"/>
        </w:rPr>
      </w:pPr>
      <w:r>
        <w:rPr>
          <w:rFonts w:hint="eastAsia"/>
          <w:color w:val="000000"/>
          <w:highlight w:val="none"/>
        </w:rPr>
        <w:t>评审活动遵循公平、公正、科学和择优的原则。</w:t>
      </w:r>
    </w:p>
    <w:p w14:paraId="2A5BD5D5">
      <w:pPr>
        <w:pStyle w:val="69"/>
        <w:rPr>
          <w:rFonts w:hint="eastAsia" w:ascii="黑体"/>
          <w:color w:val="000000"/>
          <w:highlight w:val="none"/>
        </w:rPr>
      </w:pPr>
      <w:bookmarkStart w:id="114" w:name="_Toc179632583"/>
      <w:bookmarkStart w:id="115" w:name="_Toc152045565"/>
      <w:bookmarkStart w:id="116" w:name="_Toc152042341"/>
      <w:bookmarkStart w:id="117" w:name="_Toc144974533"/>
      <w:bookmarkStart w:id="118" w:name="_Toc458444044"/>
      <w:r>
        <w:rPr>
          <w:rFonts w:hint="eastAsia" w:ascii="黑体"/>
          <w:color w:val="000000"/>
          <w:highlight w:val="none"/>
        </w:rPr>
        <w:t xml:space="preserve">6.3 </w:t>
      </w:r>
      <w:bookmarkEnd w:id="114"/>
      <w:bookmarkEnd w:id="115"/>
      <w:bookmarkEnd w:id="116"/>
      <w:bookmarkEnd w:id="117"/>
      <w:bookmarkEnd w:id="118"/>
      <w:r>
        <w:rPr>
          <w:rFonts w:hint="eastAsia" w:ascii="黑体"/>
          <w:color w:val="000000"/>
          <w:highlight w:val="none"/>
        </w:rPr>
        <w:t>评审</w:t>
      </w:r>
    </w:p>
    <w:p w14:paraId="5F23FFAF">
      <w:pPr>
        <w:spacing w:line="400" w:lineRule="exact"/>
        <w:ind w:firstLine="420" w:firstLineChars="200"/>
        <w:rPr>
          <w:rFonts w:hint="eastAsia"/>
          <w:color w:val="000000"/>
          <w:highlight w:val="none"/>
        </w:rPr>
      </w:pPr>
      <w:r>
        <w:rPr>
          <w:rFonts w:hint="eastAsia"/>
          <w:color w:val="000000"/>
          <w:highlight w:val="none"/>
        </w:rPr>
        <w:t>评审委员会按照第五章“承包人确定办法”规定的方法、评审因素、标准和程序对发包项目承包文件进行评审。第五章“承包人确定办法”没有规定的方法、评审因素和标准，不作为评审依据。</w:t>
      </w:r>
    </w:p>
    <w:p w14:paraId="24D857B0">
      <w:pPr>
        <w:pStyle w:val="72"/>
        <w:rPr>
          <w:rFonts w:hint="eastAsia" w:ascii="黑体"/>
          <w:color w:val="000000"/>
          <w:highlight w:val="none"/>
        </w:rPr>
      </w:pPr>
      <w:bookmarkStart w:id="119" w:name="_Toc394401023"/>
      <w:bookmarkStart w:id="120" w:name="_Toc458444045"/>
      <w:bookmarkStart w:id="121" w:name="_Toc179632584"/>
      <w:bookmarkStart w:id="122" w:name="_Toc152045566"/>
      <w:bookmarkStart w:id="123" w:name="_Toc144974534"/>
      <w:bookmarkStart w:id="124" w:name="_Toc152042342"/>
      <w:r>
        <w:rPr>
          <w:rFonts w:hint="eastAsia" w:ascii="黑体"/>
          <w:color w:val="000000"/>
          <w:highlight w:val="none"/>
        </w:rPr>
        <w:t xml:space="preserve">7. </w:t>
      </w:r>
      <w:r>
        <w:rPr>
          <w:rFonts w:hint="eastAsia" w:ascii="黑体"/>
          <w:b/>
          <w:color w:val="000000"/>
          <w:highlight w:val="none"/>
        </w:rPr>
        <w:t>合同授予</w:t>
      </w:r>
      <w:bookmarkEnd w:id="119"/>
      <w:bookmarkEnd w:id="120"/>
      <w:bookmarkEnd w:id="121"/>
      <w:bookmarkEnd w:id="122"/>
      <w:bookmarkEnd w:id="123"/>
      <w:bookmarkEnd w:id="124"/>
    </w:p>
    <w:p w14:paraId="626C063A">
      <w:pPr>
        <w:pStyle w:val="69"/>
        <w:rPr>
          <w:rFonts w:hint="eastAsia" w:ascii="黑体"/>
          <w:color w:val="000000"/>
          <w:highlight w:val="none"/>
        </w:rPr>
      </w:pPr>
      <w:bookmarkStart w:id="125" w:name="_Toc152042343"/>
      <w:bookmarkStart w:id="126" w:name="_Toc458444046"/>
      <w:bookmarkStart w:id="127" w:name="_Toc144974535"/>
      <w:bookmarkStart w:id="128" w:name="_Toc179632585"/>
      <w:bookmarkStart w:id="129" w:name="_Toc152045567"/>
      <w:r>
        <w:rPr>
          <w:rFonts w:hint="eastAsia" w:ascii="黑体"/>
          <w:color w:val="000000"/>
          <w:highlight w:val="none"/>
        </w:rPr>
        <w:t>7.1 定标方式</w:t>
      </w:r>
      <w:bookmarkEnd w:id="125"/>
      <w:bookmarkEnd w:id="126"/>
      <w:bookmarkEnd w:id="127"/>
      <w:bookmarkEnd w:id="128"/>
      <w:bookmarkEnd w:id="129"/>
    </w:p>
    <w:p w14:paraId="2A960A7A">
      <w:pPr>
        <w:spacing w:line="400" w:lineRule="exact"/>
        <w:ind w:firstLine="420" w:firstLineChars="200"/>
        <w:rPr>
          <w:rFonts w:hint="eastAsia"/>
          <w:color w:val="000000"/>
          <w:highlight w:val="none"/>
        </w:rPr>
      </w:pPr>
      <w:r>
        <w:rPr>
          <w:rFonts w:hint="eastAsia"/>
          <w:color w:val="000000"/>
          <w:highlight w:val="none"/>
        </w:rPr>
        <w:t>发包人授权评审委员会直接确定承包人。</w:t>
      </w:r>
    </w:p>
    <w:p w14:paraId="5BDAC53C">
      <w:pPr>
        <w:pStyle w:val="69"/>
        <w:rPr>
          <w:rFonts w:hint="eastAsia" w:ascii="黑体"/>
          <w:color w:val="000000"/>
          <w:highlight w:val="none"/>
        </w:rPr>
      </w:pPr>
      <w:bookmarkStart w:id="130" w:name="_Toc458444047"/>
      <w:r>
        <w:rPr>
          <w:rFonts w:hint="eastAsia" w:ascii="黑体"/>
          <w:color w:val="000000"/>
          <w:highlight w:val="none"/>
        </w:rPr>
        <w:t>7.2 合同授予标准</w:t>
      </w:r>
      <w:bookmarkEnd w:id="130"/>
    </w:p>
    <w:p w14:paraId="14CB7250">
      <w:pPr>
        <w:spacing w:line="400" w:lineRule="exact"/>
        <w:ind w:firstLine="420" w:firstLineChars="200"/>
        <w:rPr>
          <w:rFonts w:hint="eastAsia" w:ascii="宋体" w:hAnsi="宋体"/>
          <w:color w:val="000000"/>
          <w:szCs w:val="21"/>
          <w:highlight w:val="none"/>
        </w:rPr>
      </w:pPr>
      <w:r>
        <w:rPr>
          <w:rFonts w:hint="eastAsia" w:ascii="宋体" w:hAnsi="宋体"/>
          <w:color w:val="000000"/>
          <w:szCs w:val="21"/>
          <w:highlight w:val="none"/>
        </w:rPr>
        <w:t>7.2.1本发包</w:t>
      </w:r>
      <w:r>
        <w:rPr>
          <w:rFonts w:hint="eastAsia" w:ascii="宋体" w:hAnsi="宋体"/>
          <w:color w:val="000000"/>
          <w:szCs w:val="21"/>
          <w:highlight w:val="none"/>
          <w:lang w:eastAsia="zh-CN"/>
        </w:rPr>
        <w:t>项目</w:t>
      </w:r>
      <w:r>
        <w:rPr>
          <w:rFonts w:hint="eastAsia" w:ascii="宋体" w:hAnsi="宋体"/>
          <w:color w:val="000000"/>
          <w:szCs w:val="21"/>
          <w:highlight w:val="none"/>
        </w:rPr>
        <w:t>的施工合同将授予按《承包人确定办法》规定所确定的承包人。</w:t>
      </w:r>
    </w:p>
    <w:p w14:paraId="50EC417B">
      <w:pPr>
        <w:spacing w:line="400" w:lineRule="exact"/>
        <w:ind w:firstLine="420" w:firstLineChars="200"/>
        <w:rPr>
          <w:rFonts w:hint="eastAsia" w:ascii="宋体" w:hAnsi="宋体"/>
          <w:color w:val="000000"/>
          <w:szCs w:val="21"/>
          <w:highlight w:val="none"/>
          <w:lang w:val="en-ZA"/>
        </w:rPr>
      </w:pPr>
      <w:r>
        <w:rPr>
          <w:rFonts w:hint="eastAsia" w:ascii="宋体" w:hAnsi="宋体"/>
          <w:color w:val="000000"/>
          <w:szCs w:val="21"/>
          <w:highlight w:val="none"/>
        </w:rPr>
        <w:t>7.2.</w:t>
      </w:r>
      <w:r>
        <w:rPr>
          <w:rFonts w:hint="eastAsia" w:ascii="宋体" w:hAnsi="宋体"/>
          <w:color w:val="000000"/>
          <w:szCs w:val="21"/>
          <w:highlight w:val="none"/>
          <w:lang w:val="en-US" w:eastAsia="zh-CN"/>
        </w:rPr>
        <w:t>2</w:t>
      </w:r>
      <w:r>
        <w:rPr>
          <w:rFonts w:hint="eastAsia" w:ascii="宋体" w:hAnsi="宋体"/>
          <w:color w:val="000000"/>
          <w:szCs w:val="21"/>
          <w:highlight w:val="none"/>
          <w:lang w:val="en-ZA"/>
        </w:rPr>
        <w:t>合同价的确定：本</w:t>
      </w:r>
      <w:r>
        <w:rPr>
          <w:rFonts w:hint="eastAsia" w:ascii="宋体" w:hAnsi="宋体"/>
          <w:color w:val="000000"/>
          <w:szCs w:val="21"/>
          <w:highlight w:val="none"/>
          <w:lang w:val="en-ZA" w:eastAsia="zh-CN"/>
        </w:rPr>
        <w:t>项目</w:t>
      </w:r>
      <w:r>
        <w:rPr>
          <w:rFonts w:hint="eastAsia" w:ascii="宋体" w:hAnsi="宋体"/>
          <w:color w:val="000000"/>
          <w:szCs w:val="21"/>
          <w:highlight w:val="none"/>
          <w:lang w:val="en-ZA"/>
        </w:rPr>
        <w:t>以承包人的响应性报价为合同价。</w:t>
      </w:r>
    </w:p>
    <w:p w14:paraId="207917B5">
      <w:pPr>
        <w:pStyle w:val="69"/>
        <w:rPr>
          <w:rFonts w:hint="eastAsia" w:ascii="黑体"/>
          <w:color w:val="000000"/>
          <w:highlight w:val="none"/>
        </w:rPr>
      </w:pPr>
      <w:bookmarkStart w:id="131" w:name="_Toc458444049"/>
      <w:r>
        <w:rPr>
          <w:rFonts w:hint="eastAsia" w:ascii="黑体"/>
          <w:color w:val="000000"/>
          <w:highlight w:val="none"/>
        </w:rPr>
        <w:t>7.</w:t>
      </w:r>
      <w:r>
        <w:rPr>
          <w:rFonts w:hint="eastAsia" w:ascii="黑体"/>
          <w:color w:val="000000"/>
          <w:highlight w:val="none"/>
          <w:lang w:val="en-US" w:eastAsia="zh-CN"/>
        </w:rPr>
        <w:t>3</w:t>
      </w:r>
      <w:r>
        <w:rPr>
          <w:rFonts w:hint="eastAsia" w:ascii="黑体"/>
          <w:color w:val="000000"/>
          <w:highlight w:val="none"/>
        </w:rPr>
        <w:t xml:space="preserve"> </w:t>
      </w:r>
      <w:bookmarkEnd w:id="131"/>
      <w:r>
        <w:rPr>
          <w:rFonts w:hint="eastAsia" w:ascii="黑体"/>
          <w:color w:val="000000"/>
          <w:highlight w:val="none"/>
        </w:rPr>
        <w:t>承包通知书</w:t>
      </w:r>
    </w:p>
    <w:p w14:paraId="76A0A714">
      <w:pPr>
        <w:spacing w:line="400" w:lineRule="exact"/>
        <w:ind w:firstLine="420" w:firstLineChars="200"/>
        <w:rPr>
          <w:rFonts w:hint="eastAsia" w:ascii="宋体" w:hAnsi="宋体"/>
          <w:color w:val="000000"/>
          <w:szCs w:val="21"/>
          <w:highlight w:val="none"/>
        </w:rPr>
      </w:pPr>
      <w:r>
        <w:rPr>
          <w:rFonts w:hint="eastAsia" w:ascii="宋体" w:hAnsi="宋体"/>
          <w:color w:val="000000"/>
          <w:szCs w:val="21"/>
          <w:highlight w:val="none"/>
        </w:rPr>
        <w:t>7.4.1承包通知书由发包人发出。</w:t>
      </w:r>
    </w:p>
    <w:p w14:paraId="3E8DE976">
      <w:pPr>
        <w:spacing w:line="400" w:lineRule="exact"/>
        <w:ind w:firstLine="420" w:firstLineChars="200"/>
        <w:rPr>
          <w:rFonts w:hint="eastAsia" w:ascii="宋体" w:hAnsi="宋体"/>
          <w:color w:val="000000"/>
          <w:szCs w:val="21"/>
          <w:highlight w:val="none"/>
        </w:rPr>
      </w:pPr>
      <w:r>
        <w:rPr>
          <w:rFonts w:hint="eastAsia" w:ascii="宋体" w:hAnsi="宋体"/>
          <w:color w:val="000000"/>
          <w:szCs w:val="21"/>
          <w:highlight w:val="none"/>
        </w:rPr>
        <w:t>7.4.2承包通知书是合同文件的组成部分。</w:t>
      </w:r>
    </w:p>
    <w:p w14:paraId="22DDD9FB">
      <w:pPr>
        <w:spacing w:line="400" w:lineRule="exact"/>
        <w:ind w:firstLine="420" w:firstLineChars="200"/>
        <w:rPr>
          <w:rFonts w:hint="eastAsia" w:ascii="宋体" w:hAnsi="宋体"/>
          <w:color w:val="000000"/>
          <w:szCs w:val="21"/>
          <w:highlight w:val="none"/>
        </w:rPr>
      </w:pPr>
      <w:r>
        <w:rPr>
          <w:rFonts w:hint="eastAsia" w:ascii="宋体" w:hAnsi="宋体"/>
          <w:color w:val="000000"/>
          <w:szCs w:val="21"/>
          <w:highlight w:val="none"/>
        </w:rPr>
        <w:t>7.4.3承包单位收到承包通知书后，应按本须知规定向发包人提交履约担保，并持承包通知书与发包人签订合同协议书。</w:t>
      </w:r>
    </w:p>
    <w:p w14:paraId="77CE42BF">
      <w:pPr>
        <w:pStyle w:val="69"/>
        <w:rPr>
          <w:rFonts w:hint="eastAsia" w:ascii="黑体"/>
          <w:color w:val="000000"/>
          <w:highlight w:val="none"/>
        </w:rPr>
      </w:pPr>
      <w:bookmarkStart w:id="132" w:name="_Toc144974537"/>
      <w:bookmarkStart w:id="133" w:name="_Toc27691"/>
      <w:bookmarkStart w:id="134" w:name="_Toc179632587"/>
      <w:bookmarkStart w:id="135" w:name="_Toc152045569"/>
      <w:bookmarkStart w:id="136" w:name="_Toc458444050"/>
      <w:bookmarkStart w:id="137" w:name="_Toc152042345"/>
      <w:r>
        <w:rPr>
          <w:rFonts w:hint="eastAsia" w:ascii="黑体"/>
          <w:color w:val="000000"/>
          <w:highlight w:val="none"/>
        </w:rPr>
        <w:t>7.</w:t>
      </w:r>
      <w:r>
        <w:rPr>
          <w:rFonts w:hint="eastAsia" w:ascii="黑体"/>
          <w:color w:val="000000"/>
          <w:highlight w:val="none"/>
          <w:lang w:val="en-US" w:eastAsia="zh-CN"/>
        </w:rPr>
        <w:t>4</w:t>
      </w:r>
      <w:r>
        <w:rPr>
          <w:rFonts w:hint="eastAsia" w:ascii="黑体"/>
          <w:color w:val="000000"/>
          <w:highlight w:val="none"/>
        </w:rPr>
        <w:t xml:space="preserve"> 履约担保</w:t>
      </w:r>
      <w:bookmarkEnd w:id="132"/>
      <w:bookmarkEnd w:id="133"/>
      <w:bookmarkEnd w:id="134"/>
      <w:bookmarkEnd w:id="135"/>
      <w:bookmarkEnd w:id="136"/>
      <w:bookmarkEnd w:id="137"/>
    </w:p>
    <w:p w14:paraId="28567F4F">
      <w:pPr>
        <w:spacing w:line="400" w:lineRule="exact"/>
        <w:ind w:firstLine="420" w:firstLineChars="200"/>
        <w:rPr>
          <w:rFonts w:hint="eastAsia" w:ascii="宋体" w:hAnsi="宋体"/>
          <w:color w:val="000000"/>
          <w:highlight w:val="none"/>
        </w:rPr>
      </w:pPr>
      <w:bookmarkStart w:id="138" w:name="_Toc458444051"/>
      <w:bookmarkStart w:id="139" w:name="_Toc144974538"/>
      <w:bookmarkStart w:id="140" w:name="_Toc179632588"/>
      <w:bookmarkStart w:id="141" w:name="_Toc152042346"/>
      <w:bookmarkStart w:id="142" w:name="_Toc152045570"/>
      <w:r>
        <w:rPr>
          <w:rFonts w:hint="eastAsia" w:ascii="宋体" w:hAnsi="宋体"/>
          <w:color w:val="000000"/>
          <w:highlight w:val="none"/>
        </w:rPr>
        <w:t>7.5.1履约担保的金额及缴纳：见预承包人须知前附表。</w:t>
      </w:r>
    </w:p>
    <w:p w14:paraId="5F24E1CB">
      <w:pPr>
        <w:pStyle w:val="69"/>
        <w:rPr>
          <w:rFonts w:hint="eastAsia" w:ascii="黑体"/>
          <w:color w:val="000000"/>
          <w:highlight w:val="none"/>
        </w:rPr>
      </w:pPr>
      <w:r>
        <w:rPr>
          <w:rFonts w:hint="eastAsia" w:ascii="黑体"/>
          <w:color w:val="000000"/>
          <w:highlight w:val="none"/>
        </w:rPr>
        <w:t>7.</w:t>
      </w:r>
      <w:r>
        <w:rPr>
          <w:rFonts w:hint="eastAsia" w:ascii="黑体"/>
          <w:color w:val="000000"/>
          <w:highlight w:val="none"/>
          <w:lang w:val="en-US" w:eastAsia="zh-CN"/>
        </w:rPr>
        <w:t>5</w:t>
      </w:r>
      <w:r>
        <w:rPr>
          <w:rFonts w:hint="eastAsia" w:ascii="黑体"/>
          <w:color w:val="000000"/>
          <w:highlight w:val="none"/>
        </w:rPr>
        <w:t xml:space="preserve"> 签订合同</w:t>
      </w:r>
      <w:bookmarkEnd w:id="138"/>
      <w:bookmarkEnd w:id="139"/>
      <w:bookmarkEnd w:id="140"/>
      <w:bookmarkEnd w:id="141"/>
      <w:bookmarkEnd w:id="142"/>
    </w:p>
    <w:p w14:paraId="65328868">
      <w:pPr>
        <w:spacing w:line="400" w:lineRule="exact"/>
        <w:ind w:firstLine="420" w:firstLineChars="200"/>
        <w:rPr>
          <w:rFonts w:hint="eastAsia"/>
          <w:color w:val="000000"/>
          <w:highlight w:val="none"/>
        </w:rPr>
      </w:pPr>
      <w:r>
        <w:rPr>
          <w:rFonts w:hint="eastAsia"/>
          <w:color w:val="000000"/>
          <w:highlight w:val="none"/>
        </w:rPr>
        <w:t>7.6.1中标后</w:t>
      </w:r>
      <w:r>
        <w:rPr>
          <w:rFonts w:hint="eastAsia"/>
          <w:color w:val="000000"/>
          <w:highlight w:val="none"/>
          <w:lang w:val="en-US" w:eastAsia="zh-CN"/>
        </w:rPr>
        <w:t>5</w:t>
      </w:r>
      <w:r>
        <w:rPr>
          <w:rFonts w:hint="eastAsia"/>
          <w:color w:val="000000"/>
          <w:highlight w:val="none"/>
        </w:rPr>
        <w:t xml:space="preserve">日内，根据发包文件和承包人的发包项目承包文件订立书面合同。承包人无正当理由拒签合同的，发包人取消其承包资格；给发包人造成的损失超过承包保证金数额的，承包人还应当对超过部分予以赔偿。 </w:t>
      </w:r>
    </w:p>
    <w:p w14:paraId="725DA0D0">
      <w:pPr>
        <w:spacing w:line="400" w:lineRule="exact"/>
        <w:ind w:firstLine="420" w:firstLineChars="200"/>
        <w:rPr>
          <w:rFonts w:hint="eastAsia" w:ascii="宋体" w:hAnsi="宋体"/>
          <w:color w:val="000000"/>
          <w:szCs w:val="21"/>
          <w:highlight w:val="none"/>
        </w:rPr>
      </w:pPr>
      <w:r>
        <w:rPr>
          <w:rFonts w:hint="eastAsia" w:ascii="宋体" w:hAnsi="宋体"/>
          <w:color w:val="000000"/>
          <w:szCs w:val="21"/>
          <w:highlight w:val="none"/>
        </w:rPr>
        <w:t>7.6.</w:t>
      </w:r>
      <w:r>
        <w:rPr>
          <w:rFonts w:hint="eastAsia" w:ascii="宋体" w:hAnsi="宋体"/>
          <w:color w:val="000000"/>
          <w:szCs w:val="21"/>
          <w:highlight w:val="none"/>
          <w:lang w:val="en-US" w:eastAsia="zh-CN"/>
        </w:rPr>
        <w:t>2</w:t>
      </w:r>
      <w:r>
        <w:rPr>
          <w:rFonts w:hint="eastAsia" w:ascii="宋体" w:hAnsi="宋体"/>
          <w:color w:val="000000"/>
          <w:szCs w:val="21"/>
          <w:highlight w:val="none"/>
        </w:rPr>
        <w:t>合同授予之后，预承包人在发包项目承包文件书的人员表中提供的主要人员（包括项目经理、技术负责人及其工作业绩情况等），未经监理人和发包人同意，不得更换或缺省。</w:t>
      </w:r>
    </w:p>
    <w:p w14:paraId="196B79E6">
      <w:pPr>
        <w:pStyle w:val="72"/>
        <w:rPr>
          <w:rFonts w:hint="eastAsia"/>
          <w:b/>
          <w:color w:val="000000"/>
          <w:highlight w:val="none"/>
        </w:rPr>
      </w:pPr>
      <w:bookmarkStart w:id="143" w:name="_Toc458444052"/>
      <w:bookmarkStart w:id="144" w:name="_Toc152042347"/>
      <w:bookmarkStart w:id="145" w:name="_Toc144974539"/>
      <w:bookmarkStart w:id="146" w:name="_Toc179632589"/>
      <w:bookmarkStart w:id="147" w:name="_Toc152045571"/>
      <w:bookmarkStart w:id="148" w:name="_Toc394401024"/>
      <w:r>
        <w:rPr>
          <w:rFonts w:hint="eastAsia"/>
          <w:b/>
          <w:color w:val="000000"/>
          <w:highlight w:val="none"/>
        </w:rPr>
        <w:t>8. 重新发包和不再</w:t>
      </w:r>
      <w:bookmarkEnd w:id="143"/>
      <w:bookmarkEnd w:id="144"/>
      <w:bookmarkEnd w:id="145"/>
      <w:bookmarkEnd w:id="146"/>
      <w:bookmarkEnd w:id="147"/>
      <w:bookmarkEnd w:id="148"/>
      <w:r>
        <w:rPr>
          <w:rFonts w:hint="eastAsia"/>
          <w:b/>
          <w:color w:val="000000"/>
          <w:highlight w:val="none"/>
        </w:rPr>
        <w:t>发包</w:t>
      </w:r>
    </w:p>
    <w:p w14:paraId="719D8462">
      <w:pPr>
        <w:pStyle w:val="69"/>
        <w:rPr>
          <w:rFonts w:hint="eastAsia" w:ascii="黑体"/>
          <w:color w:val="000000"/>
          <w:highlight w:val="none"/>
        </w:rPr>
      </w:pPr>
      <w:bookmarkStart w:id="149" w:name="_Toc179632590"/>
      <w:bookmarkStart w:id="150" w:name="_Toc144974540"/>
      <w:bookmarkStart w:id="151" w:name="_Toc152045572"/>
      <w:bookmarkStart w:id="152" w:name="_Toc152042348"/>
      <w:bookmarkStart w:id="153" w:name="_Toc458444053"/>
      <w:r>
        <w:rPr>
          <w:rFonts w:hint="eastAsia" w:ascii="黑体"/>
          <w:color w:val="000000"/>
          <w:highlight w:val="none"/>
        </w:rPr>
        <w:t>8.1 重新</w:t>
      </w:r>
      <w:bookmarkEnd w:id="149"/>
      <w:bookmarkEnd w:id="150"/>
      <w:bookmarkEnd w:id="151"/>
      <w:bookmarkEnd w:id="152"/>
      <w:bookmarkEnd w:id="153"/>
      <w:r>
        <w:rPr>
          <w:rFonts w:hint="eastAsia" w:ascii="黑体"/>
          <w:color w:val="000000"/>
          <w:highlight w:val="none"/>
        </w:rPr>
        <w:t>发包</w:t>
      </w:r>
    </w:p>
    <w:p w14:paraId="76239292">
      <w:pPr>
        <w:spacing w:line="400" w:lineRule="exact"/>
        <w:ind w:firstLine="420" w:firstLineChars="200"/>
        <w:rPr>
          <w:rFonts w:hint="eastAsia"/>
          <w:color w:val="000000"/>
          <w:highlight w:val="none"/>
        </w:rPr>
      </w:pPr>
      <w:r>
        <w:rPr>
          <w:rFonts w:hint="eastAsia"/>
          <w:color w:val="000000"/>
          <w:highlight w:val="none"/>
        </w:rPr>
        <w:t>有下列情形之一的，发包人将重新发包：</w:t>
      </w:r>
    </w:p>
    <w:p w14:paraId="3A7F5BAC">
      <w:pPr>
        <w:spacing w:line="400" w:lineRule="exact"/>
        <w:ind w:firstLine="359" w:firstLineChars="171"/>
        <w:rPr>
          <w:rFonts w:hint="eastAsia"/>
          <w:color w:val="000000"/>
          <w:highlight w:val="none"/>
        </w:rPr>
      </w:pPr>
      <w:r>
        <w:rPr>
          <w:rFonts w:hint="eastAsia"/>
          <w:color w:val="000000"/>
          <w:highlight w:val="none"/>
        </w:rPr>
        <w:t>（1）发包项目承包文件递交截止时间止，预承包人少于3个的；</w:t>
      </w:r>
    </w:p>
    <w:p w14:paraId="5B52E09D">
      <w:pPr>
        <w:spacing w:line="400" w:lineRule="exact"/>
        <w:ind w:firstLine="359" w:firstLineChars="171"/>
        <w:rPr>
          <w:rFonts w:hint="eastAsia"/>
          <w:color w:val="000000"/>
          <w:highlight w:val="none"/>
        </w:rPr>
      </w:pPr>
      <w:r>
        <w:rPr>
          <w:rFonts w:hint="eastAsia"/>
          <w:color w:val="000000"/>
          <w:highlight w:val="none"/>
        </w:rPr>
        <w:t>（2）经评审委员会评审后否决所有发包项目承包文件的。</w:t>
      </w:r>
    </w:p>
    <w:p w14:paraId="26860FD2">
      <w:pPr>
        <w:pStyle w:val="69"/>
        <w:rPr>
          <w:rFonts w:hint="eastAsia" w:ascii="黑体"/>
          <w:color w:val="000000"/>
          <w:highlight w:val="none"/>
        </w:rPr>
      </w:pPr>
      <w:bookmarkStart w:id="154" w:name="_Toc152042349"/>
      <w:bookmarkStart w:id="155" w:name="_Toc179632591"/>
      <w:bookmarkStart w:id="156" w:name="_Toc458444054"/>
      <w:bookmarkStart w:id="157" w:name="_Toc152045573"/>
      <w:bookmarkStart w:id="158" w:name="_Toc144974541"/>
      <w:r>
        <w:rPr>
          <w:rFonts w:hint="eastAsia" w:ascii="黑体"/>
          <w:color w:val="000000"/>
          <w:highlight w:val="none"/>
        </w:rPr>
        <w:t>8.2 不再</w:t>
      </w:r>
      <w:bookmarkEnd w:id="154"/>
      <w:bookmarkEnd w:id="155"/>
      <w:bookmarkEnd w:id="156"/>
      <w:bookmarkEnd w:id="157"/>
      <w:bookmarkEnd w:id="158"/>
      <w:r>
        <w:rPr>
          <w:rFonts w:hint="eastAsia" w:ascii="黑体"/>
          <w:color w:val="000000"/>
          <w:highlight w:val="none"/>
        </w:rPr>
        <w:t>发包</w:t>
      </w:r>
    </w:p>
    <w:p w14:paraId="75D41BAF">
      <w:pPr>
        <w:spacing w:line="400" w:lineRule="exact"/>
        <w:ind w:firstLine="420" w:firstLineChars="200"/>
        <w:rPr>
          <w:rFonts w:hint="eastAsia"/>
          <w:color w:val="000000"/>
          <w:highlight w:val="none"/>
        </w:rPr>
      </w:pPr>
      <w:bookmarkStart w:id="159" w:name="_Toc26323"/>
      <w:bookmarkStart w:id="160" w:name="_Toc152042350"/>
      <w:bookmarkStart w:id="161" w:name="_Toc144974542"/>
      <w:bookmarkStart w:id="162" w:name="_Toc179632592"/>
      <w:bookmarkStart w:id="163" w:name="_Toc152045574"/>
      <w:r>
        <w:rPr>
          <w:rFonts w:hint="eastAsia"/>
          <w:color w:val="000000"/>
          <w:highlight w:val="none"/>
        </w:rPr>
        <w:t>重新发包后预承包人仍少于3个或者所有发包项目承包文件均被否决的，属于必须审批或核准的</w:t>
      </w:r>
      <w:r>
        <w:rPr>
          <w:rFonts w:hint="eastAsia"/>
          <w:color w:val="000000"/>
          <w:highlight w:val="none"/>
          <w:lang w:eastAsia="zh-CN"/>
        </w:rPr>
        <w:t>项目</w:t>
      </w:r>
      <w:r>
        <w:rPr>
          <w:rFonts w:hint="eastAsia"/>
          <w:color w:val="000000"/>
          <w:highlight w:val="none"/>
        </w:rPr>
        <w:t>建设项目，经原审批或核准部门批准后可以不再进行发包。</w:t>
      </w:r>
      <w:bookmarkEnd w:id="159"/>
    </w:p>
    <w:p w14:paraId="3AFD9A39">
      <w:pPr>
        <w:pStyle w:val="72"/>
        <w:rPr>
          <w:rFonts w:hint="eastAsia"/>
          <w:b/>
          <w:color w:val="000000"/>
          <w:highlight w:val="none"/>
        </w:rPr>
      </w:pPr>
      <w:bookmarkStart w:id="164" w:name="_Toc458444055"/>
      <w:bookmarkStart w:id="165" w:name="_Toc394401025"/>
      <w:r>
        <w:rPr>
          <w:rFonts w:hint="eastAsia"/>
          <w:b/>
          <w:color w:val="000000"/>
          <w:highlight w:val="none"/>
        </w:rPr>
        <w:t>9. 纪律和监督</w:t>
      </w:r>
      <w:bookmarkEnd w:id="160"/>
      <w:bookmarkEnd w:id="161"/>
      <w:bookmarkEnd w:id="162"/>
      <w:bookmarkEnd w:id="163"/>
      <w:bookmarkEnd w:id="164"/>
      <w:bookmarkEnd w:id="165"/>
    </w:p>
    <w:p w14:paraId="6C686F58">
      <w:pPr>
        <w:pStyle w:val="69"/>
        <w:rPr>
          <w:rFonts w:hint="eastAsia" w:ascii="黑体"/>
          <w:color w:val="000000"/>
          <w:highlight w:val="none"/>
        </w:rPr>
      </w:pPr>
      <w:bookmarkStart w:id="166" w:name="_Toc179632593"/>
      <w:bookmarkStart w:id="167" w:name="_Toc144974543"/>
      <w:bookmarkStart w:id="168" w:name="_Toc458444056"/>
      <w:bookmarkStart w:id="169" w:name="_Toc152045575"/>
      <w:bookmarkStart w:id="170" w:name="_Toc152042351"/>
      <w:r>
        <w:rPr>
          <w:rFonts w:hint="eastAsia" w:ascii="黑体"/>
          <w:color w:val="000000"/>
          <w:highlight w:val="none"/>
        </w:rPr>
        <w:t>9.1 对发包人的纪律要求</w:t>
      </w:r>
      <w:bookmarkEnd w:id="166"/>
      <w:bookmarkEnd w:id="167"/>
      <w:bookmarkEnd w:id="168"/>
      <w:bookmarkEnd w:id="169"/>
      <w:bookmarkEnd w:id="170"/>
    </w:p>
    <w:p w14:paraId="4AFC3D1A">
      <w:pPr>
        <w:spacing w:line="400" w:lineRule="exact"/>
        <w:ind w:firstLine="420" w:firstLineChars="200"/>
        <w:rPr>
          <w:rFonts w:hint="eastAsia"/>
          <w:color w:val="000000"/>
          <w:highlight w:val="none"/>
        </w:rPr>
      </w:pPr>
      <w:bookmarkStart w:id="171" w:name="_Toc152042352"/>
      <w:bookmarkStart w:id="172" w:name="_Toc179632594"/>
      <w:bookmarkStart w:id="173" w:name="_Toc458444057"/>
      <w:bookmarkStart w:id="174" w:name="_Toc144974544"/>
      <w:bookmarkStart w:id="175" w:name="_Toc152045576"/>
      <w:r>
        <w:rPr>
          <w:rFonts w:hint="eastAsia" w:ascii="宋体" w:hAnsi="宋体"/>
          <w:color w:val="000000"/>
          <w:szCs w:val="21"/>
          <w:highlight w:val="none"/>
        </w:rPr>
        <w:t>发包人</w:t>
      </w:r>
      <w:r>
        <w:rPr>
          <w:rFonts w:hint="eastAsia"/>
          <w:color w:val="000000"/>
          <w:highlight w:val="none"/>
        </w:rPr>
        <w:t>不得泄漏发包活动中(发包过程中)应当保密的情况和资料，不得与预承包人串通损害国家利益、社会公共利益或者他人合法权益。</w:t>
      </w:r>
    </w:p>
    <w:p w14:paraId="67D500F5">
      <w:pPr>
        <w:pStyle w:val="69"/>
        <w:rPr>
          <w:rFonts w:hint="eastAsia" w:ascii="黑体"/>
          <w:color w:val="000000"/>
          <w:highlight w:val="none"/>
        </w:rPr>
      </w:pPr>
      <w:r>
        <w:rPr>
          <w:rFonts w:hint="eastAsia" w:ascii="黑体"/>
          <w:color w:val="000000"/>
          <w:highlight w:val="none"/>
        </w:rPr>
        <w:t>9.2 对预承包人的纪律要求</w:t>
      </w:r>
      <w:bookmarkEnd w:id="171"/>
      <w:bookmarkEnd w:id="172"/>
      <w:bookmarkEnd w:id="173"/>
      <w:bookmarkEnd w:id="174"/>
      <w:bookmarkEnd w:id="175"/>
    </w:p>
    <w:p w14:paraId="468C8563">
      <w:pPr>
        <w:spacing w:line="400" w:lineRule="exact"/>
        <w:ind w:firstLine="420" w:firstLineChars="200"/>
        <w:rPr>
          <w:rFonts w:hint="eastAsia"/>
          <w:color w:val="000000"/>
          <w:highlight w:val="none"/>
        </w:rPr>
      </w:pPr>
      <w:r>
        <w:rPr>
          <w:rFonts w:hint="eastAsia"/>
          <w:color w:val="000000"/>
          <w:highlight w:val="none"/>
        </w:rPr>
        <w:t>预承包人不得相互串通或者与发包人串通，不得向发包人行贿谋取获得承包资格，不得以他人名义承包或者以其他方式弄虚作假骗取获得承包资格；预承包人不得以任何方式干扰、发包会、评审工作。</w:t>
      </w:r>
    </w:p>
    <w:p w14:paraId="0531233C">
      <w:pPr>
        <w:pStyle w:val="69"/>
        <w:rPr>
          <w:rFonts w:hint="eastAsia" w:ascii="黑体"/>
          <w:color w:val="000000"/>
          <w:highlight w:val="none"/>
        </w:rPr>
      </w:pPr>
      <w:bookmarkStart w:id="176" w:name="_Toc144974545"/>
      <w:bookmarkStart w:id="177" w:name="_Toc152042353"/>
      <w:bookmarkStart w:id="178" w:name="_Toc152045577"/>
      <w:bookmarkStart w:id="179" w:name="_Toc179632595"/>
      <w:bookmarkStart w:id="180" w:name="_Toc458444058"/>
      <w:r>
        <w:rPr>
          <w:rFonts w:hint="eastAsia" w:ascii="黑体"/>
          <w:color w:val="000000"/>
          <w:highlight w:val="none"/>
        </w:rPr>
        <w:t>9.3 对评审委员会成员的纪律要求</w:t>
      </w:r>
      <w:bookmarkEnd w:id="176"/>
      <w:bookmarkEnd w:id="177"/>
      <w:bookmarkEnd w:id="178"/>
      <w:bookmarkEnd w:id="179"/>
      <w:bookmarkEnd w:id="180"/>
    </w:p>
    <w:p w14:paraId="52A1A6F4">
      <w:pPr>
        <w:spacing w:line="400" w:lineRule="exact"/>
        <w:ind w:firstLine="420" w:firstLineChars="200"/>
        <w:rPr>
          <w:rFonts w:hint="eastAsia"/>
          <w:color w:val="000000"/>
          <w:highlight w:val="none"/>
        </w:rPr>
      </w:pPr>
      <w:r>
        <w:rPr>
          <w:rFonts w:hint="eastAsia"/>
          <w:color w:val="000000"/>
          <w:highlight w:val="none"/>
        </w:rPr>
        <w:t>评审委员会成员不得收受他人的财物或者其他好处，不得向他人透漏对发包项目承包文件的评审和比较、承包候选人的推荐情况以及评审有关的其他情况。在评审活动中，评审委员会成员不得擅离职守，影响评审程序正常进行，不得使用第五章“承包人确定办法”没有规定的评审因素和标准进行评审。</w:t>
      </w:r>
    </w:p>
    <w:p w14:paraId="1D7453F5">
      <w:pPr>
        <w:pStyle w:val="69"/>
        <w:rPr>
          <w:rFonts w:hint="eastAsia" w:ascii="黑体"/>
          <w:color w:val="000000"/>
          <w:highlight w:val="none"/>
        </w:rPr>
      </w:pPr>
      <w:bookmarkStart w:id="181" w:name="_Toc152042354"/>
      <w:bookmarkStart w:id="182" w:name="_Toc179632596"/>
      <w:bookmarkStart w:id="183" w:name="_Toc458444059"/>
      <w:bookmarkStart w:id="184" w:name="_Toc152045578"/>
      <w:bookmarkStart w:id="185" w:name="_Toc144974546"/>
      <w:r>
        <w:rPr>
          <w:rFonts w:hint="eastAsia" w:ascii="黑体"/>
          <w:color w:val="000000"/>
          <w:highlight w:val="none"/>
        </w:rPr>
        <w:t>9.4 对与评审活动有关的工作人员的纪律要求</w:t>
      </w:r>
      <w:bookmarkEnd w:id="181"/>
      <w:bookmarkEnd w:id="182"/>
      <w:bookmarkEnd w:id="183"/>
      <w:bookmarkEnd w:id="184"/>
    </w:p>
    <w:p w14:paraId="3B84FD4D">
      <w:pPr>
        <w:spacing w:line="400" w:lineRule="exact"/>
        <w:ind w:firstLine="420" w:firstLineChars="200"/>
        <w:rPr>
          <w:rFonts w:hint="eastAsia"/>
          <w:color w:val="000000"/>
          <w:highlight w:val="none"/>
        </w:rPr>
      </w:pPr>
      <w:bookmarkStart w:id="186" w:name="_Toc152042355"/>
      <w:r>
        <w:rPr>
          <w:rFonts w:hint="eastAsia"/>
          <w:color w:val="000000"/>
          <w:highlight w:val="none"/>
        </w:rPr>
        <w:t>与评审活动有关的工作人员不得收受他人的财物或者其他好处，不得向他人透漏对发包项目承包文件的评审和比较、承包候选人的推荐情况以及评审有关的其他情况。在评审活动中，与评审活动有关的工作人员不得擅离职守，影响评审程序正常进行。</w:t>
      </w:r>
      <w:bookmarkEnd w:id="186"/>
    </w:p>
    <w:p w14:paraId="39313AC3">
      <w:pPr>
        <w:pStyle w:val="69"/>
        <w:rPr>
          <w:rFonts w:hint="eastAsia" w:ascii="黑体"/>
          <w:color w:val="000000"/>
          <w:highlight w:val="none"/>
        </w:rPr>
      </w:pPr>
      <w:bookmarkStart w:id="187" w:name="_Toc458444060"/>
      <w:bookmarkStart w:id="188" w:name="_Toc152042356"/>
      <w:bookmarkStart w:id="189" w:name="_Toc179632597"/>
      <w:bookmarkStart w:id="190" w:name="_Toc152045579"/>
      <w:r>
        <w:rPr>
          <w:rFonts w:hint="eastAsia" w:ascii="黑体"/>
          <w:color w:val="000000"/>
          <w:highlight w:val="none"/>
        </w:rPr>
        <w:t>9.5 投诉</w:t>
      </w:r>
      <w:bookmarkEnd w:id="185"/>
      <w:bookmarkEnd w:id="187"/>
      <w:bookmarkEnd w:id="188"/>
      <w:bookmarkEnd w:id="189"/>
      <w:bookmarkEnd w:id="190"/>
    </w:p>
    <w:p w14:paraId="0DF65648">
      <w:pPr>
        <w:spacing w:line="400" w:lineRule="exact"/>
        <w:ind w:firstLine="420" w:firstLineChars="200"/>
        <w:rPr>
          <w:rFonts w:hint="eastAsia"/>
          <w:color w:val="000000"/>
          <w:highlight w:val="none"/>
        </w:rPr>
      </w:pPr>
      <w:r>
        <w:rPr>
          <w:rFonts w:hint="eastAsia"/>
          <w:color w:val="000000"/>
          <w:highlight w:val="none"/>
        </w:rPr>
        <w:t>预承包人和其他利害关系人认为本次发包活动违反法律、法规和规章规定的，有权投诉。</w:t>
      </w:r>
    </w:p>
    <w:p w14:paraId="1C68C68F">
      <w:pPr>
        <w:pStyle w:val="72"/>
        <w:rPr>
          <w:rFonts w:hint="eastAsia"/>
          <w:b/>
          <w:color w:val="000000"/>
          <w:highlight w:val="none"/>
        </w:rPr>
      </w:pPr>
      <w:bookmarkStart w:id="191" w:name="_Toc458444061"/>
      <w:bookmarkStart w:id="192" w:name="_Toc394401026"/>
      <w:r>
        <w:rPr>
          <w:rFonts w:hint="eastAsia"/>
          <w:b/>
          <w:color w:val="000000"/>
          <w:highlight w:val="none"/>
        </w:rPr>
        <w:t>10、罚则</w:t>
      </w:r>
      <w:bookmarkEnd w:id="191"/>
      <w:bookmarkEnd w:id="192"/>
    </w:p>
    <w:p w14:paraId="6D682E20">
      <w:pPr>
        <w:pStyle w:val="69"/>
        <w:rPr>
          <w:rFonts w:hint="eastAsia" w:ascii="黑体"/>
          <w:color w:val="000000"/>
          <w:highlight w:val="none"/>
        </w:rPr>
      </w:pPr>
      <w:bookmarkStart w:id="193" w:name="_Toc458444062"/>
      <w:r>
        <w:rPr>
          <w:rFonts w:hint="eastAsia" w:ascii="黑体"/>
          <w:color w:val="000000"/>
          <w:highlight w:val="none"/>
        </w:rPr>
        <w:t>10.1 预承包人有下列行为之一者取消承包资格：</w:t>
      </w:r>
      <w:bookmarkEnd w:id="193"/>
    </w:p>
    <w:p w14:paraId="54D833F2">
      <w:pPr>
        <w:spacing w:line="400" w:lineRule="exact"/>
        <w:ind w:left="630" w:leftChars="250" w:hanging="105" w:hangingChars="50"/>
        <w:rPr>
          <w:rFonts w:hint="eastAsia" w:ascii="宋体" w:hAnsi="宋体"/>
          <w:bCs/>
          <w:color w:val="000000"/>
          <w:szCs w:val="21"/>
          <w:highlight w:val="none"/>
        </w:rPr>
      </w:pPr>
      <w:r>
        <w:rPr>
          <w:rFonts w:hint="eastAsia" w:ascii="宋体" w:hAnsi="宋体"/>
          <w:bCs/>
          <w:color w:val="000000"/>
          <w:szCs w:val="21"/>
          <w:highlight w:val="none"/>
        </w:rPr>
        <w:t>（1）在发包过程中发现有串标围标行为；</w:t>
      </w:r>
    </w:p>
    <w:p w14:paraId="7629CD05">
      <w:pPr>
        <w:spacing w:line="400" w:lineRule="exact"/>
        <w:ind w:firstLine="525" w:firstLineChars="250"/>
        <w:rPr>
          <w:rFonts w:hint="eastAsia" w:ascii="宋体" w:hAnsi="宋体"/>
          <w:bCs/>
          <w:color w:val="000000"/>
          <w:szCs w:val="21"/>
          <w:highlight w:val="none"/>
        </w:rPr>
      </w:pPr>
      <w:r>
        <w:rPr>
          <w:rFonts w:hint="eastAsia" w:ascii="宋体" w:hAnsi="宋体"/>
          <w:bCs/>
          <w:color w:val="000000"/>
          <w:szCs w:val="21"/>
          <w:highlight w:val="none"/>
        </w:rPr>
        <w:t>（2）提供的各类证书有伪造等弄虚作假行为的；</w:t>
      </w:r>
    </w:p>
    <w:p w14:paraId="20BD2CC1">
      <w:pPr>
        <w:spacing w:line="400" w:lineRule="exact"/>
        <w:ind w:firstLine="525" w:firstLineChars="250"/>
        <w:rPr>
          <w:rFonts w:hint="eastAsia" w:ascii="宋体" w:hAnsi="宋体"/>
          <w:bCs/>
          <w:color w:val="000000"/>
          <w:szCs w:val="21"/>
          <w:highlight w:val="none"/>
        </w:rPr>
      </w:pPr>
      <w:r>
        <w:rPr>
          <w:rFonts w:hint="eastAsia" w:ascii="宋体" w:hAnsi="宋体"/>
          <w:bCs/>
          <w:color w:val="000000"/>
          <w:szCs w:val="21"/>
          <w:highlight w:val="none"/>
        </w:rPr>
        <w:t>（3）隐瞒在规定期限内受到的处罚、处分的；</w:t>
      </w:r>
    </w:p>
    <w:p w14:paraId="480FB0F9">
      <w:pPr>
        <w:spacing w:line="400" w:lineRule="exact"/>
        <w:ind w:firstLine="630" w:firstLineChars="300"/>
        <w:rPr>
          <w:rFonts w:hint="eastAsia" w:ascii="宋体" w:hAnsi="宋体"/>
          <w:bCs/>
          <w:color w:val="000000"/>
          <w:szCs w:val="21"/>
          <w:highlight w:val="none"/>
        </w:rPr>
      </w:pPr>
      <w:r>
        <w:rPr>
          <w:rFonts w:hint="eastAsia" w:ascii="宋体" w:hAnsi="宋体"/>
          <w:bCs/>
          <w:color w:val="000000"/>
          <w:szCs w:val="21"/>
          <w:highlight w:val="none"/>
        </w:rPr>
        <w:t>(4)发包项目承包文件递交截止时间后无正当理由放弃承包资格的；</w:t>
      </w:r>
    </w:p>
    <w:p w14:paraId="25E146DA">
      <w:pPr>
        <w:spacing w:line="400" w:lineRule="exact"/>
        <w:ind w:firstLine="630" w:firstLineChars="300"/>
        <w:rPr>
          <w:rFonts w:hint="eastAsia" w:ascii="宋体" w:hAnsi="宋体"/>
          <w:bCs/>
          <w:color w:val="000000"/>
          <w:szCs w:val="21"/>
          <w:highlight w:val="none"/>
        </w:rPr>
      </w:pPr>
      <w:r>
        <w:rPr>
          <w:rFonts w:hint="eastAsia" w:ascii="宋体" w:hAnsi="宋体"/>
          <w:bCs/>
          <w:color w:val="000000"/>
          <w:szCs w:val="21"/>
          <w:highlight w:val="none"/>
        </w:rPr>
        <w:t>(5)未按照规定时间和地点参加发包会会议的；</w:t>
      </w:r>
    </w:p>
    <w:p w14:paraId="61DC8335">
      <w:pPr>
        <w:spacing w:line="400" w:lineRule="exact"/>
        <w:ind w:left="735" w:leftChars="300" w:hanging="105" w:hangingChars="50"/>
        <w:rPr>
          <w:rFonts w:hint="eastAsia" w:ascii="宋体" w:hAnsi="宋体"/>
          <w:bCs/>
          <w:color w:val="000000"/>
          <w:szCs w:val="21"/>
          <w:highlight w:val="none"/>
        </w:rPr>
      </w:pPr>
      <w:r>
        <w:rPr>
          <w:rFonts w:hint="eastAsia" w:ascii="宋体" w:hAnsi="宋体"/>
          <w:bCs/>
          <w:color w:val="000000"/>
          <w:szCs w:val="21"/>
          <w:highlight w:val="none"/>
        </w:rPr>
        <w:t>(6)法定代表人或授权代理人未参加发包会的；</w:t>
      </w:r>
    </w:p>
    <w:p w14:paraId="61115E7E">
      <w:pPr>
        <w:spacing w:line="400" w:lineRule="exact"/>
        <w:ind w:firstLine="630" w:firstLineChars="300"/>
        <w:rPr>
          <w:rFonts w:hint="eastAsia" w:ascii="宋体" w:hAnsi="宋体"/>
          <w:bCs/>
          <w:color w:val="000000"/>
          <w:szCs w:val="21"/>
          <w:highlight w:val="none"/>
        </w:rPr>
      </w:pPr>
      <w:r>
        <w:rPr>
          <w:rFonts w:hint="eastAsia" w:ascii="宋体" w:hAnsi="宋体"/>
          <w:bCs/>
          <w:color w:val="000000"/>
          <w:szCs w:val="21"/>
          <w:highlight w:val="none"/>
        </w:rPr>
        <w:t>(7)参会人员未提供法人代表授权委托书或授权委托书失效的；</w:t>
      </w:r>
    </w:p>
    <w:p w14:paraId="259C1ECF">
      <w:pPr>
        <w:spacing w:line="400" w:lineRule="exact"/>
        <w:ind w:firstLine="630" w:firstLineChars="300"/>
        <w:rPr>
          <w:rFonts w:hint="eastAsia" w:ascii="宋体" w:hAnsi="宋体"/>
          <w:bCs/>
          <w:color w:val="000000"/>
          <w:szCs w:val="21"/>
          <w:highlight w:val="none"/>
        </w:rPr>
      </w:pPr>
      <w:r>
        <w:rPr>
          <w:rFonts w:hint="eastAsia" w:ascii="宋体" w:hAnsi="宋体"/>
          <w:bCs/>
          <w:color w:val="000000"/>
          <w:szCs w:val="21"/>
          <w:highlight w:val="none"/>
        </w:rPr>
        <w:t>(8)未按规定将发包项目承包文件签章、密封的；</w:t>
      </w:r>
    </w:p>
    <w:p w14:paraId="3B0DE837">
      <w:pPr>
        <w:spacing w:line="400" w:lineRule="exact"/>
        <w:ind w:firstLine="630" w:firstLineChars="300"/>
        <w:rPr>
          <w:rFonts w:hint="eastAsia" w:ascii="宋体" w:hAnsi="宋体"/>
          <w:bCs/>
          <w:color w:val="000000"/>
          <w:szCs w:val="21"/>
          <w:highlight w:val="none"/>
        </w:rPr>
      </w:pPr>
      <w:r>
        <w:rPr>
          <w:rFonts w:hint="eastAsia" w:ascii="宋体" w:hAnsi="宋体"/>
          <w:bCs/>
          <w:color w:val="000000"/>
          <w:szCs w:val="21"/>
          <w:highlight w:val="none"/>
        </w:rPr>
        <w:t>(9)未按规定提供发包项目承包文件或发包项目承包文件书不全的；</w:t>
      </w:r>
    </w:p>
    <w:p w14:paraId="696CECE1">
      <w:pPr>
        <w:spacing w:line="400" w:lineRule="exact"/>
        <w:ind w:left="735" w:leftChars="300" w:hanging="105" w:hangingChars="50"/>
        <w:rPr>
          <w:rFonts w:hint="eastAsia" w:ascii="宋体" w:hAnsi="宋体"/>
          <w:bCs/>
          <w:color w:val="000000"/>
          <w:szCs w:val="21"/>
          <w:highlight w:val="none"/>
        </w:rPr>
      </w:pPr>
      <w:r>
        <w:rPr>
          <w:rFonts w:hint="eastAsia" w:ascii="宋体" w:hAnsi="宋体"/>
          <w:bCs/>
          <w:color w:val="000000"/>
          <w:szCs w:val="21"/>
          <w:highlight w:val="none"/>
        </w:rPr>
        <w:t>(10)采用</w:t>
      </w:r>
      <w:r>
        <w:rPr>
          <w:rFonts w:hint="eastAsia" w:ascii="宋体" w:hAnsi="宋体"/>
          <w:bCs/>
          <w:color w:val="000000"/>
          <w:szCs w:val="21"/>
          <w:highlight w:val="none"/>
          <w:lang w:eastAsia="zh-CN"/>
        </w:rPr>
        <w:t>项目</w:t>
      </w:r>
      <w:r>
        <w:rPr>
          <w:rFonts w:hint="eastAsia" w:ascii="宋体" w:hAnsi="宋体"/>
          <w:bCs/>
          <w:color w:val="000000"/>
          <w:szCs w:val="21"/>
          <w:highlight w:val="none"/>
        </w:rPr>
        <w:t>清单报价的，其商务标报价和预算书金额不一致，或者采用总价优惠（包括人工、材料、机械的总价优惠）的；</w:t>
      </w:r>
    </w:p>
    <w:p w14:paraId="6D6310E3">
      <w:pPr>
        <w:spacing w:line="400" w:lineRule="exact"/>
        <w:ind w:firstLine="630" w:firstLineChars="300"/>
        <w:rPr>
          <w:rFonts w:hint="eastAsia" w:ascii="宋体" w:hAnsi="宋体"/>
          <w:bCs/>
          <w:color w:val="000000"/>
          <w:szCs w:val="21"/>
          <w:highlight w:val="none"/>
        </w:rPr>
      </w:pPr>
      <w:r>
        <w:rPr>
          <w:rFonts w:hint="eastAsia" w:ascii="宋体" w:hAnsi="宋体"/>
          <w:bCs/>
          <w:color w:val="000000"/>
          <w:szCs w:val="21"/>
          <w:highlight w:val="none"/>
        </w:rPr>
        <w:t>(11)其他违法国家有关法律法规、本实施办法和发包文件行为的。</w:t>
      </w:r>
    </w:p>
    <w:p w14:paraId="3E901540">
      <w:pPr>
        <w:pStyle w:val="69"/>
        <w:rPr>
          <w:rFonts w:hint="eastAsia" w:ascii="黑体"/>
          <w:color w:val="000000"/>
          <w:highlight w:val="none"/>
        </w:rPr>
      </w:pPr>
      <w:bookmarkStart w:id="194" w:name="_Toc458444063"/>
      <w:r>
        <w:rPr>
          <w:rFonts w:hint="eastAsia" w:ascii="黑体"/>
          <w:color w:val="000000"/>
          <w:highlight w:val="none"/>
        </w:rPr>
        <w:t>10.2 承包人有下列行为之一者取消承包资格：</w:t>
      </w:r>
      <w:bookmarkEnd w:id="194"/>
    </w:p>
    <w:p w14:paraId="76363729">
      <w:pPr>
        <w:spacing w:line="400" w:lineRule="exact"/>
        <w:ind w:firstLine="735" w:firstLineChars="350"/>
        <w:rPr>
          <w:rFonts w:hint="eastAsia" w:ascii="宋体" w:hAnsi="宋体"/>
          <w:bCs/>
          <w:color w:val="000000"/>
          <w:szCs w:val="21"/>
          <w:highlight w:val="none"/>
        </w:rPr>
      </w:pPr>
      <w:r>
        <w:rPr>
          <w:rFonts w:hint="eastAsia" w:ascii="宋体" w:hAnsi="宋体"/>
          <w:bCs/>
          <w:color w:val="000000"/>
          <w:szCs w:val="21"/>
          <w:highlight w:val="none"/>
        </w:rPr>
        <w:t>（1）承包后未在规定时间内和发包人签订施工合同；</w:t>
      </w:r>
    </w:p>
    <w:p w14:paraId="491FD759">
      <w:pPr>
        <w:spacing w:line="400" w:lineRule="exact"/>
        <w:ind w:firstLine="735" w:firstLineChars="350"/>
        <w:rPr>
          <w:rFonts w:hint="eastAsia" w:ascii="宋体" w:hAnsi="宋体"/>
          <w:bCs/>
          <w:color w:val="000000"/>
          <w:szCs w:val="21"/>
          <w:highlight w:val="none"/>
        </w:rPr>
      </w:pPr>
      <w:r>
        <w:rPr>
          <w:rFonts w:hint="eastAsia" w:ascii="宋体" w:hAnsi="宋体"/>
          <w:bCs/>
          <w:color w:val="000000"/>
          <w:szCs w:val="21"/>
          <w:highlight w:val="none"/>
        </w:rPr>
        <w:t>（2）出现10.1条规定行为之一者；</w:t>
      </w:r>
    </w:p>
    <w:p w14:paraId="5086FEC6">
      <w:pPr>
        <w:spacing w:line="400" w:lineRule="exact"/>
        <w:rPr>
          <w:rFonts w:hint="eastAsia" w:ascii="黑体" w:eastAsia="黑体" w:cs="宋体"/>
          <w:color w:val="000000"/>
          <w:sz w:val="24"/>
          <w:highlight w:val="none"/>
        </w:rPr>
      </w:pPr>
      <w:r>
        <w:rPr>
          <w:rFonts w:hint="eastAsia" w:ascii="黑体" w:eastAsia="黑体" w:cs="宋体"/>
          <w:color w:val="000000"/>
          <w:sz w:val="24"/>
          <w:highlight w:val="none"/>
        </w:rPr>
        <w:t>10.3 预承包人有发生10.1款、10.2款规定行为的，发包人（或发包人）将同时抄告县有关行政监督部门依法处理，其他本办法未规定的违法违规行为依照有关法律法规执行。</w:t>
      </w:r>
    </w:p>
    <w:p w14:paraId="3D669A8D">
      <w:pPr>
        <w:spacing w:line="400" w:lineRule="exact"/>
        <w:rPr>
          <w:rFonts w:hint="eastAsia" w:ascii="黑体" w:eastAsia="黑体" w:cs="宋体"/>
          <w:color w:val="000000"/>
          <w:sz w:val="24"/>
          <w:highlight w:val="none"/>
        </w:rPr>
      </w:pPr>
      <w:r>
        <w:rPr>
          <w:rFonts w:hint="eastAsia" w:ascii="黑体" w:eastAsia="黑体" w:cs="宋体"/>
          <w:color w:val="000000"/>
          <w:sz w:val="24"/>
          <w:highlight w:val="none"/>
        </w:rPr>
        <w:t>10.4 本发包文件最终解释权归本项目发包人。</w:t>
      </w:r>
      <w:bookmarkStart w:id="195" w:name="_Toc152045581"/>
      <w:bookmarkStart w:id="196" w:name="_Toc179632599"/>
      <w:bookmarkStart w:id="197" w:name="_Toc152042358"/>
      <w:bookmarkStart w:id="198" w:name="_Toc144974548"/>
    </w:p>
    <w:p w14:paraId="2B420C0C">
      <w:pPr>
        <w:pStyle w:val="72"/>
        <w:rPr>
          <w:rFonts w:hint="eastAsia"/>
          <w:b/>
          <w:color w:val="000000"/>
          <w:highlight w:val="none"/>
        </w:rPr>
      </w:pPr>
      <w:r>
        <w:rPr>
          <w:rFonts w:hint="eastAsia"/>
          <w:b/>
          <w:color w:val="000000"/>
          <w:highlight w:val="none"/>
        </w:rPr>
        <w:t>11、需要补充的其他内容</w:t>
      </w:r>
    </w:p>
    <w:p w14:paraId="5C5D92AB">
      <w:pPr>
        <w:spacing w:line="400" w:lineRule="exact"/>
        <w:rPr>
          <w:rFonts w:hint="eastAsia" w:ascii="黑体" w:eastAsia="黑体" w:cs="宋体"/>
          <w:color w:val="000000"/>
          <w:sz w:val="24"/>
          <w:highlight w:val="none"/>
        </w:rPr>
      </w:pPr>
      <w:r>
        <w:rPr>
          <w:rFonts w:hint="eastAsia" w:ascii="黑体" w:eastAsia="黑体" w:cs="宋体"/>
          <w:color w:val="000000"/>
          <w:sz w:val="24"/>
          <w:highlight w:val="none"/>
        </w:rPr>
        <w:t xml:space="preserve">    </w:t>
      </w:r>
      <w:r>
        <w:rPr>
          <w:rFonts w:hint="eastAsia" w:ascii="宋体" w:hAnsi="宋体"/>
          <w:bCs/>
          <w:color w:val="000000"/>
          <w:szCs w:val="21"/>
          <w:highlight w:val="none"/>
        </w:rPr>
        <w:t>需要补充的其他内容：见预承包人须知前附表</w:t>
      </w:r>
    </w:p>
    <w:bookmarkEnd w:id="195"/>
    <w:bookmarkEnd w:id="196"/>
    <w:bookmarkEnd w:id="197"/>
    <w:bookmarkEnd w:id="198"/>
    <w:p w14:paraId="09C33893">
      <w:pPr>
        <w:pStyle w:val="6"/>
        <w:spacing w:before="120" w:after="120" w:line="400" w:lineRule="exact"/>
        <w:jc w:val="center"/>
        <w:rPr>
          <w:rFonts w:hint="eastAsia" w:ascii="黑体" w:hAnsi="黑体"/>
          <w:bCs w:val="0"/>
          <w:color w:val="000000"/>
          <w:sz w:val="36"/>
          <w:szCs w:val="48"/>
          <w:highlight w:val="none"/>
        </w:rPr>
      </w:pPr>
      <w:bookmarkStart w:id="199" w:name="_Toc394401027"/>
      <w:bookmarkStart w:id="200" w:name="_Toc458444065"/>
      <w:r>
        <w:rPr>
          <w:rFonts w:hint="eastAsia" w:ascii="黑体" w:hAnsi="宋体"/>
          <w:bCs w:val="0"/>
          <w:color w:val="000000"/>
          <w:kern w:val="0"/>
          <w:szCs w:val="32"/>
          <w:highlight w:val="none"/>
        </w:rPr>
        <w:t xml:space="preserve">第五章 </w:t>
      </w:r>
      <w:bookmarkEnd w:id="199"/>
      <w:bookmarkEnd w:id="200"/>
      <w:r>
        <w:rPr>
          <w:rFonts w:hint="eastAsia" w:ascii="黑体" w:hAnsi="宋体"/>
          <w:bCs w:val="0"/>
          <w:color w:val="000000"/>
          <w:kern w:val="0"/>
          <w:szCs w:val="32"/>
          <w:highlight w:val="none"/>
        </w:rPr>
        <w:t>承包人确定办法</w:t>
      </w:r>
    </w:p>
    <w:p w14:paraId="1588CD01">
      <w:pPr>
        <w:pStyle w:val="21"/>
        <w:spacing w:before="48" w:beforeLines="0" w:after="48" w:afterLines="0"/>
        <w:ind w:left="0" w:leftChars="0" w:right="141" w:rightChars="67" w:firstLine="0" w:firstLineChars="0"/>
        <w:jc w:val="center"/>
        <w:rPr>
          <w:rFonts w:hint="eastAsia"/>
          <w:color w:val="000000"/>
          <w:highlight w:val="none"/>
        </w:rPr>
      </w:pPr>
    </w:p>
    <w:p w14:paraId="5AC1A3CD">
      <w:pPr>
        <w:pStyle w:val="69"/>
        <w:jc w:val="center"/>
        <w:outlineLvl w:val="1"/>
        <w:rPr>
          <w:color w:val="000000"/>
          <w:sz w:val="32"/>
          <w:szCs w:val="32"/>
          <w:highlight w:val="none"/>
        </w:rPr>
      </w:pPr>
      <w:bookmarkStart w:id="201" w:name="OLE_LINK3"/>
      <w:r>
        <w:rPr>
          <w:rFonts w:hint="eastAsia"/>
          <w:color w:val="000000"/>
          <w:sz w:val="32"/>
          <w:szCs w:val="32"/>
          <w:highlight w:val="none"/>
        </w:rPr>
        <w:t>1、低价优先法</w:t>
      </w:r>
    </w:p>
    <w:bookmarkEnd w:id="201"/>
    <w:p w14:paraId="3EBBBDF0">
      <w:pPr>
        <w:pStyle w:val="72"/>
        <w:ind w:firstLine="480"/>
        <w:jc w:val="left"/>
        <w:rPr>
          <w:rFonts w:hint="eastAsia" w:ascii="宋体" w:hAnsi="宋体" w:eastAsia="宋体"/>
          <w:bCs/>
          <w:color w:val="000000"/>
          <w:kern w:val="0"/>
          <w:sz w:val="24"/>
          <w:highlight w:val="none"/>
        </w:rPr>
      </w:pPr>
      <w:r>
        <w:rPr>
          <w:rFonts w:hint="eastAsia" w:ascii="宋体" w:hAnsi="宋体" w:eastAsia="宋体"/>
          <w:bCs/>
          <w:color w:val="000000"/>
          <w:kern w:val="0"/>
          <w:sz w:val="24"/>
          <w:highlight w:val="none"/>
        </w:rPr>
        <w:t>本工程控制价由发包人委托具有法定资质的工程造价咨询单位编制，控制价为：</w:t>
      </w:r>
      <w:r>
        <w:rPr>
          <w:rFonts w:hint="eastAsia" w:ascii="宋体" w:hAnsi="宋体" w:eastAsia="宋体"/>
          <w:bCs/>
          <w:color w:val="000000"/>
          <w:kern w:val="0"/>
          <w:sz w:val="24"/>
          <w:highlight w:val="none"/>
          <w:lang w:val="en-US" w:eastAsia="zh-CN"/>
        </w:rPr>
        <w:t xml:space="preserve">   </w:t>
      </w:r>
      <w:r>
        <w:rPr>
          <w:rFonts w:hint="eastAsia" w:ascii="宋体" w:hAnsi="宋体" w:eastAsia="宋体"/>
          <w:bCs/>
          <w:color w:val="000000"/>
          <w:kern w:val="0"/>
          <w:sz w:val="24"/>
          <w:highlight w:val="none"/>
        </w:rPr>
        <w:t>元。</w:t>
      </w:r>
    </w:p>
    <w:p w14:paraId="2D2B1F9A">
      <w:pPr>
        <w:pStyle w:val="72"/>
        <w:ind w:firstLine="480"/>
        <w:jc w:val="left"/>
        <w:rPr>
          <w:rFonts w:hint="eastAsia" w:ascii="宋体" w:hAnsi="宋体" w:eastAsia="宋体"/>
          <w:bCs/>
          <w:color w:val="000000"/>
          <w:kern w:val="0"/>
          <w:sz w:val="24"/>
          <w:highlight w:val="none"/>
        </w:rPr>
      </w:pPr>
      <w:r>
        <w:rPr>
          <w:rFonts w:hint="eastAsia" w:ascii="宋体" w:hAnsi="宋体" w:eastAsia="宋体"/>
          <w:bCs/>
          <w:color w:val="000000"/>
          <w:kern w:val="0"/>
          <w:sz w:val="24"/>
          <w:highlight w:val="none"/>
        </w:rPr>
        <w:t>本项目的评审方式为低价优先法，预承包人在此基础上自行报价，不得超过最高投标限价。</w:t>
      </w:r>
    </w:p>
    <w:p w14:paraId="079294E5">
      <w:pPr>
        <w:pStyle w:val="72"/>
        <w:ind w:firstLine="480"/>
        <w:jc w:val="left"/>
        <w:rPr>
          <w:rFonts w:hint="eastAsia" w:ascii="宋体" w:hAnsi="宋体" w:eastAsia="宋体"/>
          <w:bCs/>
          <w:color w:val="000000"/>
          <w:kern w:val="0"/>
          <w:sz w:val="24"/>
          <w:highlight w:val="none"/>
        </w:rPr>
      </w:pPr>
      <w:r>
        <w:rPr>
          <w:rFonts w:hint="eastAsia" w:ascii="宋体" w:hAnsi="宋体" w:eastAsia="宋体"/>
          <w:bCs/>
          <w:color w:val="000000"/>
          <w:kern w:val="0"/>
          <w:sz w:val="24"/>
          <w:highlight w:val="none"/>
        </w:rPr>
        <w:t>发包会流程：</w:t>
      </w:r>
    </w:p>
    <w:p w14:paraId="174BA128">
      <w:pPr>
        <w:pStyle w:val="72"/>
        <w:ind w:firstLine="480"/>
        <w:jc w:val="left"/>
        <w:rPr>
          <w:rFonts w:hint="eastAsia" w:ascii="宋体" w:hAnsi="宋体" w:eastAsia="宋体"/>
          <w:bCs/>
          <w:color w:val="000000"/>
          <w:kern w:val="0"/>
          <w:sz w:val="24"/>
          <w:highlight w:val="none"/>
        </w:rPr>
      </w:pPr>
      <w:r>
        <w:rPr>
          <w:rFonts w:hint="eastAsia" w:ascii="宋体" w:hAnsi="宋体" w:eastAsia="宋体"/>
          <w:bCs/>
          <w:color w:val="000000"/>
          <w:kern w:val="0"/>
          <w:sz w:val="24"/>
          <w:highlight w:val="none"/>
        </w:rPr>
        <w:t>1</w:t>
      </w:r>
      <w:r>
        <w:rPr>
          <w:rFonts w:hint="eastAsia" w:ascii="宋体" w:hAnsi="宋体" w:eastAsia="宋体"/>
          <w:bCs/>
          <w:color w:val="000000"/>
          <w:kern w:val="0"/>
          <w:sz w:val="24"/>
          <w:highlight w:val="none"/>
          <w:lang w:eastAsia="zh-CN"/>
        </w:rPr>
        <w:t>.</w:t>
      </w:r>
      <w:r>
        <w:rPr>
          <w:rFonts w:hint="eastAsia" w:ascii="宋体" w:hAnsi="宋体" w:eastAsia="宋体"/>
          <w:bCs/>
          <w:color w:val="000000"/>
          <w:kern w:val="0"/>
          <w:sz w:val="24"/>
          <w:highlight w:val="none"/>
          <w:lang w:val="en-US" w:eastAsia="zh-CN"/>
        </w:rPr>
        <w:t>1</w:t>
      </w:r>
      <w:r>
        <w:rPr>
          <w:rFonts w:hint="eastAsia" w:ascii="宋体" w:hAnsi="宋体" w:eastAsia="宋体"/>
          <w:bCs/>
          <w:color w:val="000000"/>
          <w:kern w:val="0"/>
          <w:sz w:val="24"/>
          <w:highlight w:val="none"/>
        </w:rPr>
        <w:t>发包人根据发包会现场预承包人签到的先后顺序，依次拆封各家单位的承包文件，现场宣读并记录各家单位的报价；</w:t>
      </w:r>
    </w:p>
    <w:p w14:paraId="69A5FE22">
      <w:pPr>
        <w:pStyle w:val="72"/>
        <w:ind w:firstLine="480"/>
        <w:jc w:val="left"/>
        <w:rPr>
          <w:rFonts w:hint="eastAsia" w:ascii="宋体" w:hAnsi="宋体" w:eastAsia="宋体"/>
          <w:bCs/>
          <w:color w:val="000000"/>
          <w:kern w:val="0"/>
          <w:sz w:val="24"/>
          <w:highlight w:val="none"/>
        </w:rPr>
      </w:pPr>
      <w:r>
        <w:rPr>
          <w:rFonts w:hint="eastAsia" w:ascii="宋体" w:hAnsi="宋体" w:eastAsia="宋体"/>
          <w:bCs/>
          <w:color w:val="000000"/>
          <w:kern w:val="0"/>
          <w:sz w:val="24"/>
          <w:highlight w:val="none"/>
          <w:lang w:val="en-US" w:eastAsia="zh-CN"/>
        </w:rPr>
        <w:t>1</w:t>
      </w:r>
      <w:r>
        <w:rPr>
          <w:rFonts w:hint="eastAsia" w:ascii="宋体" w:hAnsi="宋体" w:eastAsia="宋体"/>
          <w:bCs/>
          <w:color w:val="000000"/>
          <w:kern w:val="0"/>
          <w:sz w:val="24"/>
          <w:highlight w:val="none"/>
          <w:lang w:val="en-US" w:eastAsia="zh-CN"/>
        </w:rPr>
        <w:t>.2</w:t>
      </w:r>
      <w:r>
        <w:rPr>
          <w:rFonts w:hint="eastAsia" w:ascii="宋体" w:hAnsi="宋体" w:eastAsia="宋体"/>
          <w:bCs/>
          <w:color w:val="000000"/>
          <w:kern w:val="0"/>
          <w:sz w:val="24"/>
          <w:highlight w:val="none"/>
        </w:rPr>
        <w:t>根据现场预承包人报价下浮率的高低顺序，由高到低选取前三名进入承包文件评审阶段；</w:t>
      </w:r>
    </w:p>
    <w:p w14:paraId="7D1795A9">
      <w:pPr>
        <w:pStyle w:val="72"/>
        <w:ind w:firstLine="480"/>
        <w:jc w:val="left"/>
        <w:rPr>
          <w:rFonts w:hint="eastAsia" w:ascii="宋体" w:hAnsi="宋体" w:eastAsia="宋体"/>
          <w:bCs/>
          <w:color w:val="000000"/>
          <w:kern w:val="0"/>
          <w:sz w:val="24"/>
          <w:highlight w:val="none"/>
        </w:rPr>
      </w:pPr>
      <w:r>
        <w:rPr>
          <w:rFonts w:hint="eastAsia" w:ascii="宋体" w:hAnsi="宋体" w:eastAsia="宋体"/>
          <w:bCs/>
          <w:color w:val="000000"/>
          <w:kern w:val="0"/>
          <w:sz w:val="24"/>
          <w:highlight w:val="none"/>
          <w:lang w:val="en-US" w:eastAsia="zh-CN"/>
        </w:rPr>
        <w:t>1</w:t>
      </w:r>
      <w:r>
        <w:rPr>
          <w:rFonts w:hint="eastAsia" w:ascii="宋体" w:hAnsi="宋体" w:eastAsia="宋体"/>
          <w:bCs/>
          <w:color w:val="000000"/>
          <w:kern w:val="0"/>
          <w:sz w:val="24"/>
          <w:highlight w:val="none"/>
          <w:lang w:val="en-US" w:eastAsia="zh-CN"/>
        </w:rPr>
        <w:t>.3</w:t>
      </w:r>
      <w:r>
        <w:rPr>
          <w:rFonts w:hint="eastAsia" w:ascii="宋体" w:hAnsi="宋体" w:eastAsia="宋体"/>
          <w:bCs/>
          <w:color w:val="000000"/>
          <w:kern w:val="0"/>
          <w:sz w:val="24"/>
          <w:highlight w:val="none"/>
        </w:rPr>
        <w:t>由评审委员会对进入前三名的预承包人承包文件进行评审，承包文件内容响应发包文件要求，报价下浮率最高的预承包人获得承包资格。</w:t>
      </w:r>
    </w:p>
    <w:p w14:paraId="5A7A72AB">
      <w:pPr>
        <w:pStyle w:val="69"/>
        <w:jc w:val="center"/>
        <w:outlineLvl w:val="1"/>
        <w:rPr>
          <w:rFonts w:hint="eastAsia"/>
          <w:color w:val="000000"/>
          <w:sz w:val="32"/>
          <w:szCs w:val="32"/>
          <w:highlight w:val="none"/>
        </w:rPr>
      </w:pPr>
      <w:bookmarkStart w:id="202" w:name="_Toc458444067"/>
    </w:p>
    <w:p w14:paraId="500868C4">
      <w:pPr>
        <w:pStyle w:val="69"/>
        <w:jc w:val="center"/>
        <w:outlineLvl w:val="1"/>
        <w:rPr>
          <w:rFonts w:hint="eastAsia"/>
          <w:color w:val="000000"/>
          <w:sz w:val="32"/>
          <w:szCs w:val="32"/>
          <w:highlight w:val="none"/>
        </w:rPr>
      </w:pPr>
      <w:r>
        <w:rPr>
          <w:rFonts w:hint="eastAsia"/>
          <w:color w:val="000000"/>
          <w:sz w:val="32"/>
          <w:szCs w:val="32"/>
          <w:highlight w:val="none"/>
        </w:rPr>
        <w:t>2、</w:t>
      </w:r>
      <w:bookmarkEnd w:id="202"/>
      <w:r>
        <w:rPr>
          <w:rFonts w:hint="eastAsia"/>
          <w:color w:val="000000"/>
          <w:sz w:val="32"/>
          <w:szCs w:val="32"/>
          <w:highlight w:val="none"/>
        </w:rPr>
        <w:t>评审委员会</w:t>
      </w:r>
    </w:p>
    <w:p w14:paraId="3041636B">
      <w:pPr>
        <w:widowControl/>
        <w:ind w:left="1"/>
        <w:rPr>
          <w:rFonts w:hint="eastAsia" w:ascii="宋体" w:hAnsi="宋体" w:cs="宋体"/>
          <w:color w:val="000000"/>
          <w:kern w:val="0"/>
          <w:sz w:val="24"/>
          <w:szCs w:val="24"/>
          <w:highlight w:val="none"/>
        </w:rPr>
      </w:pPr>
    </w:p>
    <w:p w14:paraId="315291EC">
      <w:pPr>
        <w:widowControl/>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 xml:space="preserve">    评审委员会由发包人组建（3人以上单数组成），评审活动由评审委员会负责。</w:t>
      </w:r>
    </w:p>
    <w:p w14:paraId="36F6EA3D">
      <w:pPr>
        <w:widowControl/>
        <w:ind w:left="1"/>
        <w:rPr>
          <w:rFonts w:hint="eastAsia" w:ascii="宋体" w:hAnsi="宋体" w:cs="宋体"/>
          <w:color w:val="000000"/>
          <w:kern w:val="0"/>
          <w:sz w:val="24"/>
          <w:szCs w:val="24"/>
          <w:highlight w:val="none"/>
        </w:rPr>
      </w:pPr>
      <w:r>
        <w:rPr>
          <w:rFonts w:hint="eastAsia" w:ascii="宋体" w:hAnsi="宋体" w:cs="宋体"/>
          <w:color w:val="000000"/>
          <w:kern w:val="0"/>
          <w:sz w:val="24"/>
          <w:szCs w:val="24"/>
          <w:highlight w:val="none"/>
        </w:rPr>
        <w:t>附则</w:t>
      </w:r>
    </w:p>
    <w:p w14:paraId="594F7621">
      <w:pPr>
        <w:widowControl/>
        <w:spacing w:line="400" w:lineRule="exact"/>
        <w:ind w:firstLine="482" w:firstLineChars="200"/>
        <w:jc w:val="left"/>
        <w:rPr>
          <w:rFonts w:hint="eastAsia" w:ascii="黑体" w:hAnsi="宋体" w:eastAsia="黑体"/>
          <w:b/>
          <w:bCs/>
          <w:color w:val="000000"/>
          <w:kern w:val="0"/>
          <w:sz w:val="24"/>
          <w:highlight w:val="none"/>
        </w:rPr>
      </w:pPr>
      <w:r>
        <w:rPr>
          <w:rFonts w:hint="eastAsia" w:ascii="黑体" w:hAnsi="宋体" w:eastAsia="黑体"/>
          <w:b/>
          <w:bCs/>
          <w:color w:val="000000"/>
          <w:kern w:val="0"/>
          <w:sz w:val="24"/>
          <w:highlight w:val="none"/>
        </w:rPr>
        <w:t>承包单位，有人举报其有弄虚作假行为，经查实后，该单位承包结果无效，从承包备选单位中依次选择承包单位。</w:t>
      </w:r>
      <w:bookmarkStart w:id="203" w:name="_Toc152045609"/>
      <w:bookmarkStart w:id="204" w:name="_Toc144974577"/>
      <w:bookmarkStart w:id="205" w:name="_Toc179632627"/>
      <w:bookmarkStart w:id="206" w:name="_Toc152042387"/>
    </w:p>
    <w:p w14:paraId="7F86694D">
      <w:pPr>
        <w:widowControl/>
        <w:spacing w:line="400" w:lineRule="exact"/>
        <w:ind w:firstLine="482" w:firstLineChars="200"/>
        <w:jc w:val="left"/>
        <w:rPr>
          <w:rFonts w:hint="eastAsia" w:ascii="黑体" w:hAnsi="宋体" w:eastAsia="黑体"/>
          <w:b/>
          <w:bCs/>
          <w:color w:val="000000"/>
          <w:kern w:val="0"/>
          <w:sz w:val="24"/>
          <w:highlight w:val="none"/>
        </w:rPr>
      </w:pPr>
    </w:p>
    <w:p w14:paraId="7E4702DD">
      <w:pPr>
        <w:widowControl/>
        <w:spacing w:line="400" w:lineRule="exact"/>
        <w:ind w:firstLine="482" w:firstLineChars="200"/>
        <w:jc w:val="left"/>
        <w:rPr>
          <w:rFonts w:hint="eastAsia" w:ascii="黑体" w:hAnsi="宋体" w:eastAsia="黑体"/>
          <w:b/>
          <w:bCs/>
          <w:color w:val="000000"/>
          <w:kern w:val="0"/>
          <w:sz w:val="24"/>
          <w:highlight w:val="none"/>
        </w:rPr>
      </w:pPr>
    </w:p>
    <w:p w14:paraId="2A8D3952">
      <w:pPr>
        <w:widowControl/>
        <w:spacing w:line="400" w:lineRule="exact"/>
        <w:ind w:firstLine="482" w:firstLineChars="200"/>
        <w:jc w:val="left"/>
        <w:rPr>
          <w:rFonts w:hint="eastAsia" w:ascii="黑体" w:hAnsi="宋体" w:eastAsia="黑体"/>
          <w:b/>
          <w:bCs/>
          <w:color w:val="000000"/>
          <w:kern w:val="0"/>
          <w:sz w:val="24"/>
          <w:highlight w:val="none"/>
        </w:rPr>
      </w:pPr>
    </w:p>
    <w:p w14:paraId="09057559">
      <w:pPr>
        <w:widowControl/>
        <w:spacing w:line="400" w:lineRule="exact"/>
        <w:ind w:firstLine="482" w:firstLineChars="200"/>
        <w:jc w:val="left"/>
        <w:rPr>
          <w:rFonts w:hint="eastAsia" w:ascii="黑体" w:hAnsi="宋体" w:eastAsia="黑体"/>
          <w:b/>
          <w:bCs/>
          <w:color w:val="000000"/>
          <w:kern w:val="0"/>
          <w:sz w:val="24"/>
          <w:highlight w:val="none"/>
        </w:rPr>
      </w:pPr>
    </w:p>
    <w:p w14:paraId="7E9C38D0">
      <w:pPr>
        <w:pStyle w:val="6"/>
        <w:spacing w:before="120" w:after="120" w:line="400" w:lineRule="exact"/>
        <w:jc w:val="center"/>
        <w:rPr>
          <w:rFonts w:hint="eastAsia" w:ascii="黑体" w:hAnsi="黑体"/>
          <w:bCs w:val="0"/>
          <w:color w:val="000000"/>
          <w:highlight w:val="none"/>
        </w:rPr>
      </w:pPr>
      <w:bookmarkStart w:id="207" w:name="_Toc394401030"/>
      <w:bookmarkStart w:id="208" w:name="_Toc458444068"/>
      <w:r>
        <w:rPr>
          <w:rFonts w:hint="eastAsia" w:ascii="黑体" w:hAnsi="黑体"/>
          <w:bCs w:val="0"/>
          <w:color w:val="000000"/>
          <w:highlight w:val="none"/>
        </w:rPr>
        <w:br w:type="page"/>
      </w:r>
      <w:r>
        <w:rPr>
          <w:rFonts w:hint="eastAsia" w:ascii="黑体" w:hAnsi="黑体"/>
          <w:bCs w:val="0"/>
          <w:color w:val="000000"/>
          <w:highlight w:val="none"/>
        </w:rPr>
        <w:t>第六章 合同条款及格式</w:t>
      </w:r>
      <w:bookmarkEnd w:id="203"/>
      <w:bookmarkEnd w:id="204"/>
      <w:bookmarkEnd w:id="205"/>
      <w:bookmarkEnd w:id="206"/>
      <w:bookmarkEnd w:id="207"/>
      <w:bookmarkEnd w:id="208"/>
    </w:p>
    <w:p w14:paraId="7B5C2DDC">
      <w:pPr>
        <w:rPr>
          <w:rFonts w:hint="eastAsia"/>
          <w:color w:val="000000"/>
          <w:highlight w:val="none"/>
        </w:rPr>
      </w:pPr>
    </w:p>
    <w:p w14:paraId="56D47612">
      <w:pPr>
        <w:pStyle w:val="69"/>
        <w:jc w:val="center"/>
        <w:outlineLvl w:val="1"/>
        <w:rPr>
          <w:rFonts w:hint="eastAsia"/>
          <w:color w:val="000000"/>
          <w:highlight w:val="none"/>
        </w:rPr>
      </w:pPr>
      <w:bookmarkStart w:id="209" w:name="_Toc458444069"/>
      <w:bookmarkStart w:id="210" w:name="_Toc394401032"/>
      <w:bookmarkStart w:id="211" w:name="_Toc351203632"/>
      <w:r>
        <w:rPr>
          <w:rFonts w:hint="eastAsia"/>
          <w:color w:val="000000"/>
          <w:highlight w:val="none"/>
        </w:rPr>
        <w:t>第一部分   合同协议书</w:t>
      </w:r>
      <w:bookmarkEnd w:id="209"/>
    </w:p>
    <w:p w14:paraId="74DBE271">
      <w:pPr>
        <w:spacing w:line="420" w:lineRule="auto"/>
        <w:ind w:firstLine="570"/>
        <w:rPr>
          <w:rFonts w:hint="eastAsia" w:ascii="宋体"/>
          <w:color w:val="000000"/>
          <w:szCs w:val="21"/>
          <w:highlight w:val="none"/>
          <w:u w:val="single"/>
        </w:rPr>
      </w:pPr>
      <w:r>
        <w:rPr>
          <w:rFonts w:hint="eastAsia" w:ascii="宋体"/>
          <w:color w:val="000000"/>
          <w:szCs w:val="21"/>
          <w:highlight w:val="none"/>
        </w:rPr>
        <w:t>发包人（全称） ：</w:t>
      </w:r>
      <w:r>
        <w:rPr>
          <w:rFonts w:hint="eastAsia" w:ascii="宋体"/>
          <w:color w:val="000000"/>
          <w:szCs w:val="21"/>
          <w:highlight w:val="none"/>
          <w:u w:val="single"/>
        </w:rPr>
        <w:t>舒城县人民医院</w:t>
      </w:r>
    </w:p>
    <w:p w14:paraId="3F242EFC">
      <w:pPr>
        <w:spacing w:line="420" w:lineRule="auto"/>
        <w:ind w:firstLine="570"/>
        <w:rPr>
          <w:rFonts w:hint="eastAsia" w:ascii="宋体"/>
          <w:color w:val="000000"/>
          <w:szCs w:val="21"/>
          <w:highlight w:val="none"/>
          <w:u w:val="single"/>
        </w:rPr>
      </w:pPr>
      <w:r>
        <w:rPr>
          <w:rFonts w:hint="eastAsia" w:ascii="宋体"/>
          <w:color w:val="000000"/>
          <w:szCs w:val="21"/>
          <w:highlight w:val="none"/>
        </w:rPr>
        <w:t>承包人（全称） ：</w:t>
      </w:r>
      <w:r>
        <w:rPr>
          <w:rFonts w:hint="eastAsia" w:ascii="宋体"/>
          <w:color w:val="000000"/>
          <w:szCs w:val="21"/>
          <w:highlight w:val="none"/>
          <w:u w:val="single"/>
        </w:rPr>
        <w:t xml:space="preserve">                                    </w:t>
      </w:r>
    </w:p>
    <w:p w14:paraId="51876556">
      <w:pPr>
        <w:pStyle w:val="19"/>
        <w:spacing w:line="420" w:lineRule="auto"/>
        <w:ind w:firstLine="540"/>
        <w:rPr>
          <w:rFonts w:hint="eastAsia"/>
          <w:color w:val="000000"/>
          <w:szCs w:val="21"/>
          <w:highlight w:val="none"/>
        </w:rPr>
      </w:pPr>
      <w:r>
        <w:rPr>
          <w:rFonts w:hint="eastAsia"/>
          <w:color w:val="000000"/>
          <w:szCs w:val="21"/>
          <w:highlight w:val="none"/>
        </w:rPr>
        <w:t>依照《中华人民共和国民法典》、《中华人民共和国建筑法》及其他有关法律、行政法规，遵循平等、自愿、公平和诚实信用的原则，双方就本建设</w:t>
      </w:r>
      <w:r>
        <w:rPr>
          <w:rFonts w:hint="eastAsia"/>
          <w:color w:val="000000"/>
          <w:szCs w:val="21"/>
          <w:highlight w:val="none"/>
          <w:lang w:eastAsia="zh-CN"/>
        </w:rPr>
        <w:t>项目</w:t>
      </w:r>
      <w:r>
        <w:rPr>
          <w:rFonts w:hint="eastAsia"/>
          <w:color w:val="000000"/>
          <w:szCs w:val="21"/>
          <w:highlight w:val="none"/>
        </w:rPr>
        <w:t>施工事项协商一致，订立本合同。</w:t>
      </w:r>
    </w:p>
    <w:p w14:paraId="0ECE262D">
      <w:pPr>
        <w:spacing w:line="420" w:lineRule="auto"/>
        <w:ind w:left="570"/>
        <w:rPr>
          <w:rFonts w:hint="eastAsia" w:ascii="宋体"/>
          <w:b/>
          <w:color w:val="000000"/>
          <w:szCs w:val="21"/>
          <w:highlight w:val="none"/>
        </w:rPr>
      </w:pPr>
      <w:r>
        <w:rPr>
          <w:rFonts w:hint="eastAsia" w:ascii="宋体"/>
          <w:b/>
          <w:color w:val="000000"/>
          <w:szCs w:val="21"/>
          <w:highlight w:val="none"/>
        </w:rPr>
        <w:t>一、</w:t>
      </w:r>
      <w:r>
        <w:rPr>
          <w:rFonts w:hint="eastAsia" w:ascii="宋体"/>
          <w:b/>
          <w:color w:val="000000"/>
          <w:szCs w:val="21"/>
          <w:highlight w:val="none"/>
          <w:lang w:eastAsia="zh-CN"/>
        </w:rPr>
        <w:t>项目</w:t>
      </w:r>
      <w:r>
        <w:rPr>
          <w:rFonts w:hint="eastAsia" w:ascii="宋体"/>
          <w:b/>
          <w:color w:val="000000"/>
          <w:szCs w:val="21"/>
          <w:highlight w:val="none"/>
        </w:rPr>
        <w:t>概况</w:t>
      </w:r>
    </w:p>
    <w:p w14:paraId="69F957DC">
      <w:pPr>
        <w:spacing w:line="420" w:lineRule="auto"/>
        <w:ind w:left="570"/>
        <w:rPr>
          <w:rFonts w:hint="eastAsia" w:ascii="宋体"/>
          <w:color w:val="000000"/>
          <w:szCs w:val="21"/>
          <w:highlight w:val="none"/>
          <w:u w:val="single"/>
        </w:rPr>
      </w:pPr>
      <w:r>
        <w:rPr>
          <w:rFonts w:hint="eastAsia" w:ascii="宋体"/>
          <w:color w:val="000000"/>
          <w:szCs w:val="21"/>
          <w:highlight w:val="none"/>
          <w:lang w:eastAsia="zh-CN"/>
        </w:rPr>
        <w:t>项目</w:t>
      </w:r>
      <w:r>
        <w:rPr>
          <w:rFonts w:hint="eastAsia" w:ascii="宋体"/>
          <w:color w:val="000000"/>
          <w:szCs w:val="21"/>
          <w:highlight w:val="none"/>
        </w:rPr>
        <w:t>名称 ：</w:t>
      </w:r>
      <w:r>
        <w:rPr>
          <w:rFonts w:ascii="宋体" w:hAnsi="宋体" w:cs="宋体"/>
          <w:szCs w:val="21"/>
          <w:highlight w:val="none"/>
          <w:u w:val="single"/>
        </w:rPr>
        <w:t>舒城县人民医院</w:t>
      </w:r>
      <w:r>
        <w:rPr>
          <w:rFonts w:hint="eastAsia" w:ascii="宋体" w:hAnsi="宋体" w:cs="宋体"/>
          <w:szCs w:val="21"/>
          <w:highlight w:val="none"/>
          <w:u w:val="single"/>
          <w:lang w:val="en-US" w:eastAsia="zh-CN"/>
        </w:rPr>
        <w:t>120急救中心调度大厅装修</w:t>
      </w:r>
      <w:r>
        <w:rPr>
          <w:rFonts w:ascii="宋体" w:hAnsi="宋体" w:cs="宋体"/>
          <w:szCs w:val="21"/>
          <w:highlight w:val="none"/>
          <w:u w:val="single"/>
        </w:rPr>
        <w:t>项目</w:t>
      </w:r>
    </w:p>
    <w:p w14:paraId="3E4E2732">
      <w:pPr>
        <w:spacing w:line="420" w:lineRule="auto"/>
        <w:ind w:left="570"/>
        <w:rPr>
          <w:rFonts w:hint="eastAsia" w:ascii="宋体"/>
          <w:color w:val="000000"/>
          <w:szCs w:val="21"/>
          <w:highlight w:val="none"/>
        </w:rPr>
      </w:pPr>
      <w:r>
        <w:rPr>
          <w:rFonts w:hint="eastAsia" w:ascii="宋体"/>
          <w:color w:val="000000"/>
          <w:szCs w:val="21"/>
          <w:highlight w:val="none"/>
          <w:lang w:eastAsia="zh-CN"/>
        </w:rPr>
        <w:t>项目</w:t>
      </w:r>
      <w:r>
        <w:rPr>
          <w:rFonts w:hint="eastAsia" w:ascii="宋体"/>
          <w:color w:val="000000"/>
          <w:szCs w:val="21"/>
          <w:highlight w:val="none"/>
        </w:rPr>
        <w:t>地点 ：</w:t>
      </w:r>
      <w:r>
        <w:rPr>
          <w:rFonts w:hint="eastAsia" w:ascii="宋体"/>
          <w:color w:val="000000"/>
          <w:szCs w:val="21"/>
          <w:highlight w:val="none"/>
          <w:u w:val="single"/>
        </w:rPr>
        <w:t>舒城县人民医院内</w:t>
      </w:r>
    </w:p>
    <w:p w14:paraId="33AE67C9">
      <w:pPr>
        <w:spacing w:line="420" w:lineRule="auto"/>
        <w:ind w:left="570"/>
        <w:rPr>
          <w:rFonts w:hint="eastAsia" w:ascii="宋体"/>
          <w:color w:val="000000"/>
          <w:szCs w:val="21"/>
          <w:highlight w:val="none"/>
          <w:u w:val="single"/>
        </w:rPr>
      </w:pPr>
      <w:r>
        <w:rPr>
          <w:rFonts w:hint="eastAsia" w:ascii="宋体"/>
          <w:color w:val="000000"/>
          <w:szCs w:val="21"/>
          <w:highlight w:val="none"/>
          <w:lang w:eastAsia="zh-CN"/>
        </w:rPr>
        <w:t>项目</w:t>
      </w:r>
      <w:r>
        <w:rPr>
          <w:rFonts w:hint="eastAsia" w:ascii="宋体"/>
          <w:color w:val="000000"/>
          <w:szCs w:val="21"/>
          <w:highlight w:val="none"/>
        </w:rPr>
        <w:t>内容 ：</w:t>
      </w:r>
      <w:r>
        <w:rPr>
          <w:rFonts w:hint="eastAsia" w:ascii="宋体"/>
          <w:color w:val="000000"/>
          <w:szCs w:val="21"/>
          <w:highlight w:val="none"/>
          <w:u w:val="single"/>
        </w:rPr>
        <w:t>详见</w:t>
      </w:r>
      <w:r>
        <w:rPr>
          <w:rFonts w:hint="eastAsia" w:ascii="宋体"/>
          <w:color w:val="000000"/>
          <w:szCs w:val="21"/>
          <w:highlight w:val="none"/>
          <w:u w:val="single"/>
          <w:lang w:eastAsia="zh-CN"/>
        </w:rPr>
        <w:t>项目</w:t>
      </w:r>
      <w:r>
        <w:rPr>
          <w:rFonts w:hint="eastAsia" w:ascii="宋体"/>
          <w:color w:val="000000"/>
          <w:szCs w:val="21"/>
          <w:highlight w:val="none"/>
          <w:u w:val="single"/>
        </w:rPr>
        <w:t>清单</w:t>
      </w:r>
    </w:p>
    <w:p w14:paraId="12EE375D">
      <w:pPr>
        <w:spacing w:line="420" w:lineRule="auto"/>
        <w:ind w:left="570"/>
        <w:rPr>
          <w:rFonts w:hint="eastAsia" w:ascii="宋体"/>
          <w:b/>
          <w:color w:val="000000"/>
          <w:szCs w:val="21"/>
          <w:highlight w:val="none"/>
        </w:rPr>
      </w:pPr>
      <w:r>
        <w:rPr>
          <w:rFonts w:hint="eastAsia" w:ascii="宋体"/>
          <w:b/>
          <w:color w:val="000000"/>
          <w:szCs w:val="21"/>
          <w:highlight w:val="none"/>
        </w:rPr>
        <w:t>二、</w:t>
      </w:r>
      <w:r>
        <w:rPr>
          <w:rFonts w:hint="eastAsia" w:ascii="宋体"/>
          <w:b/>
          <w:color w:val="000000"/>
          <w:szCs w:val="21"/>
          <w:highlight w:val="none"/>
          <w:lang w:eastAsia="zh-CN"/>
        </w:rPr>
        <w:t>项目</w:t>
      </w:r>
      <w:r>
        <w:rPr>
          <w:rFonts w:hint="eastAsia" w:ascii="宋体"/>
          <w:b/>
          <w:color w:val="000000"/>
          <w:szCs w:val="21"/>
          <w:highlight w:val="none"/>
        </w:rPr>
        <w:t>承包范围</w:t>
      </w:r>
    </w:p>
    <w:p w14:paraId="04566653">
      <w:pPr>
        <w:spacing w:line="420" w:lineRule="auto"/>
        <w:ind w:left="570"/>
        <w:rPr>
          <w:rFonts w:hint="eastAsia" w:ascii="宋体"/>
          <w:color w:val="000000"/>
          <w:szCs w:val="21"/>
          <w:highlight w:val="none"/>
          <w:u w:val="single"/>
        </w:rPr>
      </w:pPr>
      <w:r>
        <w:rPr>
          <w:rFonts w:hint="eastAsia" w:ascii="宋体"/>
          <w:color w:val="000000"/>
          <w:szCs w:val="21"/>
          <w:highlight w:val="none"/>
        </w:rPr>
        <w:t>承包范围 ：</w:t>
      </w:r>
      <w:r>
        <w:rPr>
          <w:rFonts w:hint="eastAsia" w:ascii="宋体"/>
          <w:color w:val="000000"/>
          <w:szCs w:val="21"/>
          <w:highlight w:val="none"/>
          <w:u w:val="single"/>
        </w:rPr>
        <w:t>发包人要求和</w:t>
      </w:r>
      <w:r>
        <w:rPr>
          <w:rFonts w:hint="eastAsia" w:ascii="宋体"/>
          <w:color w:val="000000"/>
          <w:szCs w:val="21"/>
          <w:highlight w:val="none"/>
          <w:u w:val="single"/>
          <w:lang w:eastAsia="zh-CN"/>
        </w:rPr>
        <w:t>项目</w:t>
      </w:r>
      <w:r>
        <w:rPr>
          <w:rFonts w:hint="eastAsia" w:ascii="宋体"/>
          <w:color w:val="000000"/>
          <w:szCs w:val="21"/>
          <w:highlight w:val="none"/>
          <w:u w:val="single"/>
        </w:rPr>
        <w:t>清单范围。</w:t>
      </w:r>
    </w:p>
    <w:p w14:paraId="2881178A">
      <w:pPr>
        <w:spacing w:line="420" w:lineRule="auto"/>
        <w:ind w:left="570"/>
        <w:rPr>
          <w:rFonts w:hint="eastAsia" w:ascii="宋体"/>
          <w:b/>
          <w:color w:val="000000"/>
          <w:szCs w:val="21"/>
          <w:highlight w:val="none"/>
        </w:rPr>
      </w:pPr>
      <w:r>
        <w:rPr>
          <w:rFonts w:hint="eastAsia" w:ascii="宋体"/>
          <w:b/>
          <w:color w:val="000000"/>
          <w:szCs w:val="21"/>
          <w:highlight w:val="none"/>
        </w:rPr>
        <w:t>三、合同工期</w:t>
      </w:r>
    </w:p>
    <w:p w14:paraId="3EF28B93">
      <w:pPr>
        <w:spacing w:line="420" w:lineRule="auto"/>
        <w:ind w:firstLine="540"/>
        <w:rPr>
          <w:rFonts w:hint="eastAsia" w:ascii="宋体"/>
          <w:color w:val="000000"/>
          <w:szCs w:val="21"/>
          <w:highlight w:val="none"/>
          <w:u w:val="single"/>
        </w:rPr>
      </w:pPr>
      <w:r>
        <w:rPr>
          <w:rFonts w:hint="eastAsia" w:ascii="宋体"/>
          <w:color w:val="000000"/>
          <w:szCs w:val="21"/>
          <w:highlight w:val="none"/>
        </w:rPr>
        <w:t>开工日期 ：</w:t>
      </w:r>
      <w:r>
        <w:rPr>
          <w:rFonts w:hint="eastAsia" w:ascii="宋体"/>
          <w:color w:val="000000"/>
          <w:szCs w:val="21"/>
          <w:highlight w:val="none"/>
          <w:u w:val="single"/>
        </w:rPr>
        <w:t xml:space="preserve">                             </w:t>
      </w:r>
    </w:p>
    <w:p w14:paraId="78DE9868">
      <w:pPr>
        <w:spacing w:line="420" w:lineRule="auto"/>
        <w:ind w:left="570"/>
        <w:rPr>
          <w:rFonts w:hint="eastAsia" w:ascii="宋体"/>
          <w:color w:val="000000"/>
          <w:szCs w:val="21"/>
          <w:highlight w:val="none"/>
          <w:u w:val="single"/>
        </w:rPr>
      </w:pPr>
      <w:r>
        <w:rPr>
          <w:rFonts w:hint="eastAsia" w:ascii="宋体"/>
          <w:color w:val="000000"/>
          <w:szCs w:val="21"/>
          <w:highlight w:val="none"/>
        </w:rPr>
        <w:t>竣工日期 ：</w:t>
      </w:r>
      <w:r>
        <w:rPr>
          <w:rFonts w:hint="eastAsia" w:ascii="宋体"/>
          <w:color w:val="000000"/>
          <w:szCs w:val="21"/>
          <w:highlight w:val="none"/>
          <w:u w:val="single"/>
        </w:rPr>
        <w:t xml:space="preserve">                             </w:t>
      </w:r>
    </w:p>
    <w:p w14:paraId="61DCFD3C">
      <w:pPr>
        <w:spacing w:line="420" w:lineRule="auto"/>
        <w:ind w:left="570"/>
        <w:rPr>
          <w:rFonts w:hint="eastAsia" w:ascii="宋体"/>
          <w:color w:val="000000"/>
          <w:szCs w:val="21"/>
          <w:highlight w:val="none"/>
        </w:rPr>
      </w:pPr>
      <w:r>
        <w:rPr>
          <w:rFonts w:hint="eastAsia" w:ascii="宋体"/>
          <w:color w:val="000000"/>
          <w:szCs w:val="21"/>
          <w:highlight w:val="none"/>
        </w:rPr>
        <w:t>合同工期总日历天数</w:t>
      </w:r>
      <w:r>
        <w:rPr>
          <w:rFonts w:hint="eastAsia" w:ascii="宋体"/>
          <w:color w:val="000000"/>
          <w:szCs w:val="21"/>
          <w:highlight w:val="none"/>
          <w:u w:val="single"/>
        </w:rPr>
        <w:t xml:space="preserve">             </w:t>
      </w:r>
      <w:r>
        <w:rPr>
          <w:rFonts w:hint="eastAsia" w:ascii="宋体"/>
          <w:color w:val="000000"/>
          <w:szCs w:val="21"/>
          <w:highlight w:val="none"/>
        </w:rPr>
        <w:t>天 。</w:t>
      </w:r>
    </w:p>
    <w:p w14:paraId="284B4939">
      <w:pPr>
        <w:spacing w:line="420" w:lineRule="auto"/>
        <w:ind w:left="570"/>
        <w:rPr>
          <w:rFonts w:hint="eastAsia" w:ascii="宋体"/>
          <w:b/>
          <w:color w:val="000000"/>
          <w:szCs w:val="21"/>
          <w:highlight w:val="none"/>
        </w:rPr>
      </w:pPr>
      <w:r>
        <w:rPr>
          <w:rFonts w:hint="eastAsia" w:ascii="宋体"/>
          <w:b/>
          <w:color w:val="000000"/>
          <w:szCs w:val="21"/>
          <w:highlight w:val="none"/>
        </w:rPr>
        <w:t>四、质量标准</w:t>
      </w:r>
    </w:p>
    <w:p w14:paraId="7B337871">
      <w:pPr>
        <w:spacing w:line="420" w:lineRule="auto"/>
        <w:ind w:left="570"/>
        <w:rPr>
          <w:rFonts w:hint="eastAsia" w:ascii="宋体"/>
          <w:color w:val="000000"/>
          <w:szCs w:val="21"/>
          <w:highlight w:val="none"/>
          <w:u w:val="single"/>
        </w:rPr>
      </w:pPr>
      <w:r>
        <w:rPr>
          <w:rFonts w:hint="eastAsia" w:ascii="宋体"/>
          <w:color w:val="000000"/>
          <w:szCs w:val="21"/>
          <w:highlight w:val="none"/>
          <w:lang w:eastAsia="zh-CN"/>
        </w:rPr>
        <w:t>项目</w:t>
      </w:r>
      <w:r>
        <w:rPr>
          <w:rFonts w:hint="eastAsia" w:ascii="宋体"/>
          <w:color w:val="000000"/>
          <w:szCs w:val="21"/>
          <w:highlight w:val="none"/>
        </w:rPr>
        <w:t>质量标准 ：</w:t>
      </w:r>
      <w:r>
        <w:rPr>
          <w:rFonts w:hint="eastAsia" w:ascii="宋体"/>
          <w:color w:val="000000"/>
          <w:szCs w:val="21"/>
          <w:highlight w:val="none"/>
          <w:u w:val="single"/>
        </w:rPr>
        <w:t>合格</w:t>
      </w:r>
    </w:p>
    <w:p w14:paraId="436EE7E6">
      <w:pPr>
        <w:spacing w:line="420" w:lineRule="auto"/>
        <w:ind w:left="570"/>
        <w:rPr>
          <w:rFonts w:hint="eastAsia" w:ascii="宋体"/>
          <w:b/>
          <w:color w:val="000000"/>
          <w:szCs w:val="21"/>
          <w:highlight w:val="none"/>
        </w:rPr>
      </w:pPr>
      <w:r>
        <w:rPr>
          <w:rFonts w:hint="eastAsia" w:ascii="宋体"/>
          <w:b/>
          <w:color w:val="000000"/>
          <w:szCs w:val="21"/>
          <w:highlight w:val="none"/>
        </w:rPr>
        <w:t>五、合同价款</w:t>
      </w:r>
    </w:p>
    <w:p w14:paraId="0A951948">
      <w:pPr>
        <w:spacing w:line="420" w:lineRule="auto"/>
        <w:ind w:left="570"/>
        <w:rPr>
          <w:rFonts w:hint="eastAsia" w:ascii="宋体"/>
          <w:color w:val="000000"/>
          <w:szCs w:val="21"/>
          <w:highlight w:val="none"/>
        </w:rPr>
      </w:pPr>
      <w:r>
        <w:rPr>
          <w:rFonts w:hint="eastAsia" w:ascii="宋体"/>
          <w:color w:val="000000"/>
          <w:szCs w:val="21"/>
          <w:highlight w:val="none"/>
        </w:rPr>
        <w:t>金额（大写） ：</w:t>
      </w:r>
      <w:r>
        <w:rPr>
          <w:rFonts w:hint="eastAsia" w:ascii="宋体"/>
          <w:color w:val="000000"/>
          <w:szCs w:val="21"/>
          <w:highlight w:val="none"/>
          <w:u w:val="single"/>
        </w:rPr>
        <w:t xml:space="preserve">                           </w:t>
      </w:r>
      <w:r>
        <w:rPr>
          <w:rFonts w:hint="eastAsia" w:ascii="宋体"/>
          <w:color w:val="000000"/>
          <w:szCs w:val="21"/>
          <w:highlight w:val="none"/>
        </w:rPr>
        <w:t>元（人民币）</w:t>
      </w:r>
    </w:p>
    <w:p w14:paraId="1F6BA042">
      <w:pPr>
        <w:spacing w:line="420" w:lineRule="auto"/>
        <w:ind w:left="570"/>
        <w:rPr>
          <w:rFonts w:hint="eastAsia" w:ascii="宋体"/>
          <w:color w:val="000000"/>
          <w:szCs w:val="21"/>
          <w:highlight w:val="none"/>
        </w:rPr>
      </w:pPr>
      <w:r>
        <w:rPr>
          <w:rFonts w:hint="eastAsia" w:ascii="宋体"/>
          <w:color w:val="000000"/>
          <w:szCs w:val="21"/>
          <w:highlight w:val="none"/>
        </w:rPr>
        <w:t xml:space="preserve">           ¥ ：</w:t>
      </w:r>
      <w:r>
        <w:rPr>
          <w:rFonts w:hint="eastAsia" w:ascii="宋体"/>
          <w:color w:val="000000"/>
          <w:szCs w:val="21"/>
          <w:highlight w:val="none"/>
          <w:u w:val="single"/>
        </w:rPr>
        <w:t xml:space="preserve">                           </w:t>
      </w:r>
      <w:r>
        <w:rPr>
          <w:rFonts w:hint="eastAsia" w:ascii="宋体"/>
          <w:color w:val="000000"/>
          <w:szCs w:val="21"/>
          <w:highlight w:val="none"/>
        </w:rPr>
        <w:t>元</w:t>
      </w:r>
    </w:p>
    <w:p w14:paraId="3997A856">
      <w:pPr>
        <w:spacing w:line="420" w:lineRule="auto"/>
        <w:ind w:left="570"/>
        <w:rPr>
          <w:rFonts w:hint="eastAsia" w:ascii="宋体"/>
          <w:color w:val="000000"/>
          <w:szCs w:val="21"/>
          <w:highlight w:val="none"/>
        </w:rPr>
      </w:pPr>
      <w:r>
        <w:rPr>
          <w:rFonts w:hint="eastAsia" w:ascii="宋体"/>
          <w:b/>
          <w:color w:val="000000"/>
          <w:szCs w:val="21"/>
          <w:highlight w:val="none"/>
        </w:rPr>
        <w:t>六、组成合同的文件</w:t>
      </w:r>
    </w:p>
    <w:p w14:paraId="36CAE656">
      <w:pPr>
        <w:spacing w:line="420" w:lineRule="auto"/>
        <w:ind w:left="570"/>
        <w:rPr>
          <w:rFonts w:hint="eastAsia" w:ascii="宋体"/>
          <w:color w:val="000000"/>
          <w:szCs w:val="21"/>
          <w:highlight w:val="none"/>
        </w:rPr>
      </w:pPr>
      <w:r>
        <w:rPr>
          <w:rFonts w:hint="eastAsia" w:ascii="宋体"/>
          <w:color w:val="000000"/>
          <w:szCs w:val="21"/>
          <w:highlight w:val="none"/>
        </w:rPr>
        <w:t>组成本合同的文件包括：</w:t>
      </w:r>
    </w:p>
    <w:p w14:paraId="7B8E38BE">
      <w:pPr>
        <w:spacing w:line="420" w:lineRule="auto"/>
        <w:ind w:left="570"/>
        <w:rPr>
          <w:rFonts w:hint="eastAsia" w:ascii="宋体"/>
          <w:color w:val="000000"/>
          <w:szCs w:val="21"/>
          <w:highlight w:val="none"/>
        </w:rPr>
      </w:pPr>
      <w:r>
        <w:rPr>
          <w:rFonts w:hint="eastAsia" w:ascii="宋体"/>
          <w:color w:val="000000"/>
          <w:szCs w:val="21"/>
          <w:highlight w:val="none"/>
        </w:rPr>
        <w:t>1、本合同协议书</w:t>
      </w:r>
    </w:p>
    <w:p w14:paraId="6835F9D3">
      <w:pPr>
        <w:spacing w:line="420" w:lineRule="auto"/>
        <w:ind w:left="570"/>
        <w:rPr>
          <w:rFonts w:hint="eastAsia" w:ascii="宋体"/>
          <w:color w:val="000000"/>
          <w:szCs w:val="21"/>
          <w:highlight w:val="none"/>
        </w:rPr>
      </w:pPr>
      <w:r>
        <w:rPr>
          <w:rFonts w:hint="eastAsia" w:ascii="宋体"/>
          <w:color w:val="000000"/>
          <w:szCs w:val="21"/>
          <w:highlight w:val="none"/>
        </w:rPr>
        <w:t>2、承包通知书</w:t>
      </w:r>
    </w:p>
    <w:p w14:paraId="267FB47A">
      <w:pPr>
        <w:spacing w:line="420" w:lineRule="auto"/>
        <w:ind w:left="570"/>
        <w:rPr>
          <w:rFonts w:hint="eastAsia" w:ascii="宋体"/>
          <w:color w:val="000000"/>
          <w:szCs w:val="21"/>
          <w:highlight w:val="none"/>
        </w:rPr>
      </w:pPr>
      <w:r>
        <w:rPr>
          <w:rFonts w:hint="eastAsia" w:ascii="宋体"/>
          <w:color w:val="000000"/>
          <w:szCs w:val="21"/>
          <w:highlight w:val="none"/>
        </w:rPr>
        <w:t>3、发包文件响应函及其附录（如果有）</w:t>
      </w:r>
    </w:p>
    <w:p w14:paraId="72D2D54C">
      <w:pPr>
        <w:spacing w:line="420" w:lineRule="auto"/>
        <w:ind w:left="570"/>
        <w:rPr>
          <w:rFonts w:hint="eastAsia" w:ascii="宋体"/>
          <w:color w:val="000000"/>
          <w:szCs w:val="21"/>
          <w:highlight w:val="none"/>
        </w:rPr>
      </w:pPr>
      <w:r>
        <w:rPr>
          <w:rFonts w:hint="eastAsia" w:ascii="宋体"/>
          <w:color w:val="000000"/>
          <w:szCs w:val="21"/>
          <w:highlight w:val="none"/>
        </w:rPr>
        <w:t>4、本合同专用条款</w:t>
      </w:r>
    </w:p>
    <w:p w14:paraId="594A558E">
      <w:pPr>
        <w:spacing w:line="420" w:lineRule="auto"/>
        <w:ind w:left="570"/>
        <w:rPr>
          <w:rFonts w:hint="eastAsia" w:ascii="宋体"/>
          <w:color w:val="000000"/>
          <w:szCs w:val="21"/>
          <w:highlight w:val="none"/>
        </w:rPr>
      </w:pPr>
      <w:r>
        <w:rPr>
          <w:rFonts w:hint="eastAsia" w:ascii="宋体"/>
          <w:color w:val="000000"/>
          <w:szCs w:val="21"/>
          <w:highlight w:val="none"/>
        </w:rPr>
        <w:t>5、本合同通用条款</w:t>
      </w:r>
    </w:p>
    <w:p w14:paraId="7077001F">
      <w:pPr>
        <w:spacing w:line="420" w:lineRule="auto"/>
        <w:ind w:left="570"/>
        <w:rPr>
          <w:rFonts w:hint="eastAsia" w:ascii="宋体"/>
          <w:color w:val="000000"/>
          <w:szCs w:val="21"/>
          <w:highlight w:val="none"/>
        </w:rPr>
      </w:pPr>
      <w:r>
        <w:rPr>
          <w:rFonts w:hint="eastAsia" w:ascii="宋体"/>
          <w:color w:val="000000"/>
          <w:szCs w:val="21"/>
          <w:highlight w:val="none"/>
        </w:rPr>
        <w:t>6、标准、规范及有关技术文件</w:t>
      </w:r>
    </w:p>
    <w:p w14:paraId="27F531E2">
      <w:pPr>
        <w:spacing w:line="420" w:lineRule="auto"/>
        <w:ind w:left="570"/>
        <w:rPr>
          <w:rFonts w:hint="eastAsia" w:ascii="宋体"/>
          <w:color w:val="000000"/>
          <w:szCs w:val="21"/>
          <w:highlight w:val="none"/>
        </w:rPr>
      </w:pPr>
      <w:r>
        <w:rPr>
          <w:rFonts w:hint="eastAsia" w:ascii="宋体"/>
          <w:color w:val="000000"/>
          <w:szCs w:val="21"/>
          <w:highlight w:val="none"/>
        </w:rPr>
        <w:t>7、图纸（如有）</w:t>
      </w:r>
    </w:p>
    <w:p w14:paraId="75F6DBC2">
      <w:pPr>
        <w:spacing w:line="420" w:lineRule="auto"/>
        <w:ind w:left="570"/>
        <w:rPr>
          <w:rFonts w:hint="eastAsia" w:ascii="宋体"/>
          <w:color w:val="000000"/>
          <w:szCs w:val="21"/>
          <w:highlight w:val="none"/>
        </w:rPr>
      </w:pPr>
      <w:r>
        <w:rPr>
          <w:rFonts w:hint="eastAsia" w:ascii="宋体"/>
          <w:color w:val="000000"/>
          <w:szCs w:val="21"/>
          <w:highlight w:val="none"/>
        </w:rPr>
        <w:t>8、</w:t>
      </w:r>
      <w:r>
        <w:rPr>
          <w:rFonts w:hint="eastAsia" w:ascii="宋体"/>
          <w:color w:val="000000"/>
          <w:szCs w:val="21"/>
          <w:highlight w:val="none"/>
          <w:lang w:eastAsia="zh-CN"/>
        </w:rPr>
        <w:t>项目</w:t>
      </w:r>
      <w:r>
        <w:rPr>
          <w:rFonts w:hint="eastAsia" w:ascii="宋体"/>
          <w:color w:val="000000"/>
          <w:szCs w:val="21"/>
          <w:highlight w:val="none"/>
        </w:rPr>
        <w:t>清单</w:t>
      </w:r>
    </w:p>
    <w:p w14:paraId="6CFF73AC">
      <w:pPr>
        <w:spacing w:line="420" w:lineRule="auto"/>
        <w:ind w:left="570" w:right="-317"/>
        <w:rPr>
          <w:rFonts w:hint="eastAsia" w:ascii="宋体"/>
          <w:color w:val="000000"/>
          <w:szCs w:val="21"/>
          <w:highlight w:val="none"/>
        </w:rPr>
      </w:pPr>
      <w:r>
        <w:rPr>
          <w:rFonts w:hint="eastAsia" w:ascii="宋体"/>
          <w:color w:val="000000"/>
          <w:szCs w:val="21"/>
          <w:highlight w:val="none"/>
        </w:rPr>
        <w:t>9、已标价</w:t>
      </w:r>
      <w:r>
        <w:rPr>
          <w:rFonts w:hint="eastAsia" w:ascii="宋体"/>
          <w:color w:val="000000"/>
          <w:szCs w:val="21"/>
          <w:highlight w:val="none"/>
          <w:lang w:eastAsia="zh-CN"/>
        </w:rPr>
        <w:t>项目</w:t>
      </w:r>
      <w:r>
        <w:rPr>
          <w:rFonts w:hint="eastAsia" w:ascii="宋体"/>
          <w:color w:val="000000"/>
          <w:szCs w:val="21"/>
          <w:highlight w:val="none"/>
        </w:rPr>
        <w:t>清单或预算书</w:t>
      </w:r>
    </w:p>
    <w:p w14:paraId="70154D72">
      <w:pPr>
        <w:pStyle w:val="26"/>
        <w:spacing w:after="0" w:line="420" w:lineRule="auto"/>
        <w:ind w:left="570" w:leftChars="0" w:right="-317"/>
        <w:rPr>
          <w:rFonts w:hint="eastAsia"/>
          <w:color w:val="000000"/>
          <w:szCs w:val="21"/>
          <w:highlight w:val="none"/>
        </w:rPr>
      </w:pPr>
      <w:r>
        <w:rPr>
          <w:rFonts w:hint="eastAsia"/>
          <w:color w:val="000000"/>
          <w:szCs w:val="21"/>
          <w:highlight w:val="none"/>
        </w:rPr>
        <w:t>10、双方有关</w:t>
      </w:r>
      <w:r>
        <w:rPr>
          <w:rFonts w:hint="eastAsia"/>
          <w:color w:val="000000"/>
          <w:szCs w:val="21"/>
          <w:highlight w:val="none"/>
          <w:lang w:eastAsia="zh-CN"/>
        </w:rPr>
        <w:t>项目</w:t>
      </w:r>
      <w:r>
        <w:rPr>
          <w:rFonts w:hint="eastAsia"/>
          <w:color w:val="000000"/>
          <w:szCs w:val="21"/>
          <w:highlight w:val="none"/>
        </w:rPr>
        <w:t>的洽商、变更等书面协议或文件视为本合同的组成部分。</w:t>
      </w:r>
    </w:p>
    <w:p w14:paraId="7DC1BA57">
      <w:pPr>
        <w:tabs>
          <w:tab w:val="left" w:pos="1080"/>
        </w:tabs>
        <w:spacing w:line="420" w:lineRule="auto"/>
        <w:ind w:left="540" w:right="92"/>
        <w:rPr>
          <w:rFonts w:hint="eastAsia" w:ascii="宋体"/>
          <w:b/>
          <w:color w:val="000000"/>
          <w:szCs w:val="21"/>
          <w:highlight w:val="none"/>
        </w:rPr>
      </w:pPr>
      <w:r>
        <w:rPr>
          <w:rFonts w:hint="eastAsia" w:ascii="宋体"/>
          <w:b/>
          <w:color w:val="000000"/>
          <w:szCs w:val="21"/>
          <w:highlight w:val="none"/>
        </w:rPr>
        <w:t>七、本协议书中有关词语含义与本合同第二部分《通用条款》中分别赋予它们的定义相同。</w:t>
      </w:r>
    </w:p>
    <w:p w14:paraId="156F5918">
      <w:pPr>
        <w:spacing w:line="420" w:lineRule="auto"/>
        <w:ind w:left="540" w:right="92"/>
        <w:rPr>
          <w:rFonts w:hint="eastAsia" w:ascii="宋体"/>
          <w:b/>
          <w:color w:val="000000"/>
          <w:szCs w:val="21"/>
          <w:highlight w:val="none"/>
        </w:rPr>
      </w:pPr>
      <w:r>
        <w:rPr>
          <w:rFonts w:hint="eastAsia" w:ascii="宋体"/>
          <w:b/>
          <w:color w:val="000000"/>
          <w:szCs w:val="21"/>
          <w:highlight w:val="none"/>
        </w:rPr>
        <w:t>八、承包人向发包人承诺按照合同约定进行施工、竣工并在质量保修期内承担</w:t>
      </w:r>
      <w:r>
        <w:rPr>
          <w:rFonts w:hint="eastAsia" w:ascii="宋体"/>
          <w:b/>
          <w:color w:val="000000"/>
          <w:szCs w:val="21"/>
          <w:highlight w:val="none"/>
          <w:lang w:eastAsia="zh-CN"/>
        </w:rPr>
        <w:t>项目</w:t>
      </w:r>
      <w:r>
        <w:rPr>
          <w:rFonts w:hint="eastAsia" w:ascii="宋体"/>
          <w:b/>
          <w:color w:val="000000"/>
          <w:szCs w:val="21"/>
          <w:highlight w:val="none"/>
        </w:rPr>
        <w:t>质量保修责任。</w:t>
      </w:r>
    </w:p>
    <w:p w14:paraId="3C6A8BB2">
      <w:pPr>
        <w:spacing w:line="420" w:lineRule="auto"/>
        <w:ind w:left="540" w:right="92"/>
        <w:rPr>
          <w:rFonts w:hint="eastAsia" w:ascii="宋体"/>
          <w:b/>
          <w:color w:val="000000"/>
          <w:szCs w:val="21"/>
          <w:highlight w:val="none"/>
        </w:rPr>
      </w:pPr>
      <w:r>
        <w:rPr>
          <w:rFonts w:hint="eastAsia" w:ascii="宋体"/>
          <w:b/>
          <w:color w:val="000000"/>
          <w:szCs w:val="21"/>
          <w:highlight w:val="none"/>
        </w:rPr>
        <w:t>九、发包人向承包人承诺按照合同约定的期限和方式支付合同价款及其他应当支付的款项。</w:t>
      </w:r>
    </w:p>
    <w:p w14:paraId="0F2848A1">
      <w:pPr>
        <w:spacing w:line="420" w:lineRule="auto"/>
        <w:ind w:left="570"/>
        <w:rPr>
          <w:rFonts w:hint="eastAsia" w:ascii="宋体"/>
          <w:b/>
          <w:color w:val="000000"/>
          <w:szCs w:val="21"/>
          <w:highlight w:val="none"/>
        </w:rPr>
      </w:pPr>
      <w:r>
        <w:rPr>
          <w:rFonts w:hint="eastAsia" w:ascii="宋体"/>
          <w:b/>
          <w:color w:val="000000"/>
          <w:szCs w:val="21"/>
          <w:highlight w:val="none"/>
        </w:rPr>
        <w:t>十、合同生效</w:t>
      </w:r>
    </w:p>
    <w:p w14:paraId="705EBBEC">
      <w:pPr>
        <w:spacing w:line="420" w:lineRule="auto"/>
        <w:ind w:left="570"/>
        <w:rPr>
          <w:rFonts w:hint="eastAsia" w:ascii="宋体"/>
          <w:color w:val="000000"/>
          <w:szCs w:val="21"/>
          <w:highlight w:val="none"/>
        </w:rPr>
      </w:pPr>
      <w:r>
        <w:rPr>
          <w:rFonts w:hint="eastAsia" w:ascii="宋体"/>
          <w:color w:val="000000"/>
          <w:szCs w:val="21"/>
          <w:highlight w:val="none"/>
        </w:rPr>
        <w:t>合同订立时间 ：</w:t>
      </w:r>
      <w:r>
        <w:rPr>
          <w:rFonts w:hint="eastAsia" w:ascii="宋体"/>
          <w:color w:val="000000"/>
          <w:szCs w:val="21"/>
          <w:highlight w:val="none"/>
          <w:u w:val="single"/>
        </w:rPr>
        <w:t xml:space="preserve">       </w:t>
      </w:r>
      <w:r>
        <w:rPr>
          <w:rFonts w:hint="eastAsia" w:ascii="宋体"/>
          <w:color w:val="000000"/>
          <w:szCs w:val="21"/>
          <w:highlight w:val="none"/>
        </w:rPr>
        <w:t>年</w:t>
      </w:r>
      <w:r>
        <w:rPr>
          <w:rFonts w:hint="eastAsia" w:ascii="宋体"/>
          <w:color w:val="000000"/>
          <w:szCs w:val="21"/>
          <w:highlight w:val="none"/>
          <w:u w:val="single"/>
        </w:rPr>
        <w:t xml:space="preserve">     </w:t>
      </w:r>
      <w:r>
        <w:rPr>
          <w:rFonts w:hint="eastAsia" w:ascii="宋体"/>
          <w:color w:val="000000"/>
          <w:szCs w:val="21"/>
          <w:highlight w:val="none"/>
        </w:rPr>
        <w:t>月</w:t>
      </w:r>
      <w:r>
        <w:rPr>
          <w:rFonts w:hint="eastAsia" w:ascii="宋体"/>
          <w:color w:val="000000"/>
          <w:szCs w:val="21"/>
          <w:highlight w:val="none"/>
          <w:u w:val="single"/>
        </w:rPr>
        <w:t xml:space="preserve">     </w:t>
      </w:r>
      <w:r>
        <w:rPr>
          <w:rFonts w:hint="eastAsia" w:ascii="宋体"/>
          <w:color w:val="000000"/>
          <w:szCs w:val="21"/>
          <w:highlight w:val="none"/>
        </w:rPr>
        <w:t>日</w:t>
      </w:r>
    </w:p>
    <w:p w14:paraId="2B390260">
      <w:pPr>
        <w:spacing w:line="420" w:lineRule="auto"/>
        <w:rPr>
          <w:rFonts w:hint="eastAsia" w:ascii="宋体"/>
          <w:color w:val="000000"/>
          <w:szCs w:val="21"/>
          <w:highlight w:val="none"/>
          <w:u w:val="single"/>
        </w:rPr>
      </w:pPr>
      <w:r>
        <w:rPr>
          <w:rFonts w:hint="eastAsia" w:ascii="宋体"/>
          <w:color w:val="000000"/>
          <w:szCs w:val="21"/>
          <w:highlight w:val="none"/>
        </w:rPr>
        <w:t xml:space="preserve">     合同订立地点 ：</w:t>
      </w:r>
      <w:r>
        <w:rPr>
          <w:rFonts w:hint="eastAsia" w:ascii="宋体"/>
          <w:color w:val="000000"/>
          <w:szCs w:val="21"/>
          <w:highlight w:val="none"/>
          <w:u w:val="single"/>
        </w:rPr>
        <w:t xml:space="preserve">                                                          </w:t>
      </w:r>
    </w:p>
    <w:p w14:paraId="3AC5B6B7">
      <w:pPr>
        <w:spacing w:line="420" w:lineRule="auto"/>
        <w:ind w:left="570"/>
        <w:rPr>
          <w:rFonts w:hint="eastAsia" w:ascii="宋体"/>
          <w:color w:val="000000"/>
          <w:szCs w:val="21"/>
          <w:highlight w:val="none"/>
        </w:rPr>
      </w:pPr>
      <w:r>
        <w:rPr>
          <w:rFonts w:hint="eastAsia" w:ascii="宋体"/>
          <w:color w:val="000000"/>
          <w:szCs w:val="21"/>
          <w:highlight w:val="none"/>
        </w:rPr>
        <w:t>本合同双方约定 ：</w:t>
      </w:r>
      <w:r>
        <w:rPr>
          <w:rFonts w:hint="eastAsia" w:ascii="宋体"/>
          <w:color w:val="000000"/>
          <w:szCs w:val="21"/>
          <w:highlight w:val="none"/>
          <w:u w:val="single"/>
        </w:rPr>
        <w:t xml:space="preserve">             签字盖章                             </w:t>
      </w:r>
      <w:r>
        <w:rPr>
          <w:rFonts w:hint="eastAsia" w:ascii="宋体"/>
          <w:color w:val="000000"/>
          <w:szCs w:val="21"/>
          <w:highlight w:val="none"/>
        </w:rPr>
        <w:t>后生效。</w:t>
      </w:r>
    </w:p>
    <w:p w14:paraId="61B3679D">
      <w:pPr>
        <w:spacing w:line="420" w:lineRule="auto"/>
        <w:ind w:left="570" w:firstLine="210" w:firstLineChars="100"/>
        <w:rPr>
          <w:rFonts w:hint="eastAsia" w:ascii="宋体"/>
          <w:color w:val="000000"/>
          <w:szCs w:val="21"/>
          <w:highlight w:val="none"/>
        </w:rPr>
      </w:pPr>
    </w:p>
    <w:p w14:paraId="55917E7D">
      <w:pPr>
        <w:spacing w:line="420" w:lineRule="auto"/>
        <w:ind w:left="570" w:firstLine="210" w:firstLineChars="100"/>
        <w:rPr>
          <w:rFonts w:hint="eastAsia" w:ascii="宋体"/>
          <w:color w:val="000000"/>
          <w:szCs w:val="21"/>
          <w:highlight w:val="none"/>
        </w:rPr>
      </w:pPr>
      <w:r>
        <w:rPr>
          <w:rFonts w:hint="eastAsia" w:ascii="宋体"/>
          <w:color w:val="000000"/>
          <w:szCs w:val="21"/>
          <w:highlight w:val="none"/>
        </w:rPr>
        <w:t>发 包 人：（公章）                承 包 人：（公章）</w:t>
      </w:r>
    </w:p>
    <w:p w14:paraId="0A32BB79">
      <w:pPr>
        <w:spacing w:line="420" w:lineRule="auto"/>
        <w:ind w:firstLine="735" w:firstLineChars="350"/>
        <w:jc w:val="left"/>
        <w:rPr>
          <w:rFonts w:ascii="宋体"/>
          <w:color w:val="000000"/>
          <w:szCs w:val="21"/>
          <w:highlight w:val="none"/>
        </w:rPr>
      </w:pPr>
      <w:r>
        <w:rPr>
          <w:rFonts w:hint="eastAsia" w:ascii="宋体"/>
          <w:color w:val="000000"/>
          <w:szCs w:val="21"/>
          <w:highlight w:val="none"/>
        </w:rPr>
        <w:t>住 所：                           住所：</w:t>
      </w:r>
    </w:p>
    <w:p w14:paraId="798C826E">
      <w:pPr>
        <w:spacing w:line="420" w:lineRule="auto"/>
        <w:ind w:firstLine="735" w:firstLineChars="350"/>
        <w:jc w:val="left"/>
        <w:rPr>
          <w:rFonts w:hint="eastAsia" w:ascii="宋体"/>
          <w:color w:val="000000"/>
          <w:szCs w:val="21"/>
          <w:highlight w:val="none"/>
        </w:rPr>
      </w:pPr>
      <w:r>
        <w:rPr>
          <w:rFonts w:hint="eastAsia" w:ascii="宋体"/>
          <w:color w:val="000000"/>
          <w:szCs w:val="21"/>
          <w:highlight w:val="none"/>
        </w:rPr>
        <w:t>法定代表人：                      法定代表人：</w:t>
      </w:r>
    </w:p>
    <w:p w14:paraId="506813AD">
      <w:pPr>
        <w:spacing w:line="420" w:lineRule="auto"/>
        <w:ind w:firstLine="735" w:firstLineChars="350"/>
        <w:jc w:val="left"/>
        <w:rPr>
          <w:rFonts w:hint="eastAsia" w:ascii="宋体"/>
          <w:color w:val="000000"/>
          <w:szCs w:val="21"/>
          <w:highlight w:val="none"/>
        </w:rPr>
      </w:pPr>
      <w:r>
        <w:rPr>
          <w:rFonts w:hint="eastAsia" w:ascii="宋体"/>
          <w:color w:val="000000"/>
          <w:szCs w:val="21"/>
          <w:highlight w:val="none"/>
        </w:rPr>
        <w:t>委托代理人：                      委托代理人：</w:t>
      </w:r>
    </w:p>
    <w:p w14:paraId="1D05B198">
      <w:pPr>
        <w:spacing w:line="420" w:lineRule="auto"/>
        <w:ind w:firstLine="735" w:firstLineChars="350"/>
        <w:jc w:val="left"/>
        <w:rPr>
          <w:rFonts w:hint="eastAsia" w:ascii="宋体"/>
          <w:color w:val="000000"/>
          <w:szCs w:val="21"/>
          <w:highlight w:val="none"/>
        </w:rPr>
      </w:pPr>
      <w:r>
        <w:rPr>
          <w:rFonts w:hint="eastAsia" w:ascii="宋体"/>
          <w:color w:val="000000"/>
          <w:szCs w:val="21"/>
          <w:highlight w:val="none"/>
        </w:rPr>
        <w:t>电    话：                        电    话：</w:t>
      </w:r>
    </w:p>
    <w:p w14:paraId="54DB4FC8">
      <w:pPr>
        <w:spacing w:line="420" w:lineRule="auto"/>
        <w:ind w:firstLine="735" w:firstLineChars="350"/>
        <w:jc w:val="left"/>
        <w:rPr>
          <w:rFonts w:hint="eastAsia" w:ascii="宋体"/>
          <w:color w:val="000000"/>
          <w:szCs w:val="21"/>
          <w:highlight w:val="none"/>
        </w:rPr>
      </w:pPr>
      <w:r>
        <w:rPr>
          <w:rFonts w:hint="eastAsia" w:ascii="宋体"/>
          <w:color w:val="000000"/>
          <w:szCs w:val="21"/>
          <w:highlight w:val="none"/>
        </w:rPr>
        <w:t>传    真：                        传    真：</w:t>
      </w:r>
    </w:p>
    <w:p w14:paraId="21D812DF">
      <w:pPr>
        <w:spacing w:line="420" w:lineRule="auto"/>
        <w:ind w:firstLine="735" w:firstLineChars="350"/>
        <w:jc w:val="left"/>
        <w:rPr>
          <w:rFonts w:hint="eastAsia" w:ascii="宋体"/>
          <w:color w:val="000000"/>
          <w:szCs w:val="21"/>
          <w:highlight w:val="none"/>
        </w:rPr>
      </w:pPr>
      <w:r>
        <w:rPr>
          <w:rFonts w:hint="eastAsia" w:ascii="宋体"/>
          <w:color w:val="000000"/>
          <w:szCs w:val="21"/>
          <w:highlight w:val="none"/>
        </w:rPr>
        <w:t>开户银行：                        开户银行：</w:t>
      </w:r>
    </w:p>
    <w:p w14:paraId="6C86C243">
      <w:pPr>
        <w:spacing w:line="420" w:lineRule="auto"/>
        <w:ind w:firstLine="735" w:firstLineChars="350"/>
        <w:jc w:val="left"/>
        <w:rPr>
          <w:rFonts w:hint="eastAsia" w:ascii="宋体"/>
          <w:color w:val="000000"/>
          <w:szCs w:val="21"/>
          <w:highlight w:val="none"/>
        </w:rPr>
      </w:pPr>
      <w:r>
        <w:rPr>
          <w:rFonts w:hint="eastAsia" w:ascii="宋体"/>
          <w:color w:val="000000"/>
          <w:szCs w:val="21"/>
          <w:highlight w:val="none"/>
        </w:rPr>
        <w:t>账    号：                        账    号：</w:t>
      </w:r>
    </w:p>
    <w:p w14:paraId="5D304E7E">
      <w:pPr>
        <w:spacing w:line="420" w:lineRule="auto"/>
        <w:ind w:firstLine="735" w:firstLineChars="350"/>
        <w:jc w:val="left"/>
        <w:rPr>
          <w:rFonts w:hint="eastAsia"/>
          <w:color w:val="000000"/>
          <w:szCs w:val="21"/>
          <w:highlight w:val="none"/>
        </w:rPr>
      </w:pPr>
      <w:r>
        <w:rPr>
          <w:rFonts w:hint="eastAsia"/>
          <w:color w:val="000000"/>
          <w:szCs w:val="21"/>
          <w:highlight w:val="none"/>
        </w:rPr>
        <w:t>邮政编码：                        邮政编码：</w:t>
      </w:r>
    </w:p>
    <w:p w14:paraId="434324C9">
      <w:pPr>
        <w:spacing w:line="420" w:lineRule="auto"/>
        <w:jc w:val="left"/>
        <w:rPr>
          <w:rFonts w:hint="eastAsia"/>
          <w:color w:val="000000"/>
          <w:szCs w:val="21"/>
          <w:highlight w:val="none"/>
        </w:rPr>
      </w:pPr>
    </w:p>
    <w:p w14:paraId="1FE7C219">
      <w:pPr>
        <w:pStyle w:val="2"/>
        <w:ind w:firstLine="280"/>
        <w:rPr>
          <w:rFonts w:hint="eastAsia"/>
          <w:highlight w:val="none"/>
        </w:rPr>
      </w:pPr>
    </w:p>
    <w:p w14:paraId="4DB80C48">
      <w:pPr>
        <w:spacing w:line="420" w:lineRule="auto"/>
        <w:ind w:firstLine="315" w:firstLineChars="150"/>
        <w:jc w:val="left"/>
        <w:rPr>
          <w:rFonts w:hint="eastAsia"/>
          <w:color w:val="000000"/>
          <w:szCs w:val="21"/>
          <w:highlight w:val="none"/>
        </w:rPr>
      </w:pPr>
    </w:p>
    <w:p w14:paraId="06FA364F">
      <w:pPr>
        <w:pStyle w:val="69"/>
        <w:jc w:val="center"/>
        <w:outlineLvl w:val="1"/>
        <w:rPr>
          <w:rFonts w:hint="eastAsia"/>
          <w:color w:val="000000"/>
          <w:sz w:val="21"/>
          <w:highlight w:val="none"/>
        </w:rPr>
      </w:pPr>
      <w:bookmarkStart w:id="212" w:name="_Toc458444070"/>
      <w:r>
        <w:rPr>
          <w:rFonts w:hint="eastAsia"/>
          <w:color w:val="000000"/>
          <w:highlight w:val="none"/>
        </w:rPr>
        <w:t>第二部分</w:t>
      </w:r>
      <w:r>
        <w:rPr>
          <w:color w:val="000000"/>
          <w:highlight w:val="none"/>
        </w:rPr>
        <w:t xml:space="preserve">   </w:t>
      </w:r>
      <w:r>
        <w:rPr>
          <w:rFonts w:hint="eastAsia"/>
          <w:color w:val="000000"/>
          <w:highlight w:val="none"/>
        </w:rPr>
        <w:t>通用条款</w:t>
      </w:r>
      <w:bookmarkEnd w:id="212"/>
    </w:p>
    <w:p w14:paraId="11741EF1">
      <w:pPr>
        <w:tabs>
          <w:tab w:val="left" w:pos="4062"/>
        </w:tabs>
        <w:spacing w:line="420" w:lineRule="auto"/>
        <w:rPr>
          <w:rFonts w:hint="eastAsia"/>
          <w:b/>
          <w:color w:val="000000"/>
          <w:sz w:val="30"/>
          <w:highlight w:val="none"/>
        </w:rPr>
      </w:pPr>
      <w:r>
        <w:rPr>
          <w:b/>
          <w:color w:val="000000"/>
          <w:sz w:val="30"/>
          <w:highlight w:val="none"/>
        </w:rPr>
        <w:tab/>
      </w:r>
    </w:p>
    <w:p w14:paraId="510CDEE2">
      <w:pPr>
        <w:pStyle w:val="24"/>
        <w:spacing w:line="360" w:lineRule="auto"/>
        <w:ind w:right="92" w:firstLine="425"/>
        <w:rPr>
          <w:rFonts w:hint="eastAsia"/>
          <w:color w:val="000000"/>
          <w:szCs w:val="21"/>
          <w:highlight w:val="none"/>
        </w:rPr>
      </w:pPr>
      <w:r>
        <w:rPr>
          <w:rFonts w:hint="eastAsia"/>
          <w:color w:val="000000"/>
          <w:szCs w:val="21"/>
          <w:highlight w:val="none"/>
        </w:rPr>
        <w:t>本</w:t>
      </w:r>
      <w:r>
        <w:rPr>
          <w:rFonts w:hint="eastAsia"/>
          <w:color w:val="000000"/>
          <w:szCs w:val="21"/>
          <w:highlight w:val="none"/>
          <w:lang w:eastAsia="zh-CN"/>
        </w:rPr>
        <w:t>项目</w:t>
      </w:r>
      <w:r>
        <w:rPr>
          <w:rFonts w:hint="eastAsia"/>
          <w:color w:val="000000"/>
          <w:szCs w:val="21"/>
          <w:highlight w:val="none"/>
        </w:rPr>
        <w:t>的施工合同通用条款按建设部、国家工商局推行的《建设工程施工合同（示范文本）》（GF-2009-0201）第二部分通用条款执行。</w:t>
      </w:r>
      <w:bookmarkStart w:id="213" w:name="_Toc458444071"/>
    </w:p>
    <w:p w14:paraId="0CB4D38F">
      <w:pPr>
        <w:pStyle w:val="24"/>
        <w:spacing w:line="360" w:lineRule="auto"/>
        <w:ind w:right="92" w:firstLine="425"/>
        <w:rPr>
          <w:rFonts w:hint="eastAsia"/>
          <w:color w:val="000000"/>
          <w:szCs w:val="21"/>
          <w:highlight w:val="none"/>
        </w:rPr>
      </w:pPr>
    </w:p>
    <w:p w14:paraId="4CE10552">
      <w:pPr>
        <w:pStyle w:val="69"/>
        <w:jc w:val="center"/>
        <w:outlineLvl w:val="1"/>
        <w:rPr>
          <w:rFonts w:hint="eastAsia"/>
          <w:color w:val="000000"/>
          <w:highlight w:val="none"/>
        </w:rPr>
      </w:pPr>
    </w:p>
    <w:p w14:paraId="37EA1291">
      <w:pPr>
        <w:pStyle w:val="69"/>
        <w:outlineLvl w:val="1"/>
        <w:rPr>
          <w:rFonts w:hint="eastAsia"/>
          <w:color w:val="000000"/>
          <w:highlight w:val="none"/>
        </w:rPr>
      </w:pPr>
    </w:p>
    <w:p w14:paraId="7FBCF0DE">
      <w:pPr>
        <w:pStyle w:val="69"/>
        <w:jc w:val="center"/>
        <w:outlineLvl w:val="1"/>
        <w:rPr>
          <w:rFonts w:hint="eastAsia"/>
          <w:color w:val="000000"/>
          <w:highlight w:val="none"/>
        </w:rPr>
      </w:pPr>
      <w:r>
        <w:rPr>
          <w:rFonts w:hint="eastAsia"/>
          <w:color w:val="000000"/>
          <w:highlight w:val="none"/>
        </w:rPr>
        <w:t>第三部分   专用条款</w:t>
      </w:r>
      <w:bookmarkEnd w:id="213"/>
    </w:p>
    <w:p w14:paraId="40DC24B1">
      <w:pPr>
        <w:pStyle w:val="24"/>
        <w:spacing w:line="360" w:lineRule="auto"/>
        <w:ind w:right="-445"/>
        <w:jc w:val="center"/>
        <w:rPr>
          <w:rFonts w:hint="eastAsia"/>
          <w:b/>
          <w:color w:val="000000"/>
          <w:sz w:val="30"/>
          <w:highlight w:val="none"/>
        </w:rPr>
      </w:pPr>
    </w:p>
    <w:p w14:paraId="448B2EC5">
      <w:pPr>
        <w:pStyle w:val="24"/>
        <w:spacing w:line="360" w:lineRule="auto"/>
        <w:ind w:right="-445"/>
        <w:rPr>
          <w:rFonts w:hint="eastAsia"/>
          <w:b/>
          <w:color w:val="000000"/>
          <w:szCs w:val="21"/>
          <w:highlight w:val="none"/>
        </w:rPr>
      </w:pPr>
      <w:r>
        <w:rPr>
          <w:rFonts w:hint="eastAsia"/>
          <w:color w:val="000000"/>
          <w:sz w:val="24"/>
          <w:highlight w:val="none"/>
        </w:rPr>
        <w:t xml:space="preserve">  </w:t>
      </w:r>
      <w:r>
        <w:rPr>
          <w:rFonts w:hint="eastAsia"/>
          <w:color w:val="000000"/>
          <w:szCs w:val="21"/>
          <w:highlight w:val="none"/>
        </w:rPr>
        <w:t xml:space="preserve"> 一、 </w:t>
      </w:r>
      <w:r>
        <w:rPr>
          <w:rFonts w:hint="eastAsia"/>
          <w:b/>
          <w:color w:val="000000"/>
          <w:szCs w:val="21"/>
          <w:highlight w:val="none"/>
        </w:rPr>
        <w:t>词语定义及合同文件</w:t>
      </w:r>
    </w:p>
    <w:p w14:paraId="424ECF01">
      <w:pPr>
        <w:pStyle w:val="24"/>
        <w:spacing w:line="360" w:lineRule="auto"/>
        <w:ind w:right="-445"/>
        <w:rPr>
          <w:rFonts w:hint="eastAsia"/>
          <w:b/>
          <w:color w:val="000000"/>
          <w:szCs w:val="21"/>
          <w:highlight w:val="none"/>
        </w:rPr>
      </w:pPr>
      <w:r>
        <w:rPr>
          <w:rFonts w:hint="eastAsia"/>
          <w:b/>
          <w:color w:val="000000"/>
          <w:szCs w:val="21"/>
          <w:highlight w:val="none"/>
        </w:rPr>
        <w:t xml:space="preserve">     1.词语定义</w:t>
      </w:r>
    </w:p>
    <w:p w14:paraId="31F4BF66">
      <w:pPr>
        <w:pStyle w:val="24"/>
        <w:spacing w:line="360" w:lineRule="auto"/>
        <w:ind w:right="92" w:firstLine="480"/>
        <w:rPr>
          <w:rFonts w:hint="eastAsia"/>
          <w:color w:val="000000"/>
          <w:szCs w:val="21"/>
          <w:highlight w:val="none"/>
        </w:rPr>
      </w:pPr>
      <w:r>
        <w:rPr>
          <w:rFonts w:hint="eastAsia"/>
          <w:color w:val="000000"/>
          <w:szCs w:val="21"/>
          <w:highlight w:val="none"/>
        </w:rPr>
        <w:t>业主：</w:t>
      </w:r>
      <w:r>
        <w:rPr>
          <w:rFonts w:hint="eastAsia"/>
          <w:color w:val="000000"/>
          <w:szCs w:val="21"/>
          <w:highlight w:val="none"/>
          <w:u w:val="single"/>
        </w:rPr>
        <w:t>舒城县人民医院</w:t>
      </w:r>
      <w:r>
        <w:rPr>
          <w:rFonts w:hint="eastAsia"/>
          <w:color w:val="000000"/>
          <w:szCs w:val="21"/>
          <w:highlight w:val="none"/>
        </w:rPr>
        <w:t>。</w:t>
      </w:r>
    </w:p>
    <w:p w14:paraId="0D85F708">
      <w:pPr>
        <w:pStyle w:val="24"/>
        <w:spacing w:line="360" w:lineRule="auto"/>
        <w:ind w:right="-445"/>
        <w:rPr>
          <w:rFonts w:hint="eastAsia"/>
          <w:b/>
          <w:color w:val="000000"/>
          <w:szCs w:val="21"/>
          <w:highlight w:val="none"/>
        </w:rPr>
      </w:pPr>
      <w:r>
        <w:rPr>
          <w:rFonts w:hint="eastAsia"/>
          <w:b/>
          <w:color w:val="000000"/>
          <w:szCs w:val="21"/>
          <w:highlight w:val="none"/>
        </w:rPr>
        <w:t xml:space="preserve">    2．合同文件及解释顺序</w:t>
      </w:r>
    </w:p>
    <w:p w14:paraId="3C22558E">
      <w:pPr>
        <w:pStyle w:val="24"/>
        <w:spacing w:line="360" w:lineRule="auto"/>
        <w:ind w:right="92" w:firstLine="480"/>
        <w:rPr>
          <w:rFonts w:hint="eastAsia"/>
          <w:color w:val="000000"/>
          <w:szCs w:val="21"/>
          <w:highlight w:val="none"/>
          <w:u w:val="single"/>
        </w:rPr>
      </w:pPr>
      <w:r>
        <w:rPr>
          <w:rFonts w:hint="eastAsia"/>
          <w:color w:val="000000"/>
          <w:szCs w:val="21"/>
          <w:highlight w:val="none"/>
        </w:rPr>
        <w:t>合同文件组成及解释顺序：</w:t>
      </w:r>
      <w:r>
        <w:rPr>
          <w:rFonts w:hint="eastAsia"/>
          <w:color w:val="000000"/>
          <w:szCs w:val="21"/>
          <w:highlight w:val="none"/>
          <w:u w:val="single"/>
        </w:rPr>
        <w:t xml:space="preserve"> 本合同协议书、发包文件、承包通知书、发包项目承包文件书及附件、 本合同专用条款、本合同通用条款、标准、规范及技术文件、图纸（如有） 、合同双方的其他有效函件、备忘录、补充协议等。</w:t>
      </w:r>
    </w:p>
    <w:p w14:paraId="4FCDA285">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 xml:space="preserve"> 3、语言文字和适用法律、标准及规范</w:t>
      </w:r>
    </w:p>
    <w:p w14:paraId="64B7803F">
      <w:pPr>
        <w:pStyle w:val="24"/>
        <w:spacing w:line="360" w:lineRule="auto"/>
        <w:ind w:right="-445"/>
        <w:rPr>
          <w:rFonts w:hint="eastAsia"/>
          <w:color w:val="000000"/>
          <w:szCs w:val="21"/>
          <w:highlight w:val="none"/>
        </w:rPr>
      </w:pPr>
      <w:r>
        <w:rPr>
          <w:rFonts w:hint="eastAsia"/>
          <w:color w:val="000000"/>
          <w:szCs w:val="21"/>
          <w:highlight w:val="none"/>
        </w:rPr>
        <w:t xml:space="preserve">    3．1 本合同所有文件及其解释均使用汉语。</w:t>
      </w:r>
    </w:p>
    <w:p w14:paraId="7D56EAAC">
      <w:pPr>
        <w:pStyle w:val="24"/>
        <w:spacing w:line="360" w:lineRule="auto"/>
        <w:ind w:right="-445" w:firstLine="480"/>
        <w:rPr>
          <w:rFonts w:hint="eastAsia"/>
          <w:color w:val="000000"/>
          <w:szCs w:val="21"/>
          <w:highlight w:val="none"/>
        </w:rPr>
      </w:pPr>
      <w:r>
        <w:rPr>
          <w:rFonts w:hint="eastAsia"/>
          <w:color w:val="000000"/>
          <w:szCs w:val="21"/>
          <w:highlight w:val="none"/>
        </w:rPr>
        <w:t>3</w:t>
      </w:r>
      <w:r>
        <w:rPr>
          <w:color w:val="000000"/>
          <w:szCs w:val="21"/>
          <w:highlight w:val="none"/>
        </w:rPr>
        <w:t>.</w:t>
      </w:r>
      <w:r>
        <w:rPr>
          <w:rFonts w:hint="eastAsia"/>
          <w:color w:val="000000"/>
          <w:szCs w:val="21"/>
          <w:highlight w:val="none"/>
        </w:rPr>
        <w:t>2</w:t>
      </w:r>
      <w:r>
        <w:rPr>
          <w:color w:val="000000"/>
          <w:szCs w:val="21"/>
          <w:highlight w:val="none"/>
        </w:rPr>
        <w:t xml:space="preserve"> </w:t>
      </w:r>
      <w:r>
        <w:rPr>
          <w:rFonts w:hint="eastAsia"/>
          <w:color w:val="000000"/>
          <w:szCs w:val="21"/>
          <w:highlight w:val="none"/>
        </w:rPr>
        <w:t>适用法律和法规</w:t>
      </w:r>
    </w:p>
    <w:p w14:paraId="3D654639">
      <w:pPr>
        <w:pStyle w:val="24"/>
        <w:spacing w:line="360" w:lineRule="auto"/>
        <w:ind w:right="92" w:firstLine="480"/>
        <w:rPr>
          <w:rFonts w:hint="eastAsia"/>
          <w:color w:val="000000"/>
          <w:szCs w:val="21"/>
          <w:highlight w:val="none"/>
          <w:u w:val="single"/>
        </w:rPr>
      </w:pPr>
      <w:r>
        <w:rPr>
          <w:rFonts w:hint="eastAsia"/>
          <w:color w:val="000000"/>
          <w:szCs w:val="21"/>
          <w:highlight w:val="none"/>
        </w:rPr>
        <w:t>需要明示的法律、行政法规：</w:t>
      </w:r>
      <w:r>
        <w:rPr>
          <w:rFonts w:hint="eastAsia"/>
          <w:color w:val="000000"/>
          <w:szCs w:val="21"/>
          <w:highlight w:val="none"/>
          <w:u w:val="single"/>
        </w:rPr>
        <w:t xml:space="preserve"> 建筑法、民法典、建筑工程质量保修办法、建筑工程质量管理条例等国家现行法律、行政法规及政策，以及我县重点工程的有关管理办法、文件规定。</w:t>
      </w:r>
    </w:p>
    <w:p w14:paraId="448A6D80">
      <w:pPr>
        <w:pStyle w:val="24"/>
        <w:spacing w:line="360" w:lineRule="auto"/>
        <w:ind w:right="-445" w:firstLine="480"/>
        <w:rPr>
          <w:rFonts w:hint="eastAsia"/>
          <w:color w:val="000000"/>
          <w:szCs w:val="21"/>
          <w:highlight w:val="none"/>
        </w:rPr>
      </w:pPr>
      <w:r>
        <w:rPr>
          <w:rFonts w:hint="eastAsia"/>
          <w:color w:val="000000"/>
          <w:szCs w:val="21"/>
          <w:highlight w:val="none"/>
        </w:rPr>
        <w:t>3.3</w:t>
      </w:r>
      <w:r>
        <w:rPr>
          <w:color w:val="000000"/>
          <w:szCs w:val="21"/>
          <w:highlight w:val="none"/>
        </w:rPr>
        <w:t xml:space="preserve"> </w:t>
      </w:r>
      <w:r>
        <w:rPr>
          <w:rFonts w:hint="eastAsia"/>
          <w:color w:val="000000"/>
          <w:szCs w:val="21"/>
          <w:highlight w:val="none"/>
        </w:rPr>
        <w:t>适用标准、规范</w:t>
      </w:r>
    </w:p>
    <w:p w14:paraId="38496685">
      <w:pPr>
        <w:pStyle w:val="24"/>
        <w:spacing w:line="360" w:lineRule="auto"/>
        <w:ind w:right="92" w:firstLine="480"/>
        <w:rPr>
          <w:rFonts w:hint="eastAsia"/>
          <w:color w:val="000000"/>
          <w:szCs w:val="21"/>
          <w:highlight w:val="none"/>
          <w:u w:val="single"/>
        </w:rPr>
      </w:pPr>
      <w:r>
        <w:rPr>
          <w:rFonts w:hint="eastAsia"/>
          <w:color w:val="000000"/>
          <w:szCs w:val="21"/>
          <w:highlight w:val="none"/>
        </w:rPr>
        <w:t>适用标准、规范的名称：</w:t>
      </w:r>
      <w:r>
        <w:rPr>
          <w:rFonts w:hint="eastAsia"/>
          <w:color w:val="000000"/>
          <w:szCs w:val="21"/>
          <w:highlight w:val="none"/>
          <w:u w:val="single"/>
        </w:rPr>
        <w:t>建筑施工安全技术规范、建筑材料应用技术规范、国家现行施工验收规范等</w:t>
      </w:r>
    </w:p>
    <w:p w14:paraId="0E0D7F8F">
      <w:pPr>
        <w:pStyle w:val="24"/>
        <w:spacing w:line="360" w:lineRule="auto"/>
        <w:ind w:right="92" w:firstLine="420" w:firstLineChars="200"/>
        <w:rPr>
          <w:rFonts w:hint="eastAsia"/>
          <w:color w:val="000000"/>
          <w:szCs w:val="21"/>
          <w:highlight w:val="none"/>
          <w:u w:val="single"/>
        </w:rPr>
      </w:pPr>
      <w:r>
        <w:rPr>
          <w:rFonts w:hint="eastAsia"/>
          <w:color w:val="000000"/>
          <w:szCs w:val="21"/>
          <w:highlight w:val="none"/>
        </w:rPr>
        <w:t xml:space="preserve"> 发包人提供标准、规范的时间：</w:t>
      </w:r>
      <w:r>
        <w:rPr>
          <w:rFonts w:hint="eastAsia"/>
          <w:color w:val="000000"/>
          <w:szCs w:val="21"/>
          <w:highlight w:val="none"/>
          <w:u w:val="single"/>
        </w:rPr>
        <w:t xml:space="preserve"> 承包人自行收集。</w:t>
      </w:r>
    </w:p>
    <w:p w14:paraId="2FE5E227">
      <w:pPr>
        <w:pStyle w:val="24"/>
        <w:spacing w:line="360" w:lineRule="auto"/>
        <w:ind w:right="-445" w:firstLine="480"/>
        <w:rPr>
          <w:rFonts w:hint="eastAsia"/>
          <w:color w:val="000000"/>
          <w:szCs w:val="21"/>
          <w:highlight w:val="none"/>
          <w:u w:val="single"/>
        </w:rPr>
      </w:pPr>
      <w:r>
        <w:rPr>
          <w:rFonts w:hint="eastAsia"/>
          <w:color w:val="000000"/>
          <w:szCs w:val="21"/>
          <w:highlight w:val="none"/>
        </w:rPr>
        <w:t>国内没有相应标准、规范时的约定：</w:t>
      </w:r>
      <w:r>
        <w:rPr>
          <w:rFonts w:hint="eastAsia"/>
          <w:color w:val="000000"/>
          <w:szCs w:val="21"/>
          <w:highlight w:val="none"/>
          <w:u w:val="single"/>
        </w:rPr>
        <w:t xml:space="preserve"> 按建设及有关部门的文件规定执行 </w:t>
      </w:r>
    </w:p>
    <w:p w14:paraId="02BFA478">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4、图纸</w:t>
      </w:r>
    </w:p>
    <w:p w14:paraId="6951DB84">
      <w:pPr>
        <w:pStyle w:val="24"/>
        <w:spacing w:line="360" w:lineRule="auto"/>
        <w:ind w:right="92" w:firstLine="480"/>
        <w:rPr>
          <w:rFonts w:hint="eastAsia"/>
          <w:color w:val="000000"/>
          <w:szCs w:val="21"/>
          <w:highlight w:val="none"/>
          <w:u w:val="single"/>
        </w:rPr>
      </w:pPr>
      <w:r>
        <w:rPr>
          <w:rFonts w:hint="eastAsia"/>
          <w:color w:val="000000"/>
          <w:spacing w:val="-6"/>
          <w:szCs w:val="21"/>
          <w:highlight w:val="none"/>
        </w:rPr>
        <w:t>4</w:t>
      </w:r>
      <w:r>
        <w:rPr>
          <w:color w:val="000000"/>
          <w:spacing w:val="-6"/>
          <w:szCs w:val="21"/>
          <w:highlight w:val="none"/>
        </w:rPr>
        <w:t>.</w:t>
      </w:r>
      <w:r>
        <w:rPr>
          <w:rFonts w:hint="eastAsia"/>
          <w:color w:val="000000"/>
          <w:spacing w:val="-6"/>
          <w:szCs w:val="21"/>
          <w:highlight w:val="none"/>
        </w:rPr>
        <w:t>1</w:t>
      </w:r>
      <w:r>
        <w:rPr>
          <w:color w:val="000000"/>
          <w:spacing w:val="-6"/>
          <w:szCs w:val="21"/>
          <w:highlight w:val="none"/>
        </w:rPr>
        <w:t xml:space="preserve">  </w:t>
      </w:r>
      <w:r>
        <w:rPr>
          <w:rFonts w:hint="eastAsia"/>
          <w:color w:val="000000"/>
          <w:spacing w:val="-6"/>
          <w:szCs w:val="21"/>
          <w:highlight w:val="none"/>
        </w:rPr>
        <w:t>发包人向承包人提供图纸日期和套数：</w:t>
      </w:r>
      <w:r>
        <w:rPr>
          <w:rFonts w:hint="eastAsia"/>
          <w:color w:val="000000"/>
          <w:spacing w:val="-6"/>
          <w:szCs w:val="21"/>
          <w:highlight w:val="none"/>
          <w:u w:val="single"/>
        </w:rPr>
        <w:t xml:space="preserve">      </w:t>
      </w:r>
      <w:r>
        <w:rPr>
          <w:rFonts w:hint="eastAsia"/>
          <w:color w:val="000000"/>
          <w:szCs w:val="21"/>
          <w:highlight w:val="none"/>
          <w:u w:val="single"/>
        </w:rPr>
        <w:t xml:space="preserve"> </w:t>
      </w:r>
    </w:p>
    <w:p w14:paraId="662209F6">
      <w:pPr>
        <w:pStyle w:val="24"/>
        <w:spacing w:line="360" w:lineRule="auto"/>
        <w:ind w:right="92"/>
        <w:rPr>
          <w:rFonts w:hint="eastAsia"/>
          <w:color w:val="000000"/>
          <w:szCs w:val="21"/>
          <w:highlight w:val="none"/>
          <w:u w:val="single"/>
        </w:rPr>
      </w:pPr>
      <w:r>
        <w:rPr>
          <w:rFonts w:hint="eastAsia"/>
          <w:color w:val="000000"/>
          <w:szCs w:val="21"/>
          <w:highlight w:val="none"/>
        </w:rPr>
        <w:t xml:space="preserve">    发包人对图纸的保密要求：</w:t>
      </w:r>
      <w:r>
        <w:rPr>
          <w:rFonts w:hint="eastAsia"/>
          <w:color w:val="000000"/>
          <w:szCs w:val="21"/>
          <w:highlight w:val="none"/>
          <w:u w:val="single"/>
        </w:rPr>
        <w:t xml:space="preserve">  不得复制或转让给第三方或用于本合同外的项目，如发生以上情况，业主有权索赔。  </w:t>
      </w:r>
    </w:p>
    <w:p w14:paraId="6257D3C8">
      <w:pPr>
        <w:pStyle w:val="24"/>
        <w:spacing w:line="360" w:lineRule="auto"/>
        <w:ind w:right="-445" w:firstLine="480"/>
        <w:rPr>
          <w:rFonts w:hint="eastAsia"/>
          <w:color w:val="000000"/>
          <w:szCs w:val="21"/>
          <w:highlight w:val="none"/>
          <w:u w:val="single"/>
        </w:rPr>
      </w:pPr>
      <w:r>
        <w:rPr>
          <w:rFonts w:hint="eastAsia"/>
          <w:color w:val="000000"/>
          <w:szCs w:val="21"/>
          <w:highlight w:val="none"/>
        </w:rPr>
        <w:t>使用国外图纸的要求及费用承担：</w:t>
      </w:r>
      <w:r>
        <w:rPr>
          <w:rFonts w:hint="eastAsia"/>
          <w:color w:val="000000"/>
          <w:szCs w:val="21"/>
          <w:highlight w:val="none"/>
          <w:u w:val="single"/>
        </w:rPr>
        <w:t xml:space="preserve"> 本工程不使用 国外图纸   </w:t>
      </w:r>
    </w:p>
    <w:p w14:paraId="5C28E660">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 xml:space="preserve"> 二、双方一般权利和义务</w:t>
      </w:r>
    </w:p>
    <w:p w14:paraId="3733C0A1">
      <w:pPr>
        <w:pStyle w:val="24"/>
        <w:spacing w:line="360" w:lineRule="auto"/>
        <w:ind w:right="-445"/>
        <w:rPr>
          <w:rFonts w:hint="eastAsia"/>
          <w:b/>
          <w:color w:val="000000"/>
          <w:szCs w:val="21"/>
          <w:highlight w:val="none"/>
        </w:rPr>
      </w:pPr>
      <w:r>
        <w:rPr>
          <w:rFonts w:hint="eastAsia"/>
          <w:b/>
          <w:color w:val="000000"/>
          <w:szCs w:val="21"/>
          <w:highlight w:val="none"/>
        </w:rPr>
        <w:t xml:space="preserve">    5、工程师</w:t>
      </w:r>
    </w:p>
    <w:p w14:paraId="3459F1A7">
      <w:pPr>
        <w:pStyle w:val="24"/>
        <w:spacing w:line="360" w:lineRule="auto"/>
        <w:ind w:right="-445"/>
        <w:rPr>
          <w:rFonts w:hint="eastAsia"/>
          <w:color w:val="000000"/>
          <w:szCs w:val="21"/>
          <w:highlight w:val="none"/>
        </w:rPr>
      </w:pPr>
      <w:r>
        <w:rPr>
          <w:rFonts w:hint="eastAsia"/>
          <w:color w:val="000000"/>
          <w:szCs w:val="21"/>
          <w:highlight w:val="none"/>
        </w:rPr>
        <w:t xml:space="preserve">    5.2</w:t>
      </w:r>
      <w:r>
        <w:rPr>
          <w:color w:val="000000"/>
          <w:szCs w:val="21"/>
          <w:highlight w:val="none"/>
        </w:rPr>
        <w:t xml:space="preserve">  </w:t>
      </w:r>
      <w:r>
        <w:rPr>
          <w:rFonts w:hint="eastAsia"/>
          <w:color w:val="000000"/>
          <w:szCs w:val="21"/>
          <w:highlight w:val="none"/>
        </w:rPr>
        <w:t>监理单位委派的工程师</w:t>
      </w:r>
    </w:p>
    <w:p w14:paraId="76DEA91A">
      <w:pPr>
        <w:pStyle w:val="24"/>
        <w:spacing w:line="360" w:lineRule="auto"/>
        <w:ind w:right="-445"/>
        <w:rPr>
          <w:rFonts w:hint="eastAsia"/>
          <w:color w:val="000000"/>
          <w:szCs w:val="21"/>
          <w:highlight w:val="none"/>
          <w:u w:val="single"/>
        </w:rPr>
      </w:pPr>
      <w:r>
        <w:rPr>
          <w:rFonts w:hint="eastAsia"/>
          <w:color w:val="000000"/>
          <w:szCs w:val="21"/>
          <w:highlight w:val="none"/>
        </w:rPr>
        <w:t xml:space="preserve">    姓名：</w:t>
      </w:r>
      <w:r>
        <w:rPr>
          <w:rFonts w:hint="eastAsia"/>
          <w:color w:val="000000"/>
          <w:szCs w:val="21"/>
          <w:highlight w:val="none"/>
          <w:u w:val="single"/>
        </w:rPr>
        <w:t xml:space="preserve">           </w:t>
      </w:r>
      <w:r>
        <w:rPr>
          <w:rFonts w:hint="eastAsia"/>
          <w:color w:val="000000"/>
          <w:szCs w:val="21"/>
          <w:highlight w:val="none"/>
        </w:rPr>
        <w:t>职务：</w:t>
      </w:r>
      <w:r>
        <w:rPr>
          <w:rFonts w:hint="eastAsia"/>
          <w:color w:val="000000"/>
          <w:szCs w:val="21"/>
          <w:highlight w:val="none"/>
          <w:u w:val="single"/>
        </w:rPr>
        <w:t xml:space="preserve">             </w:t>
      </w:r>
    </w:p>
    <w:p w14:paraId="2D41DA5B">
      <w:pPr>
        <w:pStyle w:val="24"/>
        <w:spacing w:line="360" w:lineRule="auto"/>
        <w:ind w:right="272" w:firstLine="480"/>
        <w:rPr>
          <w:rFonts w:hint="eastAsia"/>
          <w:color w:val="000000"/>
          <w:szCs w:val="21"/>
          <w:highlight w:val="none"/>
        </w:rPr>
      </w:pPr>
      <w:r>
        <w:rPr>
          <w:rFonts w:hint="eastAsia"/>
          <w:color w:val="000000"/>
          <w:szCs w:val="21"/>
          <w:highlight w:val="none"/>
        </w:rPr>
        <w:t>发包人委托的职权：</w:t>
      </w:r>
      <w:r>
        <w:rPr>
          <w:rFonts w:hint="eastAsia"/>
          <w:color w:val="000000"/>
          <w:szCs w:val="21"/>
          <w:highlight w:val="none"/>
          <w:u w:val="single"/>
        </w:rPr>
        <w:t xml:space="preserve"> 对工程质量、进度进行控制，同时协助业主进行投资控制工作；监督检查现场工程进度、质量、安全和施工单位人员、机械实际到位情况。</w:t>
      </w:r>
    </w:p>
    <w:p w14:paraId="22D65663">
      <w:pPr>
        <w:pStyle w:val="24"/>
        <w:spacing w:line="360" w:lineRule="auto"/>
        <w:ind w:right="92" w:firstLine="480"/>
        <w:rPr>
          <w:rFonts w:hint="eastAsia"/>
          <w:color w:val="000000"/>
          <w:szCs w:val="21"/>
          <w:highlight w:val="none"/>
        </w:rPr>
      </w:pPr>
      <w:r>
        <w:rPr>
          <w:rFonts w:hint="eastAsia"/>
          <w:color w:val="000000"/>
          <w:szCs w:val="21"/>
          <w:highlight w:val="none"/>
        </w:rPr>
        <w:t>需要取得发包人批准才能行使的职权：</w:t>
      </w:r>
      <w:r>
        <w:rPr>
          <w:rFonts w:hint="eastAsia"/>
          <w:color w:val="000000"/>
          <w:szCs w:val="21"/>
          <w:highlight w:val="none"/>
          <w:u w:val="single"/>
        </w:rPr>
        <w:t xml:space="preserve"> 在任何情况下，凡涉及工程变更、</w:t>
      </w:r>
      <w:r>
        <w:rPr>
          <w:rFonts w:hint="eastAsia"/>
          <w:color w:val="000000"/>
          <w:szCs w:val="21"/>
          <w:highlight w:val="none"/>
          <w:u w:val="single"/>
          <w:lang w:eastAsia="zh-CN"/>
        </w:rPr>
        <w:t>项目</w:t>
      </w:r>
      <w:r>
        <w:rPr>
          <w:rFonts w:hint="eastAsia"/>
          <w:color w:val="000000"/>
          <w:szCs w:val="21"/>
          <w:highlight w:val="none"/>
          <w:u w:val="single"/>
        </w:rPr>
        <w:t>增减、议价、索赔、处理事故、改变工期、改变技术标准、改变重大施工方案等及一切涉及有关费用的问题，均需与业主共同商定。</w:t>
      </w:r>
    </w:p>
    <w:p w14:paraId="2A19436B">
      <w:pPr>
        <w:pStyle w:val="24"/>
        <w:spacing w:line="360" w:lineRule="auto"/>
        <w:ind w:right="-445"/>
        <w:rPr>
          <w:rFonts w:hint="eastAsia"/>
          <w:color w:val="000000"/>
          <w:szCs w:val="21"/>
          <w:highlight w:val="none"/>
        </w:rPr>
      </w:pPr>
      <w:r>
        <w:rPr>
          <w:rFonts w:hint="eastAsia"/>
          <w:color w:val="000000"/>
          <w:szCs w:val="21"/>
          <w:highlight w:val="none"/>
        </w:rPr>
        <w:t xml:space="preserve">    5.3</w:t>
      </w:r>
      <w:r>
        <w:rPr>
          <w:color w:val="000000"/>
          <w:szCs w:val="21"/>
          <w:highlight w:val="none"/>
        </w:rPr>
        <w:t xml:space="preserve">  </w:t>
      </w:r>
      <w:r>
        <w:rPr>
          <w:rFonts w:hint="eastAsia"/>
          <w:color w:val="000000"/>
          <w:szCs w:val="21"/>
          <w:highlight w:val="none"/>
        </w:rPr>
        <w:t>发包人派驻的工程师</w:t>
      </w:r>
    </w:p>
    <w:p w14:paraId="4D761A8E">
      <w:pPr>
        <w:pStyle w:val="24"/>
        <w:spacing w:line="360" w:lineRule="auto"/>
        <w:ind w:right="-445"/>
        <w:rPr>
          <w:rFonts w:hint="eastAsia"/>
          <w:color w:val="000000"/>
          <w:szCs w:val="21"/>
          <w:highlight w:val="none"/>
          <w:u w:val="single"/>
        </w:rPr>
      </w:pPr>
      <w:r>
        <w:rPr>
          <w:rFonts w:hint="eastAsia"/>
          <w:color w:val="000000"/>
          <w:szCs w:val="21"/>
          <w:highlight w:val="none"/>
        </w:rPr>
        <w:t xml:space="preserve">    姓名：  </w:t>
      </w:r>
      <w:r>
        <w:rPr>
          <w:rFonts w:hint="eastAsia"/>
          <w:color w:val="000000"/>
          <w:szCs w:val="21"/>
          <w:highlight w:val="none"/>
          <w:u w:val="single"/>
        </w:rPr>
        <w:t xml:space="preserve">            </w:t>
      </w:r>
      <w:r>
        <w:rPr>
          <w:rFonts w:hint="eastAsia"/>
          <w:color w:val="000000"/>
          <w:szCs w:val="21"/>
          <w:highlight w:val="none"/>
        </w:rPr>
        <w:t>职务：</w:t>
      </w:r>
      <w:r>
        <w:rPr>
          <w:rFonts w:hint="eastAsia"/>
          <w:color w:val="000000"/>
          <w:szCs w:val="21"/>
          <w:highlight w:val="none"/>
          <w:u w:val="single"/>
        </w:rPr>
        <w:t xml:space="preserve"> 现场代表 </w:t>
      </w:r>
    </w:p>
    <w:p w14:paraId="511A6038">
      <w:pPr>
        <w:pStyle w:val="24"/>
        <w:spacing w:line="360" w:lineRule="auto"/>
        <w:ind w:right="92"/>
        <w:rPr>
          <w:rFonts w:hint="eastAsia"/>
          <w:color w:val="000000"/>
          <w:szCs w:val="21"/>
          <w:highlight w:val="none"/>
          <w:u w:val="single"/>
        </w:rPr>
      </w:pPr>
      <w:r>
        <w:rPr>
          <w:rFonts w:hint="eastAsia"/>
          <w:color w:val="000000"/>
          <w:szCs w:val="21"/>
          <w:highlight w:val="none"/>
        </w:rPr>
        <w:t xml:space="preserve">    职权：</w:t>
      </w:r>
      <w:r>
        <w:rPr>
          <w:rFonts w:hint="eastAsia"/>
          <w:color w:val="000000"/>
          <w:szCs w:val="21"/>
          <w:highlight w:val="none"/>
          <w:u w:val="single"/>
        </w:rPr>
        <w:t xml:space="preserve"> 代表业主行使现场管理职权，协调各种关系；监督检查工程的进度、质量、安全； 负责设计图纸的变更；工程期间的质量验收及其他事宜；负责</w:t>
      </w:r>
      <w:r>
        <w:rPr>
          <w:rFonts w:hint="eastAsia"/>
          <w:color w:val="000000"/>
          <w:szCs w:val="21"/>
          <w:highlight w:val="none"/>
          <w:u w:val="single"/>
          <w:lang w:eastAsia="zh-CN"/>
        </w:rPr>
        <w:t>项目</w:t>
      </w:r>
      <w:r>
        <w:rPr>
          <w:rFonts w:hint="eastAsia"/>
          <w:color w:val="000000"/>
          <w:szCs w:val="21"/>
          <w:highlight w:val="none"/>
          <w:u w:val="single"/>
        </w:rPr>
        <w:t>的签证。</w:t>
      </w:r>
    </w:p>
    <w:p w14:paraId="05552961">
      <w:pPr>
        <w:pStyle w:val="24"/>
        <w:spacing w:line="360" w:lineRule="auto"/>
        <w:ind w:right="-445" w:firstLine="480"/>
        <w:rPr>
          <w:rFonts w:hint="eastAsia"/>
          <w:color w:val="000000"/>
          <w:szCs w:val="21"/>
          <w:highlight w:val="none"/>
          <w:u w:val="single"/>
        </w:rPr>
      </w:pPr>
      <w:r>
        <w:rPr>
          <w:rFonts w:hint="eastAsia"/>
          <w:color w:val="000000"/>
          <w:szCs w:val="21"/>
          <w:highlight w:val="none"/>
        </w:rPr>
        <w:t>5.6</w:t>
      </w:r>
      <w:r>
        <w:rPr>
          <w:color w:val="000000"/>
          <w:szCs w:val="21"/>
          <w:highlight w:val="none"/>
        </w:rPr>
        <w:t xml:space="preserve">  </w:t>
      </w:r>
      <w:r>
        <w:rPr>
          <w:rFonts w:hint="eastAsia"/>
          <w:color w:val="000000"/>
          <w:szCs w:val="21"/>
          <w:highlight w:val="none"/>
        </w:rPr>
        <w:t>不实行监理的，工程师的职权：</w:t>
      </w:r>
      <w:r>
        <w:rPr>
          <w:rFonts w:hint="eastAsia"/>
          <w:color w:val="000000"/>
          <w:szCs w:val="21"/>
          <w:highlight w:val="none"/>
          <w:u w:val="single"/>
        </w:rPr>
        <w:t xml:space="preserve">   无  </w:t>
      </w:r>
    </w:p>
    <w:p w14:paraId="0AD0C767">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7、项目经理</w:t>
      </w:r>
    </w:p>
    <w:p w14:paraId="485F294C">
      <w:pPr>
        <w:pStyle w:val="24"/>
        <w:spacing w:line="360" w:lineRule="auto"/>
        <w:ind w:right="92"/>
        <w:rPr>
          <w:rFonts w:hint="eastAsia"/>
          <w:color w:val="000000"/>
          <w:szCs w:val="21"/>
          <w:highlight w:val="none"/>
          <w:u w:val="single"/>
        </w:rPr>
      </w:pPr>
      <w:r>
        <w:rPr>
          <w:rFonts w:hint="eastAsia"/>
          <w:color w:val="000000"/>
          <w:szCs w:val="21"/>
          <w:highlight w:val="none"/>
        </w:rPr>
        <w:t xml:space="preserve">    姓名：</w:t>
      </w:r>
      <w:r>
        <w:rPr>
          <w:rFonts w:hint="eastAsia"/>
          <w:color w:val="000000"/>
          <w:szCs w:val="21"/>
          <w:highlight w:val="none"/>
          <w:u w:val="single"/>
        </w:rPr>
        <w:t xml:space="preserve">             </w:t>
      </w:r>
      <w:r>
        <w:rPr>
          <w:rFonts w:hint="eastAsia"/>
          <w:color w:val="000000"/>
          <w:szCs w:val="21"/>
          <w:highlight w:val="none"/>
        </w:rPr>
        <w:t>职务：</w:t>
      </w:r>
      <w:r>
        <w:rPr>
          <w:rFonts w:hint="eastAsia"/>
          <w:color w:val="000000"/>
          <w:szCs w:val="21"/>
          <w:highlight w:val="none"/>
          <w:u w:val="single"/>
        </w:rPr>
        <w:t xml:space="preserve">                 </w:t>
      </w:r>
    </w:p>
    <w:p w14:paraId="17FA3BDA">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8．发包人工作</w:t>
      </w:r>
    </w:p>
    <w:p w14:paraId="01465EBC">
      <w:pPr>
        <w:pStyle w:val="24"/>
        <w:spacing w:line="360" w:lineRule="auto"/>
        <w:ind w:right="-445"/>
        <w:rPr>
          <w:rFonts w:hint="eastAsia"/>
          <w:color w:val="000000"/>
          <w:szCs w:val="21"/>
          <w:highlight w:val="none"/>
        </w:rPr>
      </w:pPr>
      <w:r>
        <w:rPr>
          <w:rFonts w:hint="eastAsia"/>
          <w:color w:val="000000"/>
          <w:szCs w:val="21"/>
          <w:highlight w:val="none"/>
        </w:rPr>
        <w:t xml:space="preserve">    8.1</w:t>
      </w:r>
      <w:r>
        <w:rPr>
          <w:color w:val="000000"/>
          <w:szCs w:val="21"/>
          <w:highlight w:val="none"/>
        </w:rPr>
        <w:t xml:space="preserve">  </w:t>
      </w:r>
      <w:r>
        <w:rPr>
          <w:rFonts w:hint="eastAsia"/>
          <w:color w:val="000000"/>
          <w:szCs w:val="21"/>
          <w:highlight w:val="none"/>
        </w:rPr>
        <w:t>发包人应按约定的时间和要求完成以下工作：</w:t>
      </w:r>
    </w:p>
    <w:p w14:paraId="1AADE9C6">
      <w:pPr>
        <w:pStyle w:val="24"/>
        <w:numPr>
          <w:ilvl w:val="0"/>
          <w:numId w:val="1"/>
        </w:numPr>
        <w:spacing w:line="360" w:lineRule="auto"/>
        <w:ind w:right="-445"/>
        <w:rPr>
          <w:rFonts w:hint="eastAsia"/>
          <w:color w:val="000000"/>
          <w:szCs w:val="21"/>
          <w:highlight w:val="none"/>
          <w:u w:val="single"/>
        </w:rPr>
      </w:pPr>
      <w:r>
        <w:rPr>
          <w:rFonts w:hint="eastAsia"/>
          <w:color w:val="000000"/>
          <w:szCs w:val="21"/>
          <w:highlight w:val="none"/>
        </w:rPr>
        <w:t>施工场地具备施工条件的要求及完成的时间：</w:t>
      </w:r>
      <w:r>
        <w:rPr>
          <w:rFonts w:hint="eastAsia"/>
          <w:color w:val="000000"/>
          <w:szCs w:val="21"/>
          <w:highlight w:val="none"/>
          <w:u w:val="single"/>
        </w:rPr>
        <w:t xml:space="preserve">  开工前满足施工需要。  </w:t>
      </w:r>
    </w:p>
    <w:p w14:paraId="2DFECCA0">
      <w:pPr>
        <w:pStyle w:val="24"/>
        <w:numPr>
          <w:ilvl w:val="0"/>
          <w:numId w:val="1"/>
        </w:numPr>
        <w:tabs>
          <w:tab w:val="left" w:pos="900"/>
          <w:tab w:val="left" w:pos="1080"/>
          <w:tab w:val="clear" w:pos="960"/>
        </w:tabs>
        <w:spacing w:line="360" w:lineRule="auto"/>
        <w:ind w:left="0" w:right="92" w:firstLine="360"/>
        <w:rPr>
          <w:rFonts w:hint="eastAsia"/>
          <w:color w:val="000000"/>
          <w:szCs w:val="21"/>
          <w:highlight w:val="none"/>
          <w:u w:val="single"/>
        </w:rPr>
      </w:pPr>
      <w:r>
        <w:rPr>
          <w:rFonts w:hint="eastAsia"/>
          <w:color w:val="000000"/>
          <w:szCs w:val="21"/>
          <w:highlight w:val="none"/>
        </w:rPr>
        <w:t>将施工所需的水、电、电讯线路接至施工场地的时间、地点和供应要求：</w:t>
      </w:r>
      <w:r>
        <w:rPr>
          <w:color w:val="000000"/>
          <w:szCs w:val="21"/>
          <w:highlight w:val="none"/>
          <w:u w:val="single"/>
        </w:rPr>
        <w:t xml:space="preserve">  </w:t>
      </w:r>
      <w:r>
        <w:rPr>
          <w:rFonts w:hint="eastAsia"/>
          <w:color w:val="000000"/>
          <w:szCs w:val="21"/>
          <w:highlight w:val="none"/>
          <w:u w:val="single"/>
        </w:rPr>
        <w:t xml:space="preserve">开工前提供现场施工所需要的必要条件。 </w:t>
      </w:r>
    </w:p>
    <w:p w14:paraId="7ABF1E90">
      <w:pPr>
        <w:pStyle w:val="24"/>
        <w:spacing w:line="360" w:lineRule="auto"/>
        <w:ind w:right="-445"/>
        <w:rPr>
          <w:rFonts w:hint="eastAsia"/>
          <w:color w:val="000000"/>
          <w:szCs w:val="21"/>
          <w:highlight w:val="none"/>
        </w:rPr>
      </w:pPr>
      <w:r>
        <w:rPr>
          <w:rFonts w:hint="eastAsia"/>
          <w:color w:val="000000"/>
          <w:szCs w:val="21"/>
          <w:highlight w:val="none"/>
        </w:rPr>
        <w:t xml:space="preserve">   （3）施工场地与公共道路的通道开通时间和要求：</w:t>
      </w:r>
    </w:p>
    <w:p w14:paraId="508E13FC">
      <w:pPr>
        <w:pStyle w:val="24"/>
        <w:spacing w:line="360" w:lineRule="auto"/>
        <w:ind w:right="-445"/>
        <w:rPr>
          <w:rFonts w:hint="eastAsia"/>
          <w:color w:val="000000"/>
          <w:szCs w:val="21"/>
          <w:highlight w:val="none"/>
        </w:rPr>
      </w:pPr>
      <w:r>
        <w:rPr>
          <w:rFonts w:hint="eastAsia"/>
          <w:color w:val="000000"/>
          <w:szCs w:val="21"/>
          <w:highlight w:val="none"/>
          <w:u w:val="single"/>
        </w:rPr>
        <w:t xml:space="preserve">                已具备                                                                       </w:t>
      </w:r>
    </w:p>
    <w:p w14:paraId="4E85A2FD">
      <w:pPr>
        <w:pStyle w:val="24"/>
        <w:spacing w:line="360" w:lineRule="auto"/>
        <w:ind w:right="-445"/>
        <w:rPr>
          <w:rFonts w:hint="eastAsia"/>
          <w:color w:val="000000"/>
          <w:szCs w:val="21"/>
          <w:highlight w:val="none"/>
        </w:rPr>
      </w:pPr>
      <w:r>
        <w:rPr>
          <w:rFonts w:hint="eastAsia"/>
          <w:color w:val="000000"/>
          <w:szCs w:val="21"/>
          <w:highlight w:val="none"/>
        </w:rPr>
        <w:t xml:space="preserve">   （4）工程地质和地下管线资料的提供时间：</w:t>
      </w:r>
    </w:p>
    <w:p w14:paraId="75378082">
      <w:pPr>
        <w:pStyle w:val="24"/>
        <w:spacing w:line="360" w:lineRule="auto"/>
        <w:ind w:right="-445"/>
        <w:rPr>
          <w:rFonts w:hint="eastAsia"/>
          <w:color w:val="000000"/>
          <w:szCs w:val="21"/>
          <w:highlight w:val="none"/>
        </w:rPr>
      </w:pPr>
      <w:r>
        <w:rPr>
          <w:rFonts w:hint="eastAsia"/>
          <w:color w:val="000000"/>
          <w:szCs w:val="21"/>
          <w:highlight w:val="none"/>
          <w:u w:val="single"/>
        </w:rPr>
        <w:t xml:space="preserve">        开工前发包方负责组织有关管线单位现场踏勘                                             </w:t>
      </w:r>
    </w:p>
    <w:p w14:paraId="6A84F186">
      <w:pPr>
        <w:pStyle w:val="24"/>
        <w:spacing w:line="360" w:lineRule="auto"/>
        <w:ind w:right="-445"/>
        <w:rPr>
          <w:rFonts w:hint="eastAsia"/>
          <w:color w:val="000000"/>
          <w:szCs w:val="21"/>
          <w:highlight w:val="none"/>
        </w:rPr>
      </w:pPr>
      <w:r>
        <w:rPr>
          <w:rFonts w:hint="eastAsia"/>
          <w:color w:val="000000"/>
          <w:szCs w:val="21"/>
          <w:highlight w:val="none"/>
        </w:rPr>
        <w:t xml:space="preserve">   （5）由发包人办理的施工所需证件、地件的名称和完成时间</w:t>
      </w:r>
    </w:p>
    <w:p w14:paraId="06B7E414">
      <w:pPr>
        <w:pStyle w:val="24"/>
        <w:spacing w:line="360" w:lineRule="auto"/>
        <w:ind w:right="92"/>
        <w:rPr>
          <w:rFonts w:hint="eastAsia"/>
          <w:color w:val="000000"/>
          <w:szCs w:val="21"/>
          <w:highlight w:val="none"/>
          <w:u w:val="single"/>
        </w:rPr>
      </w:pPr>
      <w:r>
        <w:rPr>
          <w:rFonts w:hint="eastAsia"/>
          <w:color w:val="000000"/>
          <w:szCs w:val="21"/>
          <w:highlight w:val="none"/>
          <w:u w:val="single"/>
        </w:rPr>
        <w:t xml:space="preserve">  发包人负责办理完成下列证件、手续：建设工程规划许可证、 质量安全监督、施工许可证等。</w:t>
      </w:r>
    </w:p>
    <w:p w14:paraId="3F8106BD">
      <w:pPr>
        <w:pStyle w:val="24"/>
        <w:spacing w:line="360" w:lineRule="auto"/>
        <w:ind w:right="92"/>
        <w:rPr>
          <w:rFonts w:hint="eastAsia"/>
          <w:color w:val="000000"/>
          <w:szCs w:val="21"/>
          <w:highlight w:val="none"/>
          <w:u w:val="single"/>
        </w:rPr>
      </w:pPr>
      <w:r>
        <w:rPr>
          <w:rFonts w:hint="eastAsia"/>
          <w:color w:val="000000"/>
          <w:spacing w:val="-6"/>
          <w:szCs w:val="21"/>
          <w:highlight w:val="none"/>
        </w:rPr>
        <w:t xml:space="preserve">   （6）水准点与座标控制点交验要求：</w:t>
      </w:r>
      <w:r>
        <w:rPr>
          <w:rFonts w:hint="eastAsia"/>
          <w:color w:val="000000"/>
          <w:spacing w:val="-6"/>
          <w:szCs w:val="21"/>
          <w:highlight w:val="none"/>
          <w:u w:val="single"/>
        </w:rPr>
        <w:t>符合施工图纸设计要求、可测量放线、取</w:t>
      </w:r>
      <w:r>
        <w:rPr>
          <w:rFonts w:hint="eastAsia"/>
          <w:color w:val="000000"/>
          <w:szCs w:val="21"/>
          <w:highlight w:val="none"/>
          <w:u w:val="single"/>
        </w:rPr>
        <w:t>点。</w:t>
      </w:r>
    </w:p>
    <w:p w14:paraId="1D40B87C">
      <w:pPr>
        <w:pStyle w:val="24"/>
        <w:spacing w:line="360" w:lineRule="auto"/>
        <w:ind w:right="-445" w:firstLine="360"/>
        <w:rPr>
          <w:rFonts w:hint="eastAsia"/>
          <w:color w:val="000000"/>
          <w:szCs w:val="21"/>
          <w:highlight w:val="none"/>
          <w:u w:val="single"/>
        </w:rPr>
      </w:pPr>
      <w:r>
        <w:rPr>
          <w:rFonts w:hint="eastAsia"/>
          <w:color w:val="000000"/>
          <w:szCs w:val="21"/>
          <w:highlight w:val="none"/>
        </w:rPr>
        <w:t>（7）图纸会审和设计交底时间：</w:t>
      </w:r>
      <w:r>
        <w:rPr>
          <w:rFonts w:hint="eastAsia"/>
          <w:color w:val="000000"/>
          <w:szCs w:val="21"/>
          <w:highlight w:val="none"/>
          <w:u w:val="single"/>
        </w:rPr>
        <w:t xml:space="preserve">            开工前          </w:t>
      </w:r>
    </w:p>
    <w:p w14:paraId="15E3059D">
      <w:pPr>
        <w:pStyle w:val="24"/>
        <w:spacing w:line="360" w:lineRule="auto"/>
        <w:ind w:right="272" w:firstLine="360"/>
        <w:rPr>
          <w:rFonts w:hint="eastAsia"/>
          <w:color w:val="000000"/>
          <w:szCs w:val="21"/>
          <w:highlight w:val="none"/>
        </w:rPr>
      </w:pPr>
      <w:r>
        <w:rPr>
          <w:rFonts w:hint="eastAsia"/>
          <w:color w:val="000000"/>
          <w:szCs w:val="21"/>
          <w:highlight w:val="none"/>
        </w:rPr>
        <w:t>（8）协调处理施工场地周围地下管线和邻近建筑物、构筑物（含文物保护建筑）、古树名木的保护工作：</w:t>
      </w:r>
      <w:r>
        <w:rPr>
          <w:rFonts w:hint="eastAsia"/>
          <w:color w:val="000000"/>
          <w:szCs w:val="21"/>
          <w:highlight w:val="none"/>
          <w:u w:val="single"/>
        </w:rPr>
        <w:t xml:space="preserve">  在取得上级有关部门的批准后双方协同处理。</w:t>
      </w:r>
    </w:p>
    <w:p w14:paraId="39C13FF7">
      <w:pPr>
        <w:pStyle w:val="24"/>
        <w:spacing w:line="360" w:lineRule="auto"/>
        <w:ind w:right="92"/>
        <w:rPr>
          <w:rFonts w:hint="eastAsia"/>
          <w:color w:val="000000"/>
          <w:szCs w:val="21"/>
          <w:highlight w:val="none"/>
        </w:rPr>
      </w:pPr>
      <w:r>
        <w:rPr>
          <w:rFonts w:hint="eastAsia"/>
          <w:color w:val="000000"/>
          <w:szCs w:val="21"/>
          <w:highlight w:val="none"/>
        </w:rPr>
        <w:t xml:space="preserve">   （9）双方约定发包人应做的其他工作：1、</w:t>
      </w:r>
      <w:r>
        <w:rPr>
          <w:rFonts w:hint="eastAsia"/>
          <w:color w:val="000000"/>
          <w:szCs w:val="21"/>
          <w:highlight w:val="none"/>
          <w:u w:val="single"/>
        </w:rPr>
        <w:t>及时划拨</w:t>
      </w:r>
      <w:r>
        <w:rPr>
          <w:rFonts w:hint="eastAsia"/>
          <w:color w:val="000000"/>
          <w:szCs w:val="21"/>
          <w:highlight w:val="none"/>
          <w:u w:val="single"/>
          <w:lang w:eastAsia="zh-CN"/>
        </w:rPr>
        <w:t>项目</w:t>
      </w:r>
      <w:r>
        <w:rPr>
          <w:rFonts w:hint="eastAsia"/>
          <w:color w:val="000000"/>
          <w:szCs w:val="21"/>
          <w:highlight w:val="none"/>
          <w:u w:val="single"/>
        </w:rPr>
        <w:t>款以保证</w:t>
      </w:r>
      <w:r>
        <w:rPr>
          <w:rFonts w:hint="eastAsia"/>
          <w:color w:val="000000"/>
          <w:szCs w:val="21"/>
          <w:highlight w:val="none"/>
          <w:u w:val="single"/>
          <w:lang w:eastAsia="zh-CN"/>
        </w:rPr>
        <w:t>项目</w:t>
      </w:r>
      <w:r>
        <w:rPr>
          <w:rFonts w:hint="eastAsia"/>
          <w:color w:val="000000"/>
          <w:szCs w:val="21"/>
          <w:highlight w:val="none"/>
          <w:u w:val="single"/>
        </w:rPr>
        <w:t>的顺利进行。2、协调有关部门的关系。3、办理施工报建、临时场地、占用道路等的审批手续。4、审核乙方的</w:t>
      </w:r>
      <w:r>
        <w:rPr>
          <w:rFonts w:hint="eastAsia"/>
          <w:color w:val="000000"/>
          <w:szCs w:val="21"/>
          <w:highlight w:val="none"/>
          <w:u w:val="single"/>
          <w:lang w:eastAsia="zh-CN"/>
        </w:rPr>
        <w:t>项目</w:t>
      </w:r>
      <w:r>
        <w:rPr>
          <w:rFonts w:hint="eastAsia"/>
          <w:color w:val="000000"/>
          <w:szCs w:val="21"/>
          <w:highlight w:val="none"/>
          <w:u w:val="single"/>
        </w:rPr>
        <w:t>预算并以此作为拨款的依据。5、对乙方在施工时发现设计错误提出的意见及时会同设计方进行处理。6、组织对</w:t>
      </w:r>
      <w:r>
        <w:rPr>
          <w:rFonts w:hint="eastAsia"/>
          <w:color w:val="000000"/>
          <w:szCs w:val="21"/>
          <w:highlight w:val="none"/>
          <w:u w:val="single"/>
          <w:lang w:eastAsia="zh-CN"/>
        </w:rPr>
        <w:t>项目</w:t>
      </w:r>
      <w:r>
        <w:rPr>
          <w:rFonts w:hint="eastAsia"/>
          <w:color w:val="000000"/>
          <w:szCs w:val="21"/>
          <w:highlight w:val="none"/>
          <w:u w:val="single"/>
        </w:rPr>
        <w:t>的竣工验收和办理竣工结算。</w:t>
      </w:r>
    </w:p>
    <w:p w14:paraId="75D8FE1C">
      <w:pPr>
        <w:pStyle w:val="24"/>
        <w:spacing w:line="360" w:lineRule="auto"/>
        <w:ind w:right="92" w:firstLine="480"/>
        <w:rPr>
          <w:rFonts w:hint="eastAsia"/>
          <w:color w:val="000000"/>
          <w:szCs w:val="21"/>
          <w:highlight w:val="none"/>
          <w:u w:val="single"/>
        </w:rPr>
      </w:pPr>
      <w:r>
        <w:rPr>
          <w:rFonts w:hint="eastAsia"/>
          <w:color w:val="000000"/>
          <w:szCs w:val="21"/>
          <w:highlight w:val="none"/>
        </w:rPr>
        <w:t>8</w:t>
      </w:r>
      <w:r>
        <w:rPr>
          <w:color w:val="000000"/>
          <w:szCs w:val="21"/>
          <w:highlight w:val="none"/>
        </w:rPr>
        <w:t>.</w:t>
      </w:r>
      <w:r>
        <w:rPr>
          <w:rFonts w:hint="eastAsia"/>
          <w:color w:val="000000"/>
          <w:szCs w:val="21"/>
          <w:highlight w:val="none"/>
        </w:rPr>
        <w:t>2</w:t>
      </w:r>
      <w:r>
        <w:rPr>
          <w:color w:val="000000"/>
          <w:szCs w:val="21"/>
          <w:highlight w:val="none"/>
        </w:rPr>
        <w:t xml:space="preserve">  </w:t>
      </w:r>
      <w:r>
        <w:rPr>
          <w:rFonts w:hint="eastAsia"/>
          <w:color w:val="000000"/>
          <w:szCs w:val="21"/>
          <w:highlight w:val="none"/>
        </w:rPr>
        <w:t>发包人委托承包人办理的工作：</w:t>
      </w:r>
      <w:r>
        <w:rPr>
          <w:rFonts w:hint="eastAsia"/>
          <w:color w:val="000000"/>
          <w:szCs w:val="21"/>
          <w:highlight w:val="none"/>
          <w:u w:val="single"/>
        </w:rPr>
        <w:t xml:space="preserve">        执行通用条款      </w:t>
      </w:r>
    </w:p>
    <w:p w14:paraId="6F9BAEF8">
      <w:pPr>
        <w:pStyle w:val="24"/>
        <w:spacing w:line="360" w:lineRule="auto"/>
        <w:ind w:right="92"/>
        <w:rPr>
          <w:rFonts w:hint="eastAsia"/>
          <w:color w:val="000000"/>
          <w:szCs w:val="21"/>
          <w:highlight w:val="none"/>
        </w:rPr>
      </w:pPr>
      <w:r>
        <w:rPr>
          <w:rFonts w:hint="eastAsia"/>
          <w:b/>
          <w:color w:val="000000"/>
          <w:szCs w:val="21"/>
          <w:highlight w:val="none"/>
        </w:rPr>
        <w:t xml:space="preserve">    9、承包人工作</w:t>
      </w:r>
    </w:p>
    <w:p w14:paraId="7B932115">
      <w:pPr>
        <w:pStyle w:val="24"/>
        <w:spacing w:line="360" w:lineRule="auto"/>
        <w:ind w:right="-445"/>
        <w:rPr>
          <w:rFonts w:hint="eastAsia"/>
          <w:color w:val="000000"/>
          <w:szCs w:val="21"/>
          <w:highlight w:val="none"/>
        </w:rPr>
      </w:pPr>
      <w:r>
        <w:rPr>
          <w:rFonts w:hint="eastAsia"/>
          <w:color w:val="000000"/>
          <w:szCs w:val="21"/>
          <w:highlight w:val="none"/>
        </w:rPr>
        <w:t xml:space="preserve">    9</w:t>
      </w:r>
      <w:r>
        <w:rPr>
          <w:color w:val="000000"/>
          <w:szCs w:val="21"/>
          <w:highlight w:val="none"/>
        </w:rPr>
        <w:t>.</w:t>
      </w:r>
      <w:r>
        <w:rPr>
          <w:rFonts w:hint="eastAsia"/>
          <w:color w:val="000000"/>
          <w:szCs w:val="21"/>
          <w:highlight w:val="none"/>
        </w:rPr>
        <w:t>l承包人应按约定时间和要求，完成以下工作：</w:t>
      </w:r>
    </w:p>
    <w:p w14:paraId="52148B40">
      <w:pPr>
        <w:pStyle w:val="24"/>
        <w:tabs>
          <w:tab w:val="left" w:pos="900"/>
          <w:tab w:val="left" w:pos="1080"/>
        </w:tabs>
        <w:spacing w:line="360" w:lineRule="auto"/>
        <w:ind w:right="92" w:firstLine="480"/>
        <w:rPr>
          <w:rFonts w:hint="eastAsia"/>
          <w:color w:val="000000"/>
          <w:szCs w:val="21"/>
          <w:highlight w:val="none"/>
          <w:u w:val="single"/>
        </w:rPr>
      </w:pPr>
      <w:r>
        <w:rPr>
          <w:color w:val="000000"/>
          <w:szCs w:val="21"/>
          <w:highlight w:val="none"/>
        </w:rPr>
        <w:t xml:space="preserve">(1) </w:t>
      </w:r>
      <w:r>
        <w:rPr>
          <w:rFonts w:hint="eastAsia"/>
          <w:color w:val="000000"/>
          <w:szCs w:val="21"/>
          <w:highlight w:val="none"/>
        </w:rPr>
        <w:t>需由设计资质等级和业务范围允许的承包人完成的设计文件提交时间：</w:t>
      </w:r>
      <w:r>
        <w:rPr>
          <w:rFonts w:hint="eastAsia"/>
          <w:color w:val="000000"/>
          <w:szCs w:val="21"/>
          <w:highlight w:val="none"/>
          <w:u w:val="single"/>
        </w:rPr>
        <w:t xml:space="preserve">                              </w:t>
      </w:r>
    </w:p>
    <w:p w14:paraId="6A229C46">
      <w:pPr>
        <w:pStyle w:val="24"/>
        <w:spacing w:line="360" w:lineRule="auto"/>
        <w:ind w:right="92" w:firstLine="360"/>
        <w:rPr>
          <w:rFonts w:hint="eastAsia"/>
          <w:color w:val="000000"/>
          <w:szCs w:val="21"/>
          <w:highlight w:val="none"/>
          <w:u w:val="single"/>
        </w:rPr>
      </w:pPr>
      <w:r>
        <w:rPr>
          <w:rFonts w:hint="eastAsia"/>
          <w:color w:val="000000"/>
          <w:szCs w:val="21"/>
          <w:highlight w:val="none"/>
        </w:rPr>
        <w:t xml:space="preserve"> </w:t>
      </w:r>
      <w:r>
        <w:rPr>
          <w:color w:val="000000"/>
          <w:szCs w:val="21"/>
          <w:highlight w:val="none"/>
        </w:rPr>
        <w:t>(</w:t>
      </w:r>
      <w:r>
        <w:rPr>
          <w:rFonts w:hint="eastAsia"/>
          <w:color w:val="000000"/>
          <w:szCs w:val="21"/>
          <w:highlight w:val="none"/>
        </w:rPr>
        <w:t>2</w:t>
      </w:r>
      <w:r>
        <w:rPr>
          <w:color w:val="000000"/>
          <w:szCs w:val="21"/>
          <w:highlight w:val="none"/>
        </w:rPr>
        <w:t xml:space="preserve">) </w:t>
      </w:r>
      <w:r>
        <w:rPr>
          <w:rFonts w:hint="eastAsia"/>
          <w:color w:val="000000"/>
          <w:szCs w:val="21"/>
          <w:highlight w:val="none"/>
        </w:rPr>
        <w:t>应提供计划、报表的名称及完成时间：</w:t>
      </w:r>
      <w:r>
        <w:rPr>
          <w:rFonts w:hint="eastAsia"/>
          <w:color w:val="000000"/>
          <w:szCs w:val="21"/>
          <w:highlight w:val="none"/>
          <w:u w:val="single"/>
        </w:rPr>
        <w:t>1、开工前提供施工方案和施工组织设计方案。2、每隔10日提供</w:t>
      </w:r>
      <w:r>
        <w:rPr>
          <w:rFonts w:hint="eastAsia"/>
          <w:color w:val="000000"/>
          <w:szCs w:val="21"/>
          <w:highlight w:val="none"/>
          <w:u w:val="single"/>
          <w:lang w:eastAsia="zh-CN"/>
        </w:rPr>
        <w:t>项目</w:t>
      </w:r>
      <w:r>
        <w:rPr>
          <w:rFonts w:hint="eastAsia"/>
          <w:color w:val="000000"/>
          <w:szCs w:val="21"/>
          <w:highlight w:val="none"/>
          <w:u w:val="single"/>
        </w:rPr>
        <w:t>进度报表给甲方。</w:t>
      </w:r>
    </w:p>
    <w:p w14:paraId="54F67D66">
      <w:pPr>
        <w:pStyle w:val="24"/>
        <w:spacing w:line="360" w:lineRule="auto"/>
        <w:ind w:right="92"/>
        <w:rPr>
          <w:rFonts w:hint="eastAsia"/>
          <w:color w:val="000000"/>
          <w:szCs w:val="21"/>
          <w:highlight w:val="none"/>
          <w:u w:val="single"/>
        </w:rPr>
      </w:pPr>
      <w:r>
        <w:rPr>
          <w:rFonts w:hint="eastAsia"/>
          <w:color w:val="000000"/>
          <w:szCs w:val="21"/>
          <w:highlight w:val="none"/>
        </w:rPr>
        <w:t xml:space="preserve">   （3）承担施工安全保卫工作及非夜间施工照明的责任和要求：</w:t>
      </w:r>
      <w:r>
        <w:rPr>
          <w:rFonts w:hint="eastAsia"/>
          <w:color w:val="000000"/>
          <w:szCs w:val="21"/>
          <w:highlight w:val="none"/>
          <w:u w:val="single"/>
        </w:rPr>
        <w:t>1、确保施工安全工作。2、遵守国家法律、法规。3、控制噪音排放。4、为了保护合同</w:t>
      </w:r>
      <w:r>
        <w:rPr>
          <w:rFonts w:hint="eastAsia"/>
          <w:color w:val="000000"/>
          <w:szCs w:val="21"/>
          <w:highlight w:val="none"/>
          <w:u w:val="single"/>
          <w:lang w:eastAsia="zh-CN"/>
        </w:rPr>
        <w:t>项目</w:t>
      </w:r>
      <w:r>
        <w:rPr>
          <w:rFonts w:hint="eastAsia"/>
          <w:color w:val="000000"/>
          <w:szCs w:val="21"/>
          <w:highlight w:val="none"/>
          <w:u w:val="single"/>
        </w:rPr>
        <w:t>免受损坏，应提供照明、警卫、护栅、警告标志等安全设施。</w:t>
      </w:r>
    </w:p>
    <w:p w14:paraId="2DAD308E">
      <w:pPr>
        <w:pStyle w:val="24"/>
        <w:spacing w:line="360" w:lineRule="auto"/>
        <w:ind w:right="-445"/>
        <w:rPr>
          <w:rFonts w:hint="eastAsia"/>
          <w:color w:val="000000"/>
          <w:szCs w:val="21"/>
          <w:highlight w:val="none"/>
          <w:u w:val="single"/>
        </w:rPr>
      </w:pPr>
      <w:r>
        <w:rPr>
          <w:rFonts w:hint="eastAsia"/>
          <w:color w:val="000000"/>
          <w:szCs w:val="21"/>
          <w:highlight w:val="none"/>
        </w:rPr>
        <w:t xml:space="preserve">   （4）向发包人提供的办公和生活房屋及设施的要求：</w:t>
      </w:r>
      <w:r>
        <w:rPr>
          <w:rFonts w:hint="eastAsia"/>
          <w:color w:val="000000"/>
          <w:szCs w:val="21"/>
          <w:highlight w:val="none"/>
          <w:u w:val="single"/>
        </w:rPr>
        <w:t xml:space="preserve">     不提供。   </w:t>
      </w:r>
    </w:p>
    <w:p w14:paraId="1E471978">
      <w:pPr>
        <w:pStyle w:val="24"/>
        <w:spacing w:line="360" w:lineRule="auto"/>
        <w:ind w:right="92"/>
        <w:rPr>
          <w:rFonts w:hint="eastAsia"/>
          <w:color w:val="000000"/>
          <w:szCs w:val="21"/>
          <w:highlight w:val="none"/>
          <w:u w:val="single"/>
        </w:rPr>
      </w:pP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 </w:t>
      </w:r>
      <w:r>
        <w:rPr>
          <w:color w:val="000000"/>
          <w:szCs w:val="21"/>
          <w:highlight w:val="none"/>
        </w:rPr>
        <w:t>(</w:t>
      </w:r>
      <w:r>
        <w:rPr>
          <w:rFonts w:hint="eastAsia"/>
          <w:color w:val="000000"/>
          <w:szCs w:val="21"/>
          <w:highlight w:val="none"/>
        </w:rPr>
        <w:t>5</w:t>
      </w:r>
      <w:r>
        <w:rPr>
          <w:color w:val="000000"/>
          <w:szCs w:val="21"/>
          <w:highlight w:val="none"/>
        </w:rPr>
        <w:t>)</w:t>
      </w:r>
      <w:r>
        <w:rPr>
          <w:rFonts w:hint="eastAsia"/>
          <w:color w:val="000000"/>
          <w:szCs w:val="21"/>
          <w:highlight w:val="none"/>
        </w:rPr>
        <w:t>需承包人办理的有关施工场地交通、环卫和施工噪音管理等手续：</w:t>
      </w:r>
      <w:r>
        <w:rPr>
          <w:rFonts w:hint="eastAsia"/>
          <w:color w:val="000000"/>
          <w:szCs w:val="21"/>
          <w:highlight w:val="none"/>
          <w:u w:val="single"/>
        </w:rPr>
        <w:t>执行通用条款。</w:t>
      </w:r>
    </w:p>
    <w:p w14:paraId="4FA50DD6">
      <w:pPr>
        <w:pStyle w:val="24"/>
        <w:spacing w:line="360" w:lineRule="auto"/>
        <w:ind w:right="92"/>
        <w:rPr>
          <w:rFonts w:hint="eastAsia"/>
          <w:color w:val="000000"/>
          <w:szCs w:val="21"/>
          <w:highlight w:val="none"/>
        </w:rPr>
      </w:pPr>
      <w:r>
        <w:rPr>
          <w:rFonts w:hint="eastAsia"/>
          <w:color w:val="000000"/>
          <w:szCs w:val="21"/>
          <w:highlight w:val="none"/>
        </w:rPr>
        <w:t xml:space="preserve">   （6）已完</w:t>
      </w:r>
      <w:r>
        <w:rPr>
          <w:rFonts w:hint="eastAsia"/>
          <w:color w:val="000000"/>
          <w:szCs w:val="21"/>
          <w:highlight w:val="none"/>
          <w:lang w:eastAsia="zh-CN"/>
        </w:rPr>
        <w:t>项目</w:t>
      </w:r>
      <w:r>
        <w:rPr>
          <w:rFonts w:hint="eastAsia"/>
          <w:color w:val="000000"/>
          <w:szCs w:val="21"/>
          <w:highlight w:val="none"/>
        </w:rPr>
        <w:t>成品保护的特殊要求及费用承担：</w:t>
      </w:r>
      <w:r>
        <w:rPr>
          <w:rFonts w:hint="eastAsia"/>
          <w:color w:val="000000"/>
          <w:szCs w:val="21"/>
          <w:highlight w:val="none"/>
          <w:u w:val="single"/>
        </w:rPr>
        <w:t>施工期间由施工单位负责，验收后由甲方负责。</w:t>
      </w:r>
    </w:p>
    <w:p w14:paraId="44629B11">
      <w:pPr>
        <w:pStyle w:val="24"/>
        <w:spacing w:line="360" w:lineRule="auto"/>
        <w:ind w:right="92"/>
        <w:rPr>
          <w:rFonts w:hint="eastAsia"/>
          <w:color w:val="000000"/>
          <w:szCs w:val="21"/>
          <w:highlight w:val="none"/>
          <w:u w:val="single"/>
        </w:rPr>
      </w:pPr>
      <w:r>
        <w:rPr>
          <w:rFonts w:hint="eastAsia"/>
          <w:color w:val="000000"/>
          <w:szCs w:val="21"/>
          <w:highlight w:val="none"/>
        </w:rPr>
        <w:t xml:space="preserve">   （7）施工场地周围地下管线和邻近建筑物、构筑物（含文物保护建筑）、古树名木的保护要求及费用承担：</w:t>
      </w:r>
      <w:r>
        <w:rPr>
          <w:rFonts w:hint="eastAsia"/>
          <w:color w:val="000000"/>
          <w:szCs w:val="21"/>
          <w:highlight w:val="none"/>
          <w:u w:val="single"/>
        </w:rPr>
        <w:t>承包人应自觉保护好施工现场周围的地下管线及业主的其他财产，如因承包人的原因使业主的财产受到破坏，由承包人负责赔偿和恢复。</w:t>
      </w:r>
    </w:p>
    <w:p w14:paraId="58A987C5">
      <w:pPr>
        <w:pStyle w:val="24"/>
        <w:spacing w:line="360" w:lineRule="auto"/>
        <w:ind w:right="92"/>
        <w:rPr>
          <w:rFonts w:hint="eastAsia"/>
          <w:color w:val="000000"/>
          <w:szCs w:val="21"/>
          <w:highlight w:val="none"/>
          <w:u w:val="single"/>
        </w:rPr>
      </w:pPr>
      <w:r>
        <w:rPr>
          <w:rFonts w:hint="eastAsia"/>
          <w:color w:val="000000"/>
          <w:szCs w:val="21"/>
          <w:highlight w:val="none"/>
        </w:rPr>
        <w:t xml:space="preserve">   （8）施工场地清洁卫生的要求：</w:t>
      </w:r>
      <w:r>
        <w:rPr>
          <w:rFonts w:hint="eastAsia"/>
          <w:color w:val="000000"/>
          <w:szCs w:val="21"/>
          <w:highlight w:val="none"/>
          <w:u w:val="single"/>
        </w:rPr>
        <w:t>1、按照文明施工标准的有关规定执行。2、保持施工场地的清洁卫生。3、材料堆放整齐，不得随意弃置施工垃圾。</w:t>
      </w:r>
    </w:p>
    <w:p w14:paraId="15A43482">
      <w:pPr>
        <w:pStyle w:val="24"/>
        <w:spacing w:line="360" w:lineRule="auto"/>
        <w:ind w:right="92"/>
        <w:rPr>
          <w:rFonts w:hint="eastAsia"/>
          <w:color w:val="000000"/>
          <w:szCs w:val="21"/>
          <w:highlight w:val="none"/>
          <w:u w:val="single"/>
        </w:rPr>
      </w:pPr>
      <w:r>
        <w:rPr>
          <w:rFonts w:hint="eastAsia"/>
          <w:color w:val="000000"/>
          <w:szCs w:val="21"/>
          <w:highlight w:val="none"/>
        </w:rPr>
        <w:t xml:space="preserve">   （9）双方约定承包人应做的其他工作：</w:t>
      </w:r>
      <w:r>
        <w:rPr>
          <w:rFonts w:hint="eastAsia"/>
          <w:color w:val="000000"/>
          <w:szCs w:val="21"/>
          <w:highlight w:val="none"/>
          <w:u w:val="single"/>
        </w:rPr>
        <w:t>1、做好施工质量安全管理工作 。2、施工中发现设计不合理时，应以书面形式通知甲方。3、施工中因乙方责任造成的损失由乙方承担。4、对竣工保修期内发现的质量问题负责免费返修。 5、</w:t>
      </w:r>
      <w:r>
        <w:rPr>
          <w:rFonts w:hint="eastAsia"/>
          <w:color w:val="000000"/>
          <w:szCs w:val="21"/>
          <w:highlight w:val="none"/>
          <w:u w:val="single"/>
          <w:lang w:eastAsia="zh-CN"/>
        </w:rPr>
        <w:t>项目</w:t>
      </w:r>
      <w:r>
        <w:rPr>
          <w:rFonts w:hint="eastAsia"/>
          <w:color w:val="000000"/>
          <w:szCs w:val="21"/>
          <w:highlight w:val="none"/>
          <w:u w:val="single"/>
        </w:rPr>
        <w:t>竣工后的场地清理。</w:t>
      </w:r>
    </w:p>
    <w:p w14:paraId="5F5D3D2A">
      <w:pPr>
        <w:pStyle w:val="24"/>
        <w:spacing w:line="360" w:lineRule="auto"/>
        <w:ind w:right="-445"/>
        <w:rPr>
          <w:rFonts w:hint="eastAsia"/>
          <w:color w:val="000000"/>
          <w:szCs w:val="21"/>
          <w:highlight w:val="none"/>
        </w:rPr>
      </w:pPr>
      <w:r>
        <w:rPr>
          <w:rFonts w:hint="eastAsia"/>
          <w:color w:val="000000"/>
          <w:szCs w:val="21"/>
          <w:highlight w:val="none"/>
        </w:rPr>
        <w:t xml:space="preserve">   </w:t>
      </w:r>
      <w:r>
        <w:rPr>
          <w:rFonts w:hint="eastAsia"/>
          <w:b/>
          <w:color w:val="000000"/>
          <w:szCs w:val="21"/>
          <w:highlight w:val="none"/>
        </w:rPr>
        <w:t xml:space="preserve"> 三、施工组织设计和工期</w:t>
      </w:r>
    </w:p>
    <w:p w14:paraId="7D1D18F5">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 xml:space="preserve"> 10、进度计划</w:t>
      </w:r>
    </w:p>
    <w:p w14:paraId="7FB73BED">
      <w:pPr>
        <w:pStyle w:val="24"/>
        <w:spacing w:line="360" w:lineRule="auto"/>
        <w:ind w:left="3600" w:right="92" w:hanging="3600"/>
        <w:rPr>
          <w:rFonts w:hint="eastAsia"/>
          <w:color w:val="000000"/>
          <w:szCs w:val="21"/>
          <w:highlight w:val="none"/>
        </w:rPr>
      </w:pPr>
      <w:r>
        <w:rPr>
          <w:rFonts w:hint="eastAsia"/>
          <w:color w:val="000000"/>
          <w:szCs w:val="21"/>
          <w:highlight w:val="none"/>
        </w:rPr>
        <w:t xml:space="preserve">    10</w:t>
      </w:r>
      <w:r>
        <w:rPr>
          <w:color w:val="000000"/>
          <w:szCs w:val="21"/>
          <w:highlight w:val="none"/>
        </w:rPr>
        <w:t>.</w:t>
      </w:r>
      <w:r>
        <w:rPr>
          <w:rFonts w:hint="eastAsia"/>
          <w:color w:val="000000"/>
          <w:szCs w:val="21"/>
          <w:highlight w:val="none"/>
        </w:rPr>
        <w:t>l</w:t>
      </w:r>
      <w:r>
        <w:rPr>
          <w:color w:val="000000"/>
          <w:szCs w:val="21"/>
          <w:highlight w:val="none"/>
        </w:rPr>
        <w:t xml:space="preserve">  </w:t>
      </w:r>
      <w:r>
        <w:rPr>
          <w:rFonts w:hint="eastAsia"/>
          <w:color w:val="000000"/>
          <w:szCs w:val="21"/>
          <w:highlight w:val="none"/>
        </w:rPr>
        <w:t>承包人提供施工组织设计（施工方案）和进度计划的时间：</w:t>
      </w:r>
      <w:r>
        <w:rPr>
          <w:rFonts w:hint="eastAsia"/>
          <w:color w:val="000000"/>
          <w:szCs w:val="21"/>
          <w:highlight w:val="none"/>
          <w:u w:val="single"/>
        </w:rPr>
        <w:t xml:space="preserve"> 开工前。</w:t>
      </w:r>
    </w:p>
    <w:p w14:paraId="7954967E">
      <w:pPr>
        <w:pStyle w:val="24"/>
        <w:spacing w:line="360" w:lineRule="auto"/>
        <w:ind w:left="422" w:right="-445"/>
        <w:rPr>
          <w:rFonts w:hint="eastAsia"/>
          <w:color w:val="000000"/>
          <w:szCs w:val="21"/>
          <w:highlight w:val="none"/>
          <w:u w:val="single"/>
        </w:rPr>
      </w:pPr>
      <w:r>
        <w:rPr>
          <w:rFonts w:hint="eastAsia"/>
          <w:color w:val="000000"/>
          <w:szCs w:val="21"/>
          <w:highlight w:val="none"/>
        </w:rPr>
        <w:t>工程师确认的时间：</w:t>
      </w:r>
      <w:r>
        <w:rPr>
          <w:rFonts w:hint="eastAsia"/>
          <w:color w:val="000000"/>
          <w:szCs w:val="21"/>
          <w:highlight w:val="none"/>
          <w:u w:val="single"/>
        </w:rPr>
        <w:t xml:space="preserve"> 收到文件后三天。</w:t>
      </w:r>
    </w:p>
    <w:p w14:paraId="1B8FCFBC">
      <w:pPr>
        <w:pStyle w:val="24"/>
        <w:spacing w:line="360" w:lineRule="auto"/>
        <w:ind w:right="-445" w:firstLine="480"/>
        <w:rPr>
          <w:rFonts w:hint="eastAsia"/>
          <w:color w:val="000000"/>
          <w:szCs w:val="21"/>
          <w:highlight w:val="none"/>
          <w:u w:val="single"/>
        </w:rPr>
      </w:pPr>
      <w:r>
        <w:rPr>
          <w:rFonts w:hint="eastAsia"/>
          <w:color w:val="000000"/>
          <w:szCs w:val="21"/>
          <w:highlight w:val="none"/>
        </w:rPr>
        <w:t>10.2</w:t>
      </w:r>
      <w:r>
        <w:rPr>
          <w:color w:val="000000"/>
          <w:szCs w:val="21"/>
          <w:highlight w:val="none"/>
        </w:rPr>
        <w:t xml:space="preserve">  </w:t>
      </w:r>
      <w:r>
        <w:rPr>
          <w:rFonts w:hint="eastAsia"/>
          <w:color w:val="000000"/>
          <w:szCs w:val="21"/>
          <w:highlight w:val="none"/>
        </w:rPr>
        <w:t>群体工程中有关进度计划的要求：</w:t>
      </w:r>
      <w:r>
        <w:rPr>
          <w:color w:val="000000"/>
          <w:szCs w:val="21"/>
          <w:highlight w:val="none"/>
          <w:u w:val="single"/>
        </w:rPr>
        <w:t xml:space="preserve">        </w:t>
      </w:r>
      <w:r>
        <w:rPr>
          <w:rFonts w:hint="eastAsia"/>
          <w:color w:val="000000"/>
          <w:szCs w:val="21"/>
          <w:highlight w:val="none"/>
          <w:u w:val="single"/>
        </w:rPr>
        <w:t xml:space="preserve">无       </w:t>
      </w:r>
    </w:p>
    <w:p w14:paraId="1F8E2AAE">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 xml:space="preserve"> 13、工期延误</w:t>
      </w:r>
    </w:p>
    <w:p w14:paraId="6ADB5C44">
      <w:pPr>
        <w:pStyle w:val="24"/>
        <w:spacing w:line="360" w:lineRule="auto"/>
        <w:ind w:right="92" w:firstLine="480"/>
        <w:rPr>
          <w:color w:val="000000"/>
          <w:szCs w:val="21"/>
          <w:highlight w:val="none"/>
          <w:u w:val="single"/>
        </w:rPr>
      </w:pPr>
      <w:r>
        <w:rPr>
          <w:rFonts w:hint="eastAsia"/>
          <w:color w:val="000000"/>
          <w:szCs w:val="21"/>
          <w:highlight w:val="none"/>
        </w:rPr>
        <w:t>13.1</w:t>
      </w:r>
      <w:r>
        <w:rPr>
          <w:color w:val="000000"/>
          <w:szCs w:val="21"/>
          <w:highlight w:val="none"/>
        </w:rPr>
        <w:t xml:space="preserve">  </w:t>
      </w:r>
      <w:r>
        <w:rPr>
          <w:rFonts w:hint="eastAsia"/>
          <w:color w:val="000000"/>
          <w:szCs w:val="21"/>
          <w:highlight w:val="none"/>
        </w:rPr>
        <w:t>双方约定工期顺延的其他情况：</w:t>
      </w:r>
      <w:r>
        <w:rPr>
          <w:rFonts w:hint="eastAsia"/>
          <w:color w:val="000000"/>
          <w:szCs w:val="21"/>
          <w:highlight w:val="none"/>
          <w:u w:val="single"/>
        </w:rPr>
        <w:t>除因为发包方责任及人力不可抗拒的原因外，必须保证本</w:t>
      </w:r>
      <w:r>
        <w:rPr>
          <w:rFonts w:hint="eastAsia"/>
          <w:color w:val="000000"/>
          <w:szCs w:val="21"/>
          <w:highlight w:val="none"/>
          <w:u w:val="single"/>
          <w:lang w:eastAsia="zh-CN"/>
        </w:rPr>
        <w:t>项目</w:t>
      </w:r>
      <w:r>
        <w:rPr>
          <w:rFonts w:hint="eastAsia"/>
          <w:color w:val="000000"/>
          <w:szCs w:val="21"/>
          <w:highlight w:val="none"/>
          <w:u w:val="single"/>
        </w:rPr>
        <w:t>在合同工期内完工。</w:t>
      </w:r>
    </w:p>
    <w:p w14:paraId="634247CE">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四、质量与验收</w:t>
      </w:r>
    </w:p>
    <w:p w14:paraId="1560AF51">
      <w:pPr>
        <w:pStyle w:val="24"/>
        <w:spacing w:line="360" w:lineRule="auto"/>
        <w:ind w:right="-445"/>
        <w:rPr>
          <w:rFonts w:hint="eastAsia"/>
          <w:b/>
          <w:color w:val="000000"/>
          <w:szCs w:val="21"/>
          <w:highlight w:val="none"/>
        </w:rPr>
      </w:pPr>
      <w:r>
        <w:rPr>
          <w:rFonts w:hint="eastAsia"/>
          <w:b/>
          <w:color w:val="000000"/>
          <w:szCs w:val="21"/>
          <w:highlight w:val="none"/>
        </w:rPr>
        <w:t xml:space="preserve">    17、隐蔽工程和中间验收</w:t>
      </w:r>
    </w:p>
    <w:p w14:paraId="1D01D446">
      <w:pPr>
        <w:pStyle w:val="24"/>
        <w:spacing w:line="360" w:lineRule="auto"/>
        <w:ind w:right="92" w:firstLine="480"/>
        <w:rPr>
          <w:rFonts w:hint="eastAsia"/>
          <w:color w:val="000000"/>
          <w:szCs w:val="21"/>
          <w:highlight w:val="none"/>
          <w:u w:val="single"/>
        </w:rPr>
      </w:pPr>
      <w:r>
        <w:rPr>
          <w:rFonts w:hint="eastAsia"/>
          <w:color w:val="000000"/>
          <w:spacing w:val="-6"/>
          <w:szCs w:val="21"/>
          <w:highlight w:val="none"/>
        </w:rPr>
        <w:t>17</w:t>
      </w:r>
      <w:r>
        <w:rPr>
          <w:color w:val="000000"/>
          <w:spacing w:val="-6"/>
          <w:szCs w:val="21"/>
          <w:highlight w:val="none"/>
        </w:rPr>
        <w:t>.</w:t>
      </w:r>
      <w:r>
        <w:rPr>
          <w:rFonts w:hint="eastAsia"/>
          <w:color w:val="000000"/>
          <w:spacing w:val="-6"/>
          <w:szCs w:val="21"/>
          <w:highlight w:val="none"/>
        </w:rPr>
        <w:t>1</w:t>
      </w:r>
      <w:r>
        <w:rPr>
          <w:color w:val="000000"/>
          <w:spacing w:val="-6"/>
          <w:szCs w:val="21"/>
          <w:highlight w:val="none"/>
        </w:rPr>
        <w:t xml:space="preserve">  </w:t>
      </w:r>
      <w:r>
        <w:rPr>
          <w:rFonts w:hint="eastAsia"/>
          <w:color w:val="000000"/>
          <w:spacing w:val="-6"/>
          <w:szCs w:val="21"/>
          <w:highlight w:val="none"/>
        </w:rPr>
        <w:t>双方约定中间验收部位：</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按质监及监理部门相关规定执行         </w:t>
      </w:r>
    </w:p>
    <w:p w14:paraId="33E3548D">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 xml:space="preserve"> 19、工程试车</w:t>
      </w:r>
    </w:p>
    <w:p w14:paraId="18DB7460">
      <w:pPr>
        <w:pStyle w:val="24"/>
        <w:spacing w:line="360" w:lineRule="auto"/>
        <w:ind w:right="-445" w:firstLine="480"/>
        <w:rPr>
          <w:color w:val="000000"/>
          <w:szCs w:val="21"/>
          <w:highlight w:val="none"/>
          <w:u w:val="single"/>
        </w:rPr>
      </w:pPr>
      <w:r>
        <w:rPr>
          <w:rFonts w:hint="eastAsia"/>
          <w:color w:val="000000"/>
          <w:szCs w:val="21"/>
          <w:highlight w:val="none"/>
        </w:rPr>
        <w:t>19</w:t>
      </w:r>
      <w:r>
        <w:rPr>
          <w:color w:val="000000"/>
          <w:szCs w:val="21"/>
          <w:highlight w:val="none"/>
        </w:rPr>
        <w:t>.</w:t>
      </w:r>
      <w:r>
        <w:rPr>
          <w:rFonts w:hint="eastAsia"/>
          <w:color w:val="000000"/>
          <w:szCs w:val="21"/>
          <w:highlight w:val="none"/>
        </w:rPr>
        <w:t>5</w:t>
      </w:r>
      <w:r>
        <w:rPr>
          <w:color w:val="000000"/>
          <w:szCs w:val="21"/>
          <w:highlight w:val="none"/>
        </w:rPr>
        <w:t xml:space="preserve">  </w:t>
      </w:r>
      <w:r>
        <w:rPr>
          <w:rFonts w:hint="eastAsia"/>
          <w:color w:val="000000"/>
          <w:szCs w:val="21"/>
          <w:highlight w:val="none"/>
        </w:rPr>
        <w:t>试车费用的承担：</w:t>
      </w:r>
      <w:r>
        <w:rPr>
          <w:color w:val="000000"/>
          <w:szCs w:val="21"/>
          <w:highlight w:val="none"/>
          <w:u w:val="single"/>
        </w:rPr>
        <w:t xml:space="preserve">                        </w:t>
      </w:r>
      <w:r>
        <w:rPr>
          <w:rFonts w:hint="eastAsia"/>
          <w:color w:val="000000"/>
          <w:szCs w:val="21"/>
          <w:highlight w:val="none"/>
          <w:u w:val="single"/>
        </w:rPr>
        <w:t xml:space="preserve">/                       </w:t>
      </w:r>
    </w:p>
    <w:p w14:paraId="64145E2F">
      <w:pPr>
        <w:pStyle w:val="24"/>
        <w:spacing w:line="360" w:lineRule="auto"/>
        <w:ind w:right="-445" w:firstLine="480"/>
        <w:rPr>
          <w:rFonts w:hint="eastAsia"/>
          <w:b/>
          <w:color w:val="000000"/>
          <w:szCs w:val="21"/>
          <w:highlight w:val="none"/>
        </w:rPr>
      </w:pPr>
      <w:r>
        <w:rPr>
          <w:rFonts w:hint="eastAsia"/>
          <w:b/>
          <w:color w:val="000000"/>
          <w:szCs w:val="21"/>
          <w:highlight w:val="none"/>
        </w:rPr>
        <w:t>五、安全施工</w:t>
      </w:r>
    </w:p>
    <w:p w14:paraId="2E7B9E6B">
      <w:pPr>
        <w:pStyle w:val="24"/>
        <w:spacing w:line="360" w:lineRule="auto"/>
        <w:ind w:right="-445" w:firstLine="480"/>
        <w:rPr>
          <w:rFonts w:hint="eastAsia"/>
          <w:color w:val="000000"/>
          <w:szCs w:val="21"/>
          <w:highlight w:val="none"/>
          <w:u w:val="single"/>
        </w:rPr>
      </w:pPr>
      <w:r>
        <w:rPr>
          <w:rFonts w:hint="eastAsia"/>
          <w:color w:val="000000"/>
          <w:szCs w:val="21"/>
          <w:highlight w:val="none"/>
          <w:u w:val="single"/>
        </w:rPr>
        <w:t>施工期间发生的质量、安全事故，均由乙方负责并报告甲方及有关部门。</w:t>
      </w:r>
    </w:p>
    <w:p w14:paraId="412ECB28">
      <w:pPr>
        <w:pStyle w:val="24"/>
        <w:spacing w:line="360" w:lineRule="auto"/>
        <w:ind w:right="-445"/>
        <w:rPr>
          <w:rFonts w:hint="eastAsia"/>
          <w:b/>
          <w:color w:val="000000"/>
          <w:szCs w:val="21"/>
          <w:highlight w:val="none"/>
        </w:rPr>
      </w:pPr>
      <w:r>
        <w:rPr>
          <w:rFonts w:hint="eastAsia"/>
          <w:b/>
          <w:color w:val="000000"/>
          <w:szCs w:val="21"/>
          <w:highlight w:val="none"/>
        </w:rPr>
        <w:t xml:space="preserve">    六、合同价款与支付</w:t>
      </w:r>
    </w:p>
    <w:p w14:paraId="25E8B43D">
      <w:pPr>
        <w:pStyle w:val="24"/>
        <w:spacing w:line="360" w:lineRule="auto"/>
        <w:ind w:right="-445"/>
        <w:rPr>
          <w:rFonts w:hint="eastAsia"/>
          <w:color w:val="000000"/>
          <w:szCs w:val="21"/>
          <w:highlight w:val="none"/>
        </w:rPr>
      </w:pPr>
      <w:r>
        <w:rPr>
          <w:rFonts w:hint="eastAsia"/>
          <w:b/>
          <w:color w:val="000000"/>
          <w:szCs w:val="21"/>
          <w:highlight w:val="none"/>
        </w:rPr>
        <w:t xml:space="preserve">    23、合同价款及调整</w:t>
      </w:r>
    </w:p>
    <w:p w14:paraId="4A1DFFA9">
      <w:pPr>
        <w:pStyle w:val="24"/>
        <w:spacing w:line="360" w:lineRule="auto"/>
        <w:ind w:right="-445"/>
        <w:rPr>
          <w:rFonts w:hint="eastAsia"/>
          <w:color w:val="000000"/>
          <w:szCs w:val="21"/>
          <w:highlight w:val="none"/>
        </w:rPr>
      </w:pPr>
      <w:r>
        <w:rPr>
          <w:rFonts w:hint="eastAsia"/>
          <w:color w:val="000000"/>
          <w:szCs w:val="21"/>
          <w:highlight w:val="none"/>
        </w:rPr>
        <w:t xml:space="preserve">    23</w:t>
      </w:r>
      <w:r>
        <w:rPr>
          <w:color w:val="000000"/>
          <w:szCs w:val="21"/>
          <w:highlight w:val="none"/>
        </w:rPr>
        <w:t>.</w:t>
      </w:r>
      <w:r>
        <w:rPr>
          <w:rFonts w:hint="eastAsia"/>
          <w:color w:val="000000"/>
          <w:szCs w:val="21"/>
          <w:highlight w:val="none"/>
        </w:rPr>
        <w:t>2</w:t>
      </w:r>
      <w:r>
        <w:rPr>
          <w:color w:val="000000"/>
          <w:szCs w:val="21"/>
          <w:highlight w:val="none"/>
        </w:rPr>
        <w:t xml:space="preserve"> </w:t>
      </w:r>
      <w:r>
        <w:rPr>
          <w:rFonts w:hint="eastAsia"/>
          <w:color w:val="000000"/>
          <w:szCs w:val="21"/>
          <w:highlight w:val="none"/>
        </w:rPr>
        <w:t>本合同价款采用</w:t>
      </w:r>
      <w:r>
        <w:rPr>
          <w:rFonts w:hint="eastAsia"/>
          <w:color w:val="000000"/>
          <w:szCs w:val="21"/>
          <w:highlight w:val="none"/>
          <w:u w:val="single"/>
        </w:rPr>
        <w:t xml:space="preserve"> （1）</w:t>
      </w:r>
      <w:r>
        <w:rPr>
          <w:rFonts w:hint="eastAsia"/>
          <w:color w:val="000000"/>
          <w:szCs w:val="21"/>
          <w:highlight w:val="none"/>
        </w:rPr>
        <w:t>方式确定。</w:t>
      </w:r>
    </w:p>
    <w:p w14:paraId="695AE7D0">
      <w:pPr>
        <w:spacing w:line="400" w:lineRule="exact"/>
        <w:ind w:firstLine="420" w:firstLineChars="200"/>
        <w:rPr>
          <w:rFonts w:hint="eastAsia" w:ascii="宋体" w:hAnsi="宋体"/>
          <w:color w:val="000000"/>
          <w:szCs w:val="21"/>
          <w:highlight w:val="none"/>
          <w:u w:val="single"/>
        </w:rPr>
      </w:pPr>
      <w:r>
        <w:rPr>
          <w:rFonts w:hint="eastAsia"/>
          <w:color w:val="000000"/>
          <w:highlight w:val="none"/>
        </w:rPr>
        <w:t xml:space="preserve">   （1）采用固定单价合同，</w:t>
      </w:r>
      <w:r>
        <w:rPr>
          <w:rFonts w:hint="eastAsia"/>
          <w:color w:val="000000"/>
          <w:highlight w:val="none"/>
          <w:u w:val="single"/>
        </w:rPr>
        <w:t>合同价款中包括的风险范围：  采用固定单价合同。原则上除</w:t>
      </w:r>
      <w:r>
        <w:rPr>
          <w:rFonts w:hint="eastAsia"/>
          <w:color w:val="000000"/>
          <w:highlight w:val="none"/>
          <w:u w:val="single"/>
          <w:lang w:eastAsia="zh-CN"/>
        </w:rPr>
        <w:t>项目</w:t>
      </w:r>
      <w:r>
        <w:rPr>
          <w:rFonts w:hint="eastAsia"/>
          <w:color w:val="000000"/>
          <w:highlight w:val="none"/>
          <w:u w:val="single"/>
        </w:rPr>
        <w:t>变化、设计变更、额外增加的工作内容、暂定价主材、甲方指定厂家材料调整及政策性调整外总价不作调整；综合单价除施工内容变化及政策性调整不作任何调整，承包人自行承担因政策性调整外的其它风险（包括因分期施工而导致的上述风险）；</w:t>
      </w:r>
      <w:r>
        <w:rPr>
          <w:rFonts w:hint="eastAsia" w:ascii="宋体" w:hAnsi="宋体"/>
          <w:color w:val="000000"/>
          <w:highlight w:val="none"/>
          <w:u w:val="single"/>
          <w:lang w:eastAsia="zh-CN"/>
        </w:rPr>
        <w:t>项目</w:t>
      </w:r>
      <w:r>
        <w:rPr>
          <w:rFonts w:hint="eastAsia" w:ascii="宋体" w:hAnsi="宋体"/>
          <w:color w:val="000000"/>
          <w:highlight w:val="none"/>
          <w:u w:val="single"/>
        </w:rPr>
        <w:t>依据现行计价规范计量规则按实计量。</w:t>
      </w:r>
    </w:p>
    <w:p w14:paraId="1F4B6355">
      <w:pPr>
        <w:pStyle w:val="24"/>
        <w:spacing w:line="360" w:lineRule="auto"/>
        <w:ind w:right="92"/>
        <w:rPr>
          <w:rFonts w:hint="eastAsia"/>
          <w:color w:val="000000"/>
          <w:szCs w:val="21"/>
          <w:highlight w:val="none"/>
          <w:u w:val="single"/>
        </w:rPr>
      </w:pPr>
      <w:r>
        <w:rPr>
          <w:rFonts w:hint="eastAsia"/>
          <w:color w:val="000000"/>
          <w:szCs w:val="21"/>
          <w:highlight w:val="none"/>
        </w:rPr>
        <w:t xml:space="preserve">    风险费用的计算方法：</w:t>
      </w:r>
      <w:r>
        <w:rPr>
          <w:rFonts w:hint="eastAsia" w:ascii="Times New Roman" w:hAnsi="Times New Roman"/>
          <w:color w:val="000000"/>
          <w:szCs w:val="24"/>
          <w:highlight w:val="none"/>
          <w:u w:val="single"/>
        </w:rPr>
        <w:t xml:space="preserve">  材料费具体调整方式执行“关于工程结算中材料价格变动及有关问题处理方法的通知”[六造价站2008（06）号文]。</w:t>
      </w:r>
    </w:p>
    <w:p w14:paraId="04DCE1B5">
      <w:pPr>
        <w:spacing w:line="360" w:lineRule="auto"/>
        <w:ind w:firstLine="645"/>
        <w:jc w:val="left"/>
        <w:rPr>
          <w:color w:val="000000"/>
          <w:highlight w:val="none"/>
          <w:u w:val="single"/>
        </w:rPr>
      </w:pPr>
      <w:r>
        <w:rPr>
          <w:rFonts w:hint="eastAsia"/>
          <w:color w:val="000000"/>
          <w:szCs w:val="21"/>
          <w:highlight w:val="none"/>
        </w:rPr>
        <w:t>风险范围以外合同价款调整方法：</w:t>
      </w:r>
      <w:r>
        <w:rPr>
          <w:rFonts w:hint="eastAsia"/>
          <w:color w:val="000000"/>
          <w:highlight w:val="none"/>
          <w:u w:val="single"/>
        </w:rPr>
        <w:t>合同中已有适用于变更</w:t>
      </w:r>
      <w:r>
        <w:rPr>
          <w:rFonts w:hint="eastAsia"/>
          <w:color w:val="000000"/>
          <w:highlight w:val="none"/>
          <w:u w:val="single"/>
          <w:lang w:eastAsia="zh-CN"/>
        </w:rPr>
        <w:t>项目</w:t>
      </w:r>
      <w:r>
        <w:rPr>
          <w:rFonts w:hint="eastAsia"/>
          <w:color w:val="000000"/>
          <w:highlight w:val="none"/>
          <w:u w:val="single"/>
        </w:rPr>
        <w:t>的价格，按合同已有的价格变更合同价款；合同中只有类似于变更</w:t>
      </w:r>
      <w:r>
        <w:rPr>
          <w:rFonts w:hint="eastAsia"/>
          <w:color w:val="000000"/>
          <w:highlight w:val="none"/>
          <w:u w:val="single"/>
          <w:lang w:eastAsia="zh-CN"/>
        </w:rPr>
        <w:t>项目</w:t>
      </w:r>
      <w:r>
        <w:rPr>
          <w:rFonts w:hint="eastAsia"/>
          <w:color w:val="000000"/>
          <w:highlight w:val="none"/>
          <w:u w:val="single"/>
        </w:rPr>
        <w:t>的价格，可以参照类似价格变更合同价款；合同中没有适用或类似于变更</w:t>
      </w:r>
      <w:r>
        <w:rPr>
          <w:rFonts w:hint="eastAsia"/>
          <w:color w:val="000000"/>
          <w:highlight w:val="none"/>
          <w:u w:val="single"/>
          <w:lang w:eastAsia="zh-CN"/>
        </w:rPr>
        <w:t>项目</w:t>
      </w:r>
      <w:r>
        <w:rPr>
          <w:rFonts w:hint="eastAsia"/>
          <w:color w:val="000000"/>
          <w:highlight w:val="none"/>
          <w:u w:val="single"/>
        </w:rPr>
        <w:t>的价格，按照承包人发包项目承包文件时人工、材料、机械费单价和管理费、利润率、税金、组织措施费率，结合现行消耗量定额标准及实际施工情况，由承包人提出初步价格纳入结算，由审计部门在结算审计中确定</w:t>
      </w:r>
      <w:r>
        <w:rPr>
          <w:color w:val="000000"/>
          <w:highlight w:val="none"/>
          <w:u w:val="single"/>
        </w:rPr>
        <w:t>。</w:t>
      </w:r>
    </w:p>
    <w:p w14:paraId="52713E5C">
      <w:pPr>
        <w:pStyle w:val="24"/>
        <w:spacing w:line="360" w:lineRule="auto"/>
        <w:ind w:left="360" w:right="92"/>
        <w:rPr>
          <w:rFonts w:hint="eastAsia"/>
          <w:color w:val="000000"/>
          <w:szCs w:val="21"/>
          <w:highlight w:val="none"/>
        </w:rPr>
      </w:pPr>
      <w:r>
        <w:rPr>
          <w:rFonts w:hint="eastAsia"/>
          <w:color w:val="000000"/>
          <w:szCs w:val="21"/>
          <w:highlight w:val="none"/>
        </w:rPr>
        <w:t xml:space="preserve">（2）采用可调价格合同，合同价款调整方法 ： </w:t>
      </w:r>
      <w:r>
        <w:rPr>
          <w:rFonts w:hint="eastAsia"/>
          <w:color w:val="000000"/>
          <w:szCs w:val="21"/>
          <w:highlight w:val="none"/>
          <w:u w:val="single"/>
        </w:rPr>
        <w:t xml:space="preserve">               /               </w:t>
      </w:r>
    </w:p>
    <w:p w14:paraId="352A554F">
      <w:pPr>
        <w:pStyle w:val="24"/>
        <w:spacing w:line="360" w:lineRule="auto"/>
        <w:ind w:left="360" w:right="-445"/>
        <w:rPr>
          <w:rFonts w:hint="eastAsia"/>
          <w:color w:val="000000"/>
          <w:szCs w:val="21"/>
          <w:highlight w:val="none"/>
          <w:u w:val="single"/>
        </w:rPr>
      </w:pPr>
      <w:r>
        <w:rPr>
          <w:rFonts w:hint="eastAsia"/>
          <w:color w:val="000000"/>
          <w:szCs w:val="21"/>
          <w:highlight w:val="none"/>
        </w:rPr>
        <w:t>（3）采用成本加酬金合同，有关成本和酬金的约定。</w:t>
      </w:r>
      <w:r>
        <w:rPr>
          <w:rFonts w:hint="eastAsia"/>
          <w:color w:val="000000"/>
          <w:szCs w:val="21"/>
          <w:highlight w:val="none"/>
          <w:u w:val="single"/>
        </w:rPr>
        <w:t xml:space="preserve">           /               </w:t>
      </w:r>
      <w:r>
        <w:rPr>
          <w:rFonts w:hint="eastAsia"/>
          <w:color w:val="000000"/>
          <w:szCs w:val="21"/>
          <w:highlight w:val="none"/>
        </w:rPr>
        <w:t xml:space="preserve">      </w:t>
      </w:r>
    </w:p>
    <w:p w14:paraId="78F76219">
      <w:pPr>
        <w:pStyle w:val="24"/>
        <w:spacing w:line="360" w:lineRule="auto"/>
        <w:ind w:right="-445" w:firstLine="480"/>
        <w:rPr>
          <w:rFonts w:hint="eastAsia"/>
          <w:b/>
          <w:color w:val="000000"/>
          <w:szCs w:val="21"/>
          <w:highlight w:val="none"/>
        </w:rPr>
      </w:pPr>
      <w:r>
        <w:rPr>
          <w:rFonts w:hint="eastAsia"/>
          <w:b/>
          <w:color w:val="000000"/>
          <w:szCs w:val="21"/>
          <w:highlight w:val="none"/>
        </w:rPr>
        <w:t>24、</w:t>
      </w:r>
      <w:r>
        <w:rPr>
          <w:rFonts w:hint="eastAsia"/>
          <w:b/>
          <w:color w:val="000000"/>
          <w:szCs w:val="21"/>
          <w:highlight w:val="none"/>
          <w:lang w:eastAsia="zh-CN"/>
        </w:rPr>
        <w:t>项目</w:t>
      </w:r>
      <w:r>
        <w:rPr>
          <w:rFonts w:hint="eastAsia"/>
          <w:b/>
          <w:color w:val="000000"/>
          <w:szCs w:val="21"/>
          <w:highlight w:val="none"/>
        </w:rPr>
        <w:t>预付款</w:t>
      </w:r>
    </w:p>
    <w:p w14:paraId="3DBA8737">
      <w:pPr>
        <w:pStyle w:val="24"/>
        <w:tabs>
          <w:tab w:val="left" w:pos="540"/>
        </w:tabs>
        <w:spacing w:line="360" w:lineRule="auto"/>
        <w:ind w:right="92"/>
        <w:rPr>
          <w:rFonts w:hint="eastAsia"/>
          <w:color w:val="000000"/>
          <w:szCs w:val="21"/>
          <w:highlight w:val="none"/>
        </w:rPr>
      </w:pPr>
      <w:r>
        <w:rPr>
          <w:rFonts w:hint="eastAsia"/>
          <w:color w:val="000000"/>
          <w:szCs w:val="21"/>
          <w:highlight w:val="none"/>
        </w:rPr>
        <w:t xml:space="preserve">    发包人向承包人预付</w:t>
      </w:r>
      <w:r>
        <w:rPr>
          <w:rFonts w:hint="eastAsia"/>
          <w:color w:val="000000"/>
          <w:szCs w:val="21"/>
          <w:highlight w:val="none"/>
          <w:lang w:eastAsia="zh-CN"/>
        </w:rPr>
        <w:t>项目</w:t>
      </w:r>
      <w:r>
        <w:rPr>
          <w:rFonts w:hint="eastAsia"/>
          <w:color w:val="000000"/>
          <w:szCs w:val="21"/>
          <w:highlight w:val="none"/>
        </w:rPr>
        <w:t>款的时间和金额或占合同价款总额的比例：</w:t>
      </w:r>
      <w:r>
        <w:rPr>
          <w:rFonts w:hint="eastAsia"/>
          <w:color w:val="000000"/>
          <w:szCs w:val="21"/>
          <w:highlight w:val="none"/>
          <w:u w:val="single"/>
        </w:rPr>
        <w:t>见</w:t>
      </w:r>
      <w:r>
        <w:rPr>
          <w:rFonts w:hint="eastAsia"/>
          <w:color w:val="000000"/>
          <w:szCs w:val="21"/>
          <w:highlight w:val="none"/>
          <w:u w:val="single"/>
          <w:lang w:eastAsia="zh-CN"/>
        </w:rPr>
        <w:t>项目</w:t>
      </w:r>
      <w:r>
        <w:rPr>
          <w:rFonts w:hint="eastAsia"/>
          <w:color w:val="000000"/>
          <w:szCs w:val="21"/>
          <w:highlight w:val="none"/>
          <w:u w:val="single"/>
        </w:rPr>
        <w:t>款支付条款。</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p>
    <w:p w14:paraId="6F5F664A">
      <w:pPr>
        <w:pStyle w:val="24"/>
        <w:spacing w:line="360" w:lineRule="auto"/>
        <w:ind w:right="-445"/>
        <w:rPr>
          <w:rFonts w:hint="eastAsia"/>
          <w:color w:val="000000"/>
          <w:szCs w:val="21"/>
          <w:highlight w:val="none"/>
        </w:rPr>
      </w:pPr>
      <w:r>
        <w:rPr>
          <w:rFonts w:hint="eastAsia"/>
          <w:color w:val="000000"/>
          <w:szCs w:val="21"/>
          <w:highlight w:val="none"/>
        </w:rPr>
        <w:t xml:space="preserve">   </w:t>
      </w:r>
      <w:r>
        <w:rPr>
          <w:rFonts w:hint="eastAsia"/>
          <w:b/>
          <w:color w:val="000000"/>
          <w:szCs w:val="21"/>
          <w:highlight w:val="none"/>
        </w:rPr>
        <w:t xml:space="preserve"> 25、</w:t>
      </w:r>
      <w:r>
        <w:rPr>
          <w:rFonts w:hint="eastAsia"/>
          <w:b/>
          <w:color w:val="000000"/>
          <w:szCs w:val="21"/>
          <w:highlight w:val="none"/>
          <w:lang w:eastAsia="zh-CN"/>
        </w:rPr>
        <w:t>项目</w:t>
      </w:r>
      <w:r>
        <w:rPr>
          <w:rFonts w:hint="eastAsia"/>
          <w:b/>
          <w:color w:val="000000"/>
          <w:szCs w:val="21"/>
          <w:highlight w:val="none"/>
        </w:rPr>
        <w:t>确认</w:t>
      </w:r>
    </w:p>
    <w:p w14:paraId="57A8C164">
      <w:pPr>
        <w:pStyle w:val="24"/>
        <w:spacing w:line="360" w:lineRule="auto"/>
        <w:ind w:right="92" w:firstLine="480"/>
        <w:rPr>
          <w:rFonts w:hint="eastAsia"/>
          <w:color w:val="000000"/>
          <w:szCs w:val="21"/>
          <w:highlight w:val="none"/>
          <w:u w:val="single"/>
        </w:rPr>
      </w:pPr>
      <w:r>
        <w:rPr>
          <w:rFonts w:hint="eastAsia"/>
          <w:color w:val="000000"/>
          <w:szCs w:val="21"/>
          <w:highlight w:val="none"/>
        </w:rPr>
        <w:t>25</w:t>
      </w:r>
      <w:r>
        <w:rPr>
          <w:color w:val="000000"/>
          <w:szCs w:val="21"/>
          <w:highlight w:val="none"/>
        </w:rPr>
        <w:t>.</w:t>
      </w:r>
      <w:r>
        <w:rPr>
          <w:rFonts w:hint="eastAsia"/>
          <w:color w:val="000000"/>
          <w:szCs w:val="21"/>
          <w:highlight w:val="none"/>
        </w:rPr>
        <w:t>1</w:t>
      </w:r>
      <w:r>
        <w:rPr>
          <w:color w:val="000000"/>
          <w:szCs w:val="21"/>
          <w:highlight w:val="none"/>
        </w:rPr>
        <w:t xml:space="preserve">  </w:t>
      </w:r>
      <w:r>
        <w:rPr>
          <w:rFonts w:hint="eastAsia"/>
          <w:color w:val="000000"/>
          <w:szCs w:val="21"/>
          <w:highlight w:val="none"/>
        </w:rPr>
        <w:t>承包人提交已完</w:t>
      </w:r>
      <w:r>
        <w:rPr>
          <w:rFonts w:hint="eastAsia"/>
          <w:color w:val="000000"/>
          <w:szCs w:val="21"/>
          <w:highlight w:val="none"/>
          <w:lang w:eastAsia="zh-CN"/>
        </w:rPr>
        <w:t>项目</w:t>
      </w:r>
      <w:r>
        <w:rPr>
          <w:rFonts w:hint="eastAsia"/>
          <w:color w:val="000000"/>
          <w:szCs w:val="21"/>
          <w:highlight w:val="none"/>
        </w:rPr>
        <w:t xml:space="preserve">报告的时间： </w:t>
      </w:r>
      <w:r>
        <w:rPr>
          <w:rFonts w:hint="eastAsia"/>
          <w:color w:val="000000"/>
          <w:szCs w:val="21"/>
          <w:highlight w:val="none"/>
          <w:u w:val="single"/>
        </w:rPr>
        <w:t>每月末5天内向甲方（工程师）提交已完成</w:t>
      </w:r>
      <w:r>
        <w:rPr>
          <w:rFonts w:hint="eastAsia"/>
          <w:color w:val="000000"/>
          <w:szCs w:val="21"/>
          <w:highlight w:val="none"/>
          <w:u w:val="single"/>
          <w:lang w:eastAsia="zh-CN"/>
        </w:rPr>
        <w:t>项目</w:t>
      </w:r>
      <w:r>
        <w:rPr>
          <w:rFonts w:hint="eastAsia"/>
          <w:color w:val="000000"/>
          <w:szCs w:val="21"/>
          <w:highlight w:val="none"/>
          <w:u w:val="single"/>
        </w:rPr>
        <w:t>报告。</w:t>
      </w:r>
    </w:p>
    <w:p w14:paraId="23CBAFFA">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26、</w:t>
      </w:r>
      <w:r>
        <w:rPr>
          <w:rFonts w:hint="eastAsia"/>
          <w:b/>
          <w:color w:val="000000"/>
          <w:szCs w:val="21"/>
          <w:highlight w:val="none"/>
          <w:lang w:eastAsia="zh-CN"/>
        </w:rPr>
        <w:t>项目</w:t>
      </w:r>
      <w:r>
        <w:rPr>
          <w:rFonts w:hint="eastAsia"/>
          <w:b/>
          <w:color w:val="000000"/>
          <w:szCs w:val="21"/>
          <w:highlight w:val="none"/>
        </w:rPr>
        <w:t>款（进度款）支付</w:t>
      </w:r>
    </w:p>
    <w:p w14:paraId="384165F0">
      <w:pPr>
        <w:pStyle w:val="24"/>
        <w:spacing w:line="360" w:lineRule="auto"/>
        <w:ind w:right="92" w:firstLine="480"/>
        <w:rPr>
          <w:b/>
          <w:bCs/>
          <w:color w:val="000000"/>
          <w:szCs w:val="21"/>
          <w:highlight w:val="none"/>
          <w:u w:val="single"/>
        </w:rPr>
      </w:pPr>
      <w:r>
        <w:rPr>
          <w:rFonts w:hint="eastAsia"/>
          <w:color w:val="000000"/>
          <w:szCs w:val="21"/>
          <w:highlight w:val="none"/>
        </w:rPr>
        <w:t>双方约定的</w:t>
      </w:r>
      <w:r>
        <w:rPr>
          <w:rFonts w:hint="eastAsia"/>
          <w:color w:val="000000"/>
          <w:szCs w:val="21"/>
          <w:highlight w:val="none"/>
          <w:lang w:eastAsia="zh-CN"/>
        </w:rPr>
        <w:t>项目</w:t>
      </w:r>
      <w:r>
        <w:rPr>
          <w:rFonts w:hint="eastAsia"/>
          <w:color w:val="000000"/>
          <w:szCs w:val="21"/>
          <w:highlight w:val="none"/>
        </w:rPr>
        <w:t>款（进度款）支付的方式和时间：</w:t>
      </w:r>
      <w:r>
        <w:rPr>
          <w:rFonts w:hint="eastAsia"/>
          <w:b/>
          <w:bCs/>
          <w:color w:val="000000"/>
          <w:szCs w:val="21"/>
          <w:highlight w:val="none"/>
          <w:u w:val="single"/>
        </w:rPr>
        <w:t>项目竣工验收合格后支付至审计价的97%，剩余3%为质保金，质保</w:t>
      </w:r>
      <w:r>
        <w:rPr>
          <w:rFonts w:hint="eastAsia"/>
          <w:b/>
          <w:bCs/>
          <w:color w:val="000000"/>
          <w:szCs w:val="21"/>
          <w:highlight w:val="none"/>
          <w:u w:val="single"/>
          <w:lang w:val="en-US" w:eastAsia="zh-CN"/>
        </w:rPr>
        <w:t>一年</w:t>
      </w:r>
      <w:r>
        <w:rPr>
          <w:rFonts w:hint="eastAsia"/>
          <w:b/>
          <w:bCs/>
          <w:color w:val="000000"/>
          <w:szCs w:val="21"/>
          <w:highlight w:val="none"/>
          <w:u w:val="single"/>
        </w:rPr>
        <w:t>期满后一次性付清</w:t>
      </w:r>
      <w:r>
        <w:rPr>
          <w:rFonts w:hint="eastAsia"/>
          <w:b/>
          <w:bCs/>
          <w:color w:val="000000"/>
          <w:szCs w:val="21"/>
          <w:highlight w:val="none"/>
        </w:rPr>
        <w:t>。</w:t>
      </w:r>
    </w:p>
    <w:p w14:paraId="4A8F685C">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七、材料设备供应</w:t>
      </w:r>
    </w:p>
    <w:p w14:paraId="22CD6FA0">
      <w:pPr>
        <w:pStyle w:val="24"/>
        <w:spacing w:line="360" w:lineRule="auto"/>
        <w:ind w:right="-445"/>
        <w:rPr>
          <w:rFonts w:hint="eastAsia"/>
          <w:b/>
          <w:color w:val="000000"/>
          <w:szCs w:val="21"/>
          <w:highlight w:val="none"/>
        </w:rPr>
      </w:pPr>
      <w:r>
        <w:rPr>
          <w:rFonts w:hint="eastAsia"/>
          <w:b/>
          <w:color w:val="000000"/>
          <w:szCs w:val="21"/>
          <w:highlight w:val="none"/>
        </w:rPr>
        <w:t xml:space="preserve">    27、发包人供应材料设备</w:t>
      </w:r>
    </w:p>
    <w:p w14:paraId="0046B688">
      <w:pPr>
        <w:pStyle w:val="24"/>
        <w:spacing w:line="360" w:lineRule="auto"/>
        <w:ind w:right="-445"/>
        <w:rPr>
          <w:rFonts w:hint="eastAsia"/>
          <w:color w:val="000000"/>
          <w:szCs w:val="21"/>
          <w:highlight w:val="none"/>
        </w:rPr>
      </w:pPr>
      <w:r>
        <w:rPr>
          <w:rFonts w:hint="eastAsia"/>
          <w:color w:val="000000"/>
          <w:szCs w:val="21"/>
          <w:highlight w:val="none"/>
        </w:rPr>
        <w:t xml:space="preserve">    27</w:t>
      </w:r>
      <w:r>
        <w:rPr>
          <w:color w:val="000000"/>
          <w:szCs w:val="21"/>
          <w:highlight w:val="none"/>
        </w:rPr>
        <w:t>.</w:t>
      </w:r>
      <w:r>
        <w:rPr>
          <w:rFonts w:hint="eastAsia"/>
          <w:color w:val="000000"/>
          <w:szCs w:val="21"/>
          <w:highlight w:val="none"/>
        </w:rPr>
        <w:t>4</w:t>
      </w:r>
      <w:r>
        <w:rPr>
          <w:color w:val="000000"/>
          <w:szCs w:val="21"/>
          <w:highlight w:val="none"/>
        </w:rPr>
        <w:t xml:space="preserve">  </w:t>
      </w:r>
      <w:r>
        <w:rPr>
          <w:rFonts w:hint="eastAsia"/>
          <w:color w:val="000000"/>
          <w:szCs w:val="21"/>
          <w:highlight w:val="none"/>
        </w:rPr>
        <w:t>发包人供应的材料设备与一览表不符时，双方约定发包人承担责任如下：</w:t>
      </w:r>
    </w:p>
    <w:p w14:paraId="390CE675">
      <w:pPr>
        <w:pStyle w:val="24"/>
        <w:spacing w:line="360" w:lineRule="auto"/>
        <w:ind w:right="-445" w:firstLine="480"/>
        <w:rPr>
          <w:color w:val="000000"/>
          <w:szCs w:val="21"/>
          <w:highlight w:val="none"/>
        </w:rPr>
      </w:pPr>
      <w:r>
        <w:rPr>
          <w:rFonts w:hint="eastAsia"/>
          <w:color w:val="000000"/>
          <w:szCs w:val="21"/>
          <w:highlight w:val="none"/>
        </w:rPr>
        <w:t>（l）材料设备单价与一览表不符：</w:t>
      </w:r>
    </w:p>
    <w:p w14:paraId="634DD83D">
      <w:pPr>
        <w:pStyle w:val="24"/>
        <w:spacing w:line="360" w:lineRule="auto"/>
        <w:ind w:right="-445"/>
        <w:rPr>
          <w:color w:val="000000"/>
          <w:szCs w:val="21"/>
          <w:highlight w:val="none"/>
          <w:u w:val="single"/>
        </w:rPr>
      </w:pPr>
      <w:r>
        <w:rPr>
          <w:color w:val="000000"/>
          <w:szCs w:val="21"/>
          <w:highlight w:val="none"/>
          <w:u w:val="single"/>
        </w:rPr>
        <w:t xml:space="preserve">                                    </w:t>
      </w:r>
      <w:r>
        <w:rPr>
          <w:rFonts w:hint="eastAsia"/>
          <w:color w:val="000000"/>
          <w:szCs w:val="21"/>
          <w:highlight w:val="none"/>
          <w:u w:val="single"/>
        </w:rPr>
        <w:t xml:space="preserve">/                                                </w:t>
      </w:r>
    </w:p>
    <w:p w14:paraId="7B47F055">
      <w:pPr>
        <w:pStyle w:val="24"/>
        <w:spacing w:line="360" w:lineRule="auto"/>
        <w:ind w:left="360" w:right="-445" w:firstLine="180"/>
        <w:rPr>
          <w:rFonts w:hint="eastAsia"/>
          <w:color w:val="000000"/>
          <w:szCs w:val="21"/>
          <w:highlight w:val="none"/>
        </w:rPr>
      </w:pPr>
      <w:r>
        <w:rPr>
          <w:color w:val="000000"/>
          <w:szCs w:val="21"/>
          <w:highlight w:val="none"/>
        </w:rPr>
        <w:t xml:space="preserve">(2) </w:t>
      </w:r>
      <w:r>
        <w:rPr>
          <w:rFonts w:hint="eastAsia"/>
          <w:color w:val="000000"/>
          <w:szCs w:val="21"/>
          <w:highlight w:val="none"/>
        </w:rPr>
        <w:t>材料设备的品种、规格、型号、质量等级与一览表不符</w:t>
      </w:r>
    </w:p>
    <w:p w14:paraId="354CF1CD">
      <w:pPr>
        <w:pStyle w:val="24"/>
        <w:spacing w:line="360" w:lineRule="auto"/>
        <w:ind w:left="-1" w:right="-445" w:hanging="1"/>
        <w:rPr>
          <w:color w:val="000000"/>
          <w:szCs w:val="21"/>
          <w:highlight w:val="none"/>
          <w:u w:val="single"/>
        </w:rPr>
      </w:pPr>
      <w:r>
        <w:rPr>
          <w:color w:val="000000"/>
          <w:szCs w:val="21"/>
          <w:highlight w:val="none"/>
          <w:u w:val="single"/>
        </w:rPr>
        <w:t xml:space="preserve">                                    </w:t>
      </w:r>
      <w:r>
        <w:rPr>
          <w:rFonts w:hint="eastAsia"/>
          <w:color w:val="000000"/>
          <w:szCs w:val="21"/>
          <w:highlight w:val="none"/>
          <w:u w:val="single"/>
        </w:rPr>
        <w:t xml:space="preserve">/                                                 </w:t>
      </w:r>
    </w:p>
    <w:p w14:paraId="36A6EDAB">
      <w:pPr>
        <w:pStyle w:val="24"/>
        <w:numPr>
          <w:ilvl w:val="0"/>
          <w:numId w:val="2"/>
        </w:numPr>
        <w:spacing w:line="360" w:lineRule="auto"/>
        <w:ind w:right="-445"/>
        <w:rPr>
          <w:color w:val="000000"/>
          <w:szCs w:val="21"/>
          <w:highlight w:val="none"/>
        </w:rPr>
      </w:pPr>
      <w:r>
        <w:rPr>
          <w:color w:val="000000"/>
          <w:szCs w:val="21"/>
          <w:highlight w:val="none"/>
        </w:rPr>
        <w:t xml:space="preserve"> </w:t>
      </w:r>
      <w:r>
        <w:rPr>
          <w:rFonts w:hint="eastAsia"/>
          <w:color w:val="000000"/>
          <w:szCs w:val="21"/>
          <w:highlight w:val="none"/>
        </w:rPr>
        <w:t>承包人可代为调剂串换的材料：</w:t>
      </w:r>
    </w:p>
    <w:p w14:paraId="368397DD">
      <w:pPr>
        <w:pStyle w:val="24"/>
        <w:spacing w:line="360" w:lineRule="auto"/>
        <w:ind w:right="-445"/>
        <w:rPr>
          <w:color w:val="000000"/>
          <w:szCs w:val="21"/>
          <w:highlight w:val="none"/>
          <w:u w:val="single"/>
        </w:rPr>
      </w:pPr>
      <w:r>
        <w:rPr>
          <w:color w:val="000000"/>
          <w:szCs w:val="21"/>
          <w:highlight w:val="none"/>
          <w:u w:val="single"/>
        </w:rPr>
        <w:t xml:space="preserve">                                    </w:t>
      </w:r>
      <w:r>
        <w:rPr>
          <w:rFonts w:hint="eastAsia"/>
          <w:color w:val="000000"/>
          <w:szCs w:val="21"/>
          <w:highlight w:val="none"/>
          <w:u w:val="single"/>
        </w:rPr>
        <w:t xml:space="preserve">/                                                 </w:t>
      </w:r>
    </w:p>
    <w:p w14:paraId="2323AFA5">
      <w:pPr>
        <w:pStyle w:val="24"/>
        <w:spacing w:line="360" w:lineRule="auto"/>
        <w:ind w:right="-445"/>
        <w:rPr>
          <w:rFonts w:hint="eastAsia"/>
          <w:color w:val="000000"/>
          <w:szCs w:val="21"/>
          <w:highlight w:val="none"/>
        </w:rPr>
      </w:pPr>
      <w:r>
        <w:rPr>
          <w:rFonts w:hint="eastAsia"/>
          <w:color w:val="000000"/>
          <w:szCs w:val="21"/>
          <w:highlight w:val="none"/>
        </w:rPr>
        <w:t xml:space="preserve">    （4）到货地点与一览表不符：</w:t>
      </w:r>
    </w:p>
    <w:p w14:paraId="0FD304CA">
      <w:pPr>
        <w:pStyle w:val="24"/>
        <w:spacing w:line="360" w:lineRule="auto"/>
        <w:ind w:right="-445"/>
        <w:rPr>
          <w:color w:val="000000"/>
          <w:szCs w:val="21"/>
          <w:highlight w:val="none"/>
          <w:u w:val="single"/>
        </w:rPr>
      </w:pPr>
      <w:r>
        <w:rPr>
          <w:color w:val="000000"/>
          <w:szCs w:val="21"/>
          <w:highlight w:val="none"/>
          <w:u w:val="single"/>
        </w:rPr>
        <w:t xml:space="preserve">                                    </w:t>
      </w:r>
      <w:r>
        <w:rPr>
          <w:rFonts w:hint="eastAsia"/>
          <w:color w:val="000000"/>
          <w:szCs w:val="21"/>
          <w:highlight w:val="none"/>
          <w:u w:val="single"/>
        </w:rPr>
        <w:t xml:space="preserve">/                                                 </w:t>
      </w:r>
    </w:p>
    <w:p w14:paraId="077C6171">
      <w:pPr>
        <w:pStyle w:val="24"/>
        <w:spacing w:line="360" w:lineRule="auto"/>
        <w:ind w:right="-445" w:firstLine="480"/>
        <w:rPr>
          <w:color w:val="000000"/>
          <w:szCs w:val="21"/>
          <w:highlight w:val="none"/>
        </w:rPr>
      </w:pPr>
      <w:r>
        <w:rPr>
          <w:rFonts w:hint="eastAsia"/>
          <w:color w:val="000000"/>
          <w:szCs w:val="21"/>
          <w:highlight w:val="none"/>
        </w:rPr>
        <w:t>（5）供应数量与一览表不符：</w:t>
      </w:r>
    </w:p>
    <w:p w14:paraId="034BD284">
      <w:pPr>
        <w:pStyle w:val="24"/>
        <w:spacing w:line="360" w:lineRule="auto"/>
        <w:ind w:right="-445"/>
        <w:rPr>
          <w:color w:val="000000"/>
          <w:szCs w:val="21"/>
          <w:highlight w:val="none"/>
          <w:u w:val="single"/>
        </w:rPr>
      </w:pPr>
      <w:r>
        <w:rPr>
          <w:color w:val="000000"/>
          <w:szCs w:val="21"/>
          <w:highlight w:val="none"/>
          <w:u w:val="single"/>
        </w:rPr>
        <w:t xml:space="preserve">                                    </w:t>
      </w:r>
      <w:r>
        <w:rPr>
          <w:rFonts w:hint="eastAsia"/>
          <w:color w:val="000000"/>
          <w:szCs w:val="21"/>
          <w:highlight w:val="none"/>
          <w:u w:val="single"/>
        </w:rPr>
        <w:t xml:space="preserve">/                                                 </w:t>
      </w:r>
    </w:p>
    <w:p w14:paraId="7511EB00">
      <w:pPr>
        <w:pStyle w:val="24"/>
        <w:spacing w:line="360" w:lineRule="auto"/>
        <w:ind w:right="-445" w:firstLine="480"/>
        <w:rPr>
          <w:color w:val="000000"/>
          <w:szCs w:val="21"/>
          <w:highlight w:val="none"/>
        </w:rPr>
      </w:pPr>
      <w:r>
        <w:rPr>
          <w:rFonts w:hint="eastAsia"/>
          <w:color w:val="000000"/>
          <w:szCs w:val="21"/>
          <w:highlight w:val="none"/>
        </w:rPr>
        <w:t>（6）到货时间与一览表不符：</w:t>
      </w:r>
    </w:p>
    <w:p w14:paraId="007B7717">
      <w:pPr>
        <w:pStyle w:val="24"/>
        <w:spacing w:line="360" w:lineRule="auto"/>
        <w:ind w:right="-445"/>
        <w:rPr>
          <w:color w:val="000000"/>
          <w:szCs w:val="21"/>
          <w:highlight w:val="none"/>
          <w:u w:val="single"/>
        </w:rPr>
      </w:pPr>
      <w:r>
        <w:rPr>
          <w:color w:val="000000"/>
          <w:szCs w:val="21"/>
          <w:highlight w:val="none"/>
          <w:u w:val="single"/>
        </w:rPr>
        <w:t xml:space="preserve">                                    </w:t>
      </w:r>
      <w:r>
        <w:rPr>
          <w:rFonts w:hint="eastAsia"/>
          <w:color w:val="000000"/>
          <w:szCs w:val="21"/>
          <w:highlight w:val="none"/>
          <w:u w:val="single"/>
        </w:rPr>
        <w:t xml:space="preserve">/                                                 </w:t>
      </w:r>
    </w:p>
    <w:p w14:paraId="456A1AE2">
      <w:pPr>
        <w:pStyle w:val="24"/>
        <w:spacing w:line="360" w:lineRule="auto"/>
        <w:ind w:right="-445"/>
        <w:rPr>
          <w:rFonts w:hint="eastAsia"/>
          <w:color w:val="000000"/>
          <w:szCs w:val="21"/>
          <w:highlight w:val="none"/>
          <w:u w:val="single"/>
        </w:rPr>
      </w:pPr>
      <w:r>
        <w:rPr>
          <w:rFonts w:hint="eastAsia"/>
          <w:color w:val="000000"/>
          <w:szCs w:val="21"/>
          <w:highlight w:val="none"/>
        </w:rPr>
        <w:t xml:space="preserve">   27</w:t>
      </w:r>
      <w:r>
        <w:rPr>
          <w:color w:val="000000"/>
          <w:szCs w:val="21"/>
          <w:highlight w:val="none"/>
        </w:rPr>
        <w:t>.</w:t>
      </w:r>
      <w:r>
        <w:rPr>
          <w:rFonts w:hint="eastAsia"/>
          <w:color w:val="000000"/>
          <w:szCs w:val="21"/>
          <w:highlight w:val="none"/>
        </w:rPr>
        <w:t>6</w:t>
      </w:r>
      <w:r>
        <w:rPr>
          <w:color w:val="000000"/>
          <w:szCs w:val="21"/>
          <w:highlight w:val="none"/>
        </w:rPr>
        <w:t xml:space="preserve">  </w:t>
      </w:r>
      <w:r>
        <w:rPr>
          <w:rFonts w:hint="eastAsia"/>
          <w:color w:val="000000"/>
          <w:szCs w:val="21"/>
          <w:highlight w:val="none"/>
        </w:rPr>
        <w:t>发包人供应材料设备的结算方法：</w:t>
      </w:r>
      <w:r>
        <w:rPr>
          <w:rFonts w:hint="eastAsia"/>
          <w:color w:val="000000"/>
          <w:szCs w:val="21"/>
          <w:highlight w:val="none"/>
          <w:u w:val="single"/>
        </w:rPr>
        <w:t xml:space="preserve">        /           </w:t>
      </w:r>
    </w:p>
    <w:p w14:paraId="04C18039">
      <w:pPr>
        <w:pStyle w:val="24"/>
        <w:spacing w:line="360" w:lineRule="auto"/>
        <w:ind w:right="-445" w:firstLine="316" w:firstLineChars="150"/>
        <w:rPr>
          <w:rFonts w:hint="eastAsia"/>
          <w:color w:val="000000"/>
          <w:szCs w:val="21"/>
          <w:highlight w:val="none"/>
          <w:u w:val="single"/>
        </w:rPr>
      </w:pPr>
      <w:r>
        <w:rPr>
          <w:rFonts w:hint="eastAsia"/>
          <w:b/>
          <w:color w:val="000000"/>
          <w:szCs w:val="21"/>
          <w:highlight w:val="none"/>
        </w:rPr>
        <w:t xml:space="preserve">28、承包人采购材料设备 </w:t>
      </w:r>
    </w:p>
    <w:p w14:paraId="06053D7F">
      <w:pPr>
        <w:pStyle w:val="24"/>
        <w:spacing w:line="360" w:lineRule="auto"/>
        <w:ind w:right="-445"/>
        <w:rPr>
          <w:rFonts w:hint="eastAsia"/>
          <w:color w:val="000000"/>
          <w:szCs w:val="21"/>
          <w:highlight w:val="none"/>
        </w:rPr>
      </w:pPr>
      <w:r>
        <w:rPr>
          <w:rFonts w:hint="eastAsia"/>
          <w:color w:val="000000"/>
          <w:szCs w:val="21"/>
          <w:highlight w:val="none"/>
        </w:rPr>
        <w:t xml:space="preserve">    28</w:t>
      </w:r>
      <w:r>
        <w:rPr>
          <w:color w:val="000000"/>
          <w:szCs w:val="21"/>
          <w:highlight w:val="none"/>
        </w:rPr>
        <w:t>.</w:t>
      </w:r>
      <w:r>
        <w:rPr>
          <w:rFonts w:hint="eastAsia"/>
          <w:color w:val="000000"/>
          <w:szCs w:val="21"/>
          <w:highlight w:val="none"/>
        </w:rPr>
        <w:t>l</w:t>
      </w:r>
      <w:r>
        <w:rPr>
          <w:color w:val="000000"/>
          <w:szCs w:val="21"/>
          <w:highlight w:val="none"/>
        </w:rPr>
        <w:t xml:space="preserve"> </w:t>
      </w:r>
      <w:r>
        <w:rPr>
          <w:rFonts w:hint="eastAsia"/>
          <w:color w:val="000000"/>
          <w:szCs w:val="21"/>
          <w:highlight w:val="none"/>
        </w:rPr>
        <w:t>承包人采购材料设备的约定</w:t>
      </w:r>
      <w:r>
        <w:rPr>
          <w:color w:val="000000"/>
          <w:szCs w:val="21"/>
          <w:highlight w:val="none"/>
        </w:rPr>
        <w:t>:</w:t>
      </w:r>
    </w:p>
    <w:p w14:paraId="366DDE58">
      <w:pPr>
        <w:pStyle w:val="24"/>
        <w:spacing w:line="360" w:lineRule="auto"/>
        <w:ind w:right="-445"/>
        <w:rPr>
          <w:rFonts w:hint="eastAsia"/>
          <w:b/>
          <w:color w:val="000000"/>
          <w:szCs w:val="21"/>
          <w:highlight w:val="none"/>
          <w:u w:val="single"/>
        </w:rPr>
      </w:pPr>
      <w:r>
        <w:rPr>
          <w:color w:val="000000"/>
          <w:szCs w:val="21"/>
          <w:highlight w:val="none"/>
          <w:u w:val="single"/>
        </w:rPr>
        <w:t xml:space="preserve"> </w:t>
      </w:r>
      <w:r>
        <w:rPr>
          <w:rFonts w:hint="eastAsia"/>
          <w:color w:val="000000"/>
          <w:szCs w:val="21"/>
          <w:highlight w:val="none"/>
          <w:u w:val="single"/>
          <w:lang w:eastAsia="zh-CN"/>
        </w:rPr>
        <w:t>项目</w:t>
      </w:r>
      <w:r>
        <w:rPr>
          <w:rFonts w:hint="eastAsia"/>
          <w:color w:val="000000"/>
          <w:szCs w:val="21"/>
          <w:highlight w:val="none"/>
          <w:u w:val="single"/>
        </w:rPr>
        <w:t>所需的全部材料及施工机械设备由承包方采购供应至施工现场。承包方必须保证材料标准符合设计要求。若发包人要求对某项材料进行试验或检测，承包人必须配合执行，发包人不承担此项费用。主材以及其他发包暂定价格的材料采购前必须征得发包人同意，必要时见证采购（暂定价材料价格必须征得发包人认可，作为结算调整的依据）</w:t>
      </w:r>
      <w:r>
        <w:rPr>
          <w:rFonts w:hint="eastAsia"/>
          <w:b/>
          <w:color w:val="000000"/>
          <w:szCs w:val="21"/>
          <w:highlight w:val="none"/>
          <w:u w:val="single"/>
        </w:rPr>
        <w:t>。</w:t>
      </w:r>
      <w:r>
        <w:rPr>
          <w:b/>
          <w:color w:val="000000"/>
          <w:szCs w:val="21"/>
          <w:highlight w:val="none"/>
          <w:u w:val="single"/>
        </w:rPr>
        <w:t xml:space="preserve"> </w:t>
      </w:r>
    </w:p>
    <w:p w14:paraId="0287011E">
      <w:pPr>
        <w:pStyle w:val="24"/>
        <w:spacing w:line="360" w:lineRule="auto"/>
        <w:ind w:right="-445" w:firstLine="495"/>
        <w:rPr>
          <w:rFonts w:hint="eastAsia"/>
          <w:b/>
          <w:color w:val="000000"/>
          <w:szCs w:val="21"/>
          <w:highlight w:val="none"/>
        </w:rPr>
      </w:pPr>
      <w:r>
        <w:rPr>
          <w:rFonts w:hint="eastAsia"/>
          <w:b/>
          <w:color w:val="000000"/>
          <w:szCs w:val="21"/>
          <w:highlight w:val="none"/>
        </w:rPr>
        <w:t>八、</w:t>
      </w:r>
      <w:r>
        <w:rPr>
          <w:rFonts w:hint="eastAsia"/>
          <w:b/>
          <w:color w:val="000000"/>
          <w:szCs w:val="21"/>
          <w:highlight w:val="none"/>
          <w:lang w:eastAsia="zh-CN"/>
        </w:rPr>
        <w:t>项目</w:t>
      </w:r>
      <w:r>
        <w:rPr>
          <w:rFonts w:hint="eastAsia"/>
          <w:b/>
          <w:color w:val="000000"/>
          <w:szCs w:val="21"/>
          <w:highlight w:val="none"/>
        </w:rPr>
        <w:t>变更</w:t>
      </w:r>
    </w:p>
    <w:p w14:paraId="03269883">
      <w:pPr>
        <w:pStyle w:val="24"/>
        <w:spacing w:line="360" w:lineRule="auto"/>
        <w:ind w:right="-445" w:firstLine="425"/>
        <w:rPr>
          <w:rFonts w:hint="eastAsia"/>
          <w:color w:val="000000"/>
          <w:szCs w:val="21"/>
          <w:highlight w:val="none"/>
          <w:u w:val="single"/>
        </w:rPr>
      </w:pPr>
      <w:r>
        <w:rPr>
          <w:rFonts w:hint="eastAsia"/>
          <w:color w:val="000000"/>
          <w:szCs w:val="21"/>
          <w:highlight w:val="none"/>
          <w:u w:val="single"/>
        </w:rPr>
        <w:t xml:space="preserve">                       执行通用条款                                                    </w:t>
      </w:r>
    </w:p>
    <w:p w14:paraId="3C503B0F">
      <w:pPr>
        <w:pStyle w:val="24"/>
        <w:spacing w:line="360" w:lineRule="auto"/>
        <w:ind w:right="-445"/>
        <w:rPr>
          <w:rFonts w:hint="eastAsia"/>
          <w:b/>
          <w:color w:val="000000"/>
          <w:szCs w:val="21"/>
          <w:highlight w:val="none"/>
        </w:rPr>
      </w:pPr>
      <w:r>
        <w:rPr>
          <w:rFonts w:hint="eastAsia"/>
          <w:b/>
          <w:color w:val="000000"/>
          <w:szCs w:val="21"/>
          <w:highlight w:val="none"/>
        </w:rPr>
        <w:t xml:space="preserve">    九、竣工验收与结算</w:t>
      </w:r>
    </w:p>
    <w:p w14:paraId="082633E3">
      <w:pPr>
        <w:pStyle w:val="24"/>
        <w:spacing w:line="360" w:lineRule="auto"/>
        <w:ind w:right="-445"/>
        <w:rPr>
          <w:rFonts w:hint="eastAsia"/>
          <w:b/>
          <w:color w:val="000000"/>
          <w:szCs w:val="21"/>
          <w:highlight w:val="none"/>
        </w:rPr>
      </w:pPr>
      <w:r>
        <w:rPr>
          <w:rFonts w:hint="eastAsia"/>
          <w:b/>
          <w:color w:val="000000"/>
          <w:szCs w:val="21"/>
          <w:highlight w:val="none"/>
        </w:rPr>
        <w:t xml:space="preserve">    32．竣工验收</w:t>
      </w:r>
    </w:p>
    <w:p w14:paraId="288EF68F">
      <w:pPr>
        <w:pStyle w:val="24"/>
        <w:spacing w:line="360" w:lineRule="auto"/>
        <w:ind w:right="92"/>
        <w:rPr>
          <w:rFonts w:hint="eastAsia"/>
          <w:color w:val="000000"/>
          <w:szCs w:val="21"/>
          <w:highlight w:val="none"/>
          <w:u w:val="single"/>
        </w:rPr>
      </w:pPr>
      <w:r>
        <w:rPr>
          <w:rFonts w:hint="eastAsia"/>
          <w:color w:val="000000"/>
          <w:szCs w:val="21"/>
          <w:highlight w:val="none"/>
        </w:rPr>
        <w:t xml:space="preserve">    32</w:t>
      </w:r>
      <w:r>
        <w:rPr>
          <w:color w:val="000000"/>
          <w:szCs w:val="21"/>
          <w:highlight w:val="none"/>
        </w:rPr>
        <w:t>.1</w:t>
      </w:r>
      <w:r>
        <w:rPr>
          <w:rFonts w:hint="eastAsia"/>
          <w:color w:val="000000"/>
          <w:szCs w:val="21"/>
          <w:highlight w:val="none"/>
        </w:rPr>
        <w:t xml:space="preserve">  承包人提供竣工图的约定：</w:t>
      </w:r>
      <w:r>
        <w:rPr>
          <w:rFonts w:hint="eastAsia"/>
          <w:color w:val="000000"/>
          <w:szCs w:val="21"/>
          <w:highlight w:val="none"/>
          <w:u w:val="single"/>
          <w:lang w:eastAsia="zh-CN"/>
        </w:rPr>
        <w:t>项目</w:t>
      </w:r>
      <w:r>
        <w:rPr>
          <w:rFonts w:hint="eastAsia"/>
          <w:color w:val="000000"/>
          <w:szCs w:val="21"/>
          <w:highlight w:val="none"/>
          <w:u w:val="single"/>
        </w:rPr>
        <w:t>竣工后，</w:t>
      </w:r>
      <w:r>
        <w:rPr>
          <w:rFonts w:hint="eastAsia"/>
          <w:color w:val="000000"/>
          <w:szCs w:val="21"/>
          <w:highlight w:val="none"/>
          <w:u w:val="single"/>
          <w:lang w:eastAsia="zh-CN"/>
        </w:rPr>
        <w:t>项目</w:t>
      </w:r>
      <w:r>
        <w:rPr>
          <w:rFonts w:hint="eastAsia"/>
          <w:color w:val="000000"/>
          <w:szCs w:val="21"/>
          <w:highlight w:val="none"/>
          <w:u w:val="single"/>
        </w:rPr>
        <w:t>变更不大的，由承包人在原施工图上加上注明及编制竣工资料一份给发包方。</w:t>
      </w:r>
      <w:r>
        <w:rPr>
          <w:rFonts w:hint="eastAsia"/>
          <w:color w:val="000000"/>
          <w:szCs w:val="21"/>
          <w:highlight w:val="none"/>
          <w:u w:val="single"/>
          <w:lang w:eastAsia="zh-CN"/>
        </w:rPr>
        <w:t>项目</w:t>
      </w:r>
      <w:r>
        <w:rPr>
          <w:rFonts w:hint="eastAsia"/>
          <w:color w:val="000000"/>
          <w:szCs w:val="21"/>
          <w:highlight w:val="none"/>
          <w:u w:val="single"/>
        </w:rPr>
        <w:t>变更较大的，应由原设计方出具变更图纸，由承包人方在竣工图上签注。</w:t>
      </w:r>
    </w:p>
    <w:p w14:paraId="5BB7EB42">
      <w:pPr>
        <w:pStyle w:val="24"/>
        <w:spacing w:line="360" w:lineRule="auto"/>
        <w:ind w:right="-445"/>
        <w:rPr>
          <w:color w:val="000000"/>
          <w:szCs w:val="21"/>
          <w:highlight w:val="none"/>
          <w:u w:val="single"/>
        </w:rPr>
      </w:pPr>
      <w:r>
        <w:rPr>
          <w:rFonts w:hint="eastAsia"/>
          <w:color w:val="000000"/>
          <w:szCs w:val="21"/>
          <w:highlight w:val="none"/>
        </w:rPr>
        <w:t xml:space="preserve">    32</w:t>
      </w:r>
      <w:r>
        <w:rPr>
          <w:color w:val="000000"/>
          <w:szCs w:val="21"/>
          <w:highlight w:val="none"/>
        </w:rPr>
        <w:t>.</w:t>
      </w:r>
      <w:r>
        <w:rPr>
          <w:rFonts w:hint="eastAsia"/>
          <w:color w:val="000000"/>
          <w:szCs w:val="21"/>
          <w:highlight w:val="none"/>
        </w:rPr>
        <w:t>6</w:t>
      </w:r>
      <w:r>
        <w:rPr>
          <w:color w:val="000000"/>
          <w:szCs w:val="21"/>
          <w:highlight w:val="none"/>
        </w:rPr>
        <w:t xml:space="preserve">  </w:t>
      </w:r>
      <w:r>
        <w:rPr>
          <w:rFonts w:hint="eastAsia"/>
          <w:color w:val="000000"/>
          <w:szCs w:val="21"/>
          <w:highlight w:val="none"/>
        </w:rPr>
        <w:t>中间交工</w:t>
      </w:r>
      <w:r>
        <w:rPr>
          <w:rFonts w:hint="eastAsia"/>
          <w:color w:val="000000"/>
          <w:szCs w:val="21"/>
          <w:highlight w:val="none"/>
          <w:lang w:eastAsia="zh-CN"/>
        </w:rPr>
        <w:t>项目</w:t>
      </w:r>
      <w:r>
        <w:rPr>
          <w:rFonts w:hint="eastAsia"/>
          <w:color w:val="000000"/>
          <w:szCs w:val="21"/>
          <w:highlight w:val="none"/>
        </w:rPr>
        <w:t>的范围和竣工时间：</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                 </w:t>
      </w:r>
    </w:p>
    <w:p w14:paraId="6D143CE3">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十、违约、索赔和争议</w:t>
      </w:r>
    </w:p>
    <w:p w14:paraId="55C00117">
      <w:pPr>
        <w:pStyle w:val="24"/>
        <w:spacing w:line="360" w:lineRule="auto"/>
        <w:ind w:right="-445"/>
        <w:rPr>
          <w:rFonts w:hint="eastAsia"/>
          <w:b/>
          <w:color w:val="000000"/>
          <w:szCs w:val="21"/>
          <w:highlight w:val="none"/>
        </w:rPr>
      </w:pPr>
      <w:r>
        <w:rPr>
          <w:rFonts w:hint="eastAsia"/>
          <w:b/>
          <w:color w:val="000000"/>
          <w:szCs w:val="21"/>
          <w:highlight w:val="none"/>
        </w:rPr>
        <w:t xml:space="preserve">    35、违约</w:t>
      </w:r>
    </w:p>
    <w:p w14:paraId="7393AEAB">
      <w:pPr>
        <w:pStyle w:val="24"/>
        <w:spacing w:line="360" w:lineRule="auto"/>
        <w:ind w:right="-445"/>
        <w:rPr>
          <w:color w:val="000000"/>
          <w:szCs w:val="21"/>
          <w:highlight w:val="none"/>
        </w:rPr>
      </w:pPr>
      <w:r>
        <w:rPr>
          <w:rFonts w:hint="eastAsia"/>
          <w:color w:val="000000"/>
          <w:szCs w:val="21"/>
          <w:highlight w:val="none"/>
        </w:rPr>
        <w:t xml:space="preserve">    35</w:t>
      </w:r>
      <w:r>
        <w:rPr>
          <w:color w:val="000000"/>
          <w:szCs w:val="21"/>
          <w:highlight w:val="none"/>
        </w:rPr>
        <w:t>.</w:t>
      </w:r>
      <w:r>
        <w:rPr>
          <w:rFonts w:hint="eastAsia"/>
          <w:color w:val="000000"/>
          <w:szCs w:val="21"/>
          <w:highlight w:val="none"/>
        </w:rPr>
        <w:t>1</w:t>
      </w:r>
      <w:r>
        <w:rPr>
          <w:color w:val="000000"/>
          <w:szCs w:val="21"/>
          <w:highlight w:val="none"/>
        </w:rPr>
        <w:t xml:space="preserve">  </w:t>
      </w:r>
      <w:r>
        <w:rPr>
          <w:rFonts w:hint="eastAsia"/>
          <w:color w:val="000000"/>
          <w:szCs w:val="21"/>
          <w:highlight w:val="none"/>
        </w:rPr>
        <w:t>本合同中关于发包人违约的具体责任如下：</w:t>
      </w:r>
    </w:p>
    <w:p w14:paraId="2EA88EFE">
      <w:pPr>
        <w:pStyle w:val="24"/>
        <w:spacing w:line="360" w:lineRule="auto"/>
        <w:ind w:right="-445"/>
        <w:rPr>
          <w:rFonts w:hint="eastAsia"/>
          <w:color w:val="000000"/>
          <w:szCs w:val="21"/>
          <w:highlight w:val="none"/>
        </w:rPr>
      </w:pPr>
      <w:r>
        <w:rPr>
          <w:rFonts w:hint="eastAsia"/>
          <w:color w:val="000000"/>
          <w:szCs w:val="21"/>
          <w:highlight w:val="none"/>
        </w:rPr>
        <w:t xml:space="preserve">    本合同通用条款第24条约定发包人违约应承担的违约责任：</w:t>
      </w:r>
    </w:p>
    <w:p w14:paraId="3990D3F5">
      <w:pPr>
        <w:pStyle w:val="24"/>
        <w:spacing w:line="360" w:lineRule="auto"/>
        <w:ind w:right="92"/>
        <w:rPr>
          <w:color w:val="000000"/>
          <w:szCs w:val="21"/>
          <w:highlight w:val="none"/>
          <w:u w:val="single"/>
        </w:rPr>
      </w:pPr>
      <w:r>
        <w:rPr>
          <w:color w:val="000000"/>
          <w:szCs w:val="21"/>
          <w:highlight w:val="none"/>
          <w:u w:val="single"/>
        </w:rPr>
        <w:t xml:space="preserve">  </w:t>
      </w:r>
      <w:r>
        <w:rPr>
          <w:rFonts w:hint="eastAsia"/>
          <w:color w:val="000000"/>
          <w:szCs w:val="21"/>
          <w:highlight w:val="none"/>
          <w:u w:val="single"/>
        </w:rPr>
        <w:t xml:space="preserve">                  执行通用条款。                                                    </w:t>
      </w:r>
    </w:p>
    <w:p w14:paraId="4BA88171">
      <w:pPr>
        <w:pStyle w:val="24"/>
        <w:spacing w:line="360" w:lineRule="auto"/>
        <w:ind w:right="-445"/>
        <w:rPr>
          <w:color w:val="000000"/>
          <w:szCs w:val="21"/>
          <w:highlight w:val="none"/>
        </w:rPr>
      </w:pPr>
      <w:r>
        <w:rPr>
          <w:rFonts w:hint="eastAsia"/>
          <w:color w:val="000000"/>
          <w:szCs w:val="21"/>
          <w:highlight w:val="none"/>
        </w:rPr>
        <w:t xml:space="preserve">   本合同通用条款第26</w:t>
      </w:r>
      <w:r>
        <w:rPr>
          <w:color w:val="000000"/>
          <w:szCs w:val="21"/>
          <w:highlight w:val="none"/>
        </w:rPr>
        <w:t>.</w:t>
      </w:r>
      <w:r>
        <w:rPr>
          <w:rFonts w:hint="eastAsia"/>
          <w:color w:val="000000"/>
          <w:szCs w:val="21"/>
          <w:highlight w:val="none"/>
        </w:rPr>
        <w:t>4款约定发包人违约应承担的违约责任：</w:t>
      </w:r>
    </w:p>
    <w:p w14:paraId="622D04C7">
      <w:pPr>
        <w:pStyle w:val="24"/>
        <w:spacing w:line="360" w:lineRule="auto"/>
        <w:ind w:right="92"/>
        <w:rPr>
          <w:rFonts w:hint="eastAsia"/>
          <w:color w:val="000000"/>
          <w:szCs w:val="21"/>
          <w:highlight w:val="none"/>
          <w:u w:val="single"/>
        </w:rPr>
      </w:pPr>
      <w:r>
        <w:rPr>
          <w:color w:val="000000"/>
          <w:szCs w:val="21"/>
          <w:highlight w:val="none"/>
          <w:u w:val="single"/>
        </w:rPr>
        <w:t xml:space="preserve">                    </w:t>
      </w:r>
      <w:r>
        <w:rPr>
          <w:rFonts w:hint="eastAsia"/>
          <w:color w:val="000000"/>
          <w:szCs w:val="21"/>
          <w:highlight w:val="none"/>
          <w:u w:val="single"/>
        </w:rPr>
        <w:t xml:space="preserve">执行通用条款。                                                    </w:t>
      </w:r>
    </w:p>
    <w:p w14:paraId="411267FD">
      <w:pPr>
        <w:pStyle w:val="24"/>
        <w:spacing w:line="360" w:lineRule="auto"/>
        <w:ind w:right="-445"/>
        <w:rPr>
          <w:color w:val="000000"/>
          <w:szCs w:val="21"/>
          <w:highlight w:val="none"/>
        </w:rPr>
      </w:pPr>
      <w:r>
        <w:rPr>
          <w:rFonts w:hint="eastAsia"/>
          <w:color w:val="000000"/>
          <w:szCs w:val="21"/>
          <w:highlight w:val="none"/>
        </w:rPr>
        <w:t xml:space="preserve">   本合同通用条款第33</w:t>
      </w:r>
      <w:r>
        <w:rPr>
          <w:color w:val="000000"/>
          <w:szCs w:val="21"/>
          <w:highlight w:val="none"/>
        </w:rPr>
        <w:t>.</w:t>
      </w:r>
      <w:r>
        <w:rPr>
          <w:rFonts w:hint="eastAsia"/>
          <w:color w:val="000000"/>
          <w:szCs w:val="21"/>
          <w:highlight w:val="none"/>
        </w:rPr>
        <w:t>3款约定发包人违约应承担的违约责任：</w:t>
      </w:r>
    </w:p>
    <w:p w14:paraId="3D8B9DE6">
      <w:pPr>
        <w:pStyle w:val="24"/>
        <w:spacing w:line="360" w:lineRule="auto"/>
        <w:ind w:right="92"/>
        <w:rPr>
          <w:rFonts w:hint="eastAsia"/>
          <w:color w:val="000000"/>
          <w:szCs w:val="21"/>
          <w:highlight w:val="none"/>
          <w:u w:val="single"/>
        </w:rPr>
      </w:pPr>
      <w:r>
        <w:rPr>
          <w:color w:val="000000"/>
          <w:szCs w:val="21"/>
          <w:highlight w:val="none"/>
          <w:u w:val="single"/>
        </w:rPr>
        <w:t xml:space="preserve">                    </w:t>
      </w:r>
      <w:r>
        <w:rPr>
          <w:rFonts w:hint="eastAsia"/>
          <w:color w:val="000000"/>
          <w:szCs w:val="21"/>
          <w:highlight w:val="none"/>
          <w:u w:val="single"/>
        </w:rPr>
        <w:t xml:space="preserve">执行通用条款。                                                    </w:t>
      </w:r>
    </w:p>
    <w:p w14:paraId="41E91A76">
      <w:pPr>
        <w:pStyle w:val="24"/>
        <w:spacing w:line="360" w:lineRule="auto"/>
        <w:ind w:right="-445"/>
        <w:rPr>
          <w:color w:val="000000"/>
          <w:szCs w:val="21"/>
          <w:highlight w:val="none"/>
        </w:rPr>
      </w:pPr>
      <w:r>
        <w:rPr>
          <w:rFonts w:hint="eastAsia"/>
          <w:color w:val="000000"/>
          <w:szCs w:val="21"/>
          <w:highlight w:val="none"/>
        </w:rPr>
        <w:t xml:space="preserve">   双方约定的发包人其他违约责任：</w:t>
      </w:r>
    </w:p>
    <w:p w14:paraId="68B17DD6">
      <w:pPr>
        <w:pStyle w:val="24"/>
        <w:spacing w:line="360" w:lineRule="auto"/>
        <w:ind w:right="92"/>
        <w:rPr>
          <w:color w:val="000000"/>
          <w:szCs w:val="21"/>
          <w:highlight w:val="none"/>
          <w:u w:val="single"/>
        </w:rPr>
      </w:pPr>
      <w:r>
        <w:rPr>
          <w:color w:val="000000"/>
          <w:szCs w:val="21"/>
          <w:highlight w:val="none"/>
          <w:u w:val="single"/>
        </w:rPr>
        <w:t xml:space="preserve">                    </w:t>
      </w:r>
      <w:r>
        <w:rPr>
          <w:rFonts w:hint="eastAsia"/>
          <w:color w:val="000000"/>
          <w:szCs w:val="21"/>
          <w:highlight w:val="none"/>
          <w:u w:val="single"/>
        </w:rPr>
        <w:t xml:space="preserve">执行通用条款。                                                    </w:t>
      </w:r>
    </w:p>
    <w:p w14:paraId="328381D9">
      <w:pPr>
        <w:pStyle w:val="24"/>
        <w:spacing w:line="360" w:lineRule="auto"/>
        <w:ind w:right="-445"/>
        <w:rPr>
          <w:rFonts w:hint="eastAsia"/>
          <w:color w:val="000000"/>
          <w:szCs w:val="21"/>
          <w:highlight w:val="none"/>
        </w:rPr>
      </w:pPr>
      <w:r>
        <w:rPr>
          <w:rFonts w:hint="eastAsia"/>
          <w:color w:val="000000"/>
          <w:szCs w:val="21"/>
          <w:highlight w:val="none"/>
        </w:rPr>
        <w:t xml:space="preserve">   35.2</w:t>
      </w:r>
      <w:r>
        <w:rPr>
          <w:color w:val="000000"/>
          <w:szCs w:val="21"/>
          <w:highlight w:val="none"/>
        </w:rPr>
        <w:t xml:space="preserve"> </w:t>
      </w:r>
      <w:r>
        <w:rPr>
          <w:rFonts w:hint="eastAsia"/>
          <w:color w:val="000000"/>
          <w:szCs w:val="21"/>
          <w:highlight w:val="none"/>
        </w:rPr>
        <w:t>本合同中关于承包人违约的具体责任如下：</w:t>
      </w:r>
    </w:p>
    <w:p w14:paraId="1FD796BB">
      <w:pPr>
        <w:pStyle w:val="24"/>
        <w:spacing w:line="360" w:lineRule="auto"/>
        <w:ind w:right="-445"/>
        <w:rPr>
          <w:color w:val="000000"/>
          <w:szCs w:val="21"/>
          <w:highlight w:val="none"/>
        </w:rPr>
      </w:pPr>
      <w:r>
        <w:rPr>
          <w:rFonts w:hint="eastAsia"/>
          <w:color w:val="000000"/>
          <w:szCs w:val="21"/>
          <w:highlight w:val="none"/>
        </w:rPr>
        <w:t xml:space="preserve">   本合同通用条款第14.2款约定承包人违约应承担的违约责任：</w:t>
      </w:r>
    </w:p>
    <w:p w14:paraId="7F03DC76">
      <w:pPr>
        <w:pStyle w:val="24"/>
        <w:spacing w:line="360" w:lineRule="auto"/>
        <w:ind w:right="92"/>
        <w:rPr>
          <w:color w:val="000000"/>
          <w:szCs w:val="21"/>
          <w:highlight w:val="none"/>
          <w:u w:val="single"/>
        </w:rPr>
      </w:pPr>
      <w:r>
        <w:rPr>
          <w:color w:val="000000"/>
          <w:szCs w:val="21"/>
          <w:highlight w:val="none"/>
          <w:u w:val="single"/>
        </w:rPr>
        <w:t xml:space="preserve">                    </w:t>
      </w:r>
      <w:r>
        <w:rPr>
          <w:rFonts w:hint="eastAsia"/>
          <w:color w:val="000000"/>
          <w:szCs w:val="21"/>
          <w:highlight w:val="none"/>
          <w:u w:val="single"/>
        </w:rPr>
        <w:t xml:space="preserve">执行通用条款。                                                    </w:t>
      </w:r>
    </w:p>
    <w:p w14:paraId="78DBCF75">
      <w:pPr>
        <w:pStyle w:val="24"/>
        <w:spacing w:line="360" w:lineRule="auto"/>
        <w:ind w:right="-445"/>
        <w:rPr>
          <w:color w:val="000000"/>
          <w:szCs w:val="21"/>
          <w:highlight w:val="none"/>
        </w:rPr>
      </w:pPr>
      <w:r>
        <w:rPr>
          <w:rFonts w:hint="eastAsia"/>
          <w:color w:val="000000"/>
          <w:szCs w:val="21"/>
          <w:highlight w:val="none"/>
        </w:rPr>
        <w:t xml:space="preserve">   本合同通用条款第15.1款约定承包人违约应承担的违约责任：</w:t>
      </w:r>
    </w:p>
    <w:p w14:paraId="192A1F8F">
      <w:pPr>
        <w:pStyle w:val="24"/>
        <w:spacing w:line="360" w:lineRule="auto"/>
        <w:ind w:right="92"/>
        <w:rPr>
          <w:color w:val="000000"/>
          <w:szCs w:val="21"/>
          <w:highlight w:val="none"/>
          <w:u w:val="single"/>
        </w:rPr>
      </w:pPr>
      <w:r>
        <w:rPr>
          <w:color w:val="000000"/>
          <w:szCs w:val="21"/>
          <w:highlight w:val="none"/>
          <w:u w:val="single"/>
        </w:rPr>
        <w:t xml:space="preserve">                    </w:t>
      </w:r>
      <w:r>
        <w:rPr>
          <w:rFonts w:hint="eastAsia"/>
          <w:color w:val="000000"/>
          <w:szCs w:val="21"/>
          <w:highlight w:val="none"/>
          <w:u w:val="single"/>
        </w:rPr>
        <w:t xml:space="preserve">执行通用条款。                                                    </w:t>
      </w:r>
    </w:p>
    <w:p w14:paraId="226065B0">
      <w:pPr>
        <w:pStyle w:val="24"/>
        <w:spacing w:line="360" w:lineRule="auto"/>
        <w:ind w:right="-445"/>
        <w:rPr>
          <w:color w:val="000000"/>
          <w:szCs w:val="21"/>
          <w:highlight w:val="none"/>
        </w:rPr>
      </w:pPr>
      <w:r>
        <w:rPr>
          <w:rFonts w:hint="eastAsia"/>
          <w:color w:val="000000"/>
          <w:szCs w:val="21"/>
          <w:highlight w:val="none"/>
        </w:rPr>
        <w:t xml:space="preserve">   双方约定的承包人其他违约责任：</w:t>
      </w:r>
    </w:p>
    <w:p w14:paraId="63F7E562">
      <w:pPr>
        <w:pStyle w:val="24"/>
        <w:spacing w:line="360" w:lineRule="auto"/>
        <w:ind w:right="92"/>
        <w:rPr>
          <w:color w:val="000000"/>
          <w:szCs w:val="21"/>
          <w:highlight w:val="none"/>
          <w:u w:val="single"/>
        </w:rPr>
      </w:pPr>
      <w:r>
        <w:rPr>
          <w:color w:val="000000"/>
          <w:szCs w:val="21"/>
          <w:highlight w:val="none"/>
          <w:u w:val="single"/>
        </w:rPr>
        <w:t xml:space="preserve">                    </w:t>
      </w:r>
      <w:r>
        <w:rPr>
          <w:rFonts w:hint="eastAsia"/>
          <w:color w:val="000000"/>
          <w:szCs w:val="21"/>
          <w:highlight w:val="none"/>
          <w:u w:val="single"/>
        </w:rPr>
        <w:t xml:space="preserve">执行通用条款。                                                    </w:t>
      </w:r>
    </w:p>
    <w:p w14:paraId="1E32A009">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37、争议</w:t>
      </w:r>
    </w:p>
    <w:p w14:paraId="392DFD50">
      <w:pPr>
        <w:pStyle w:val="24"/>
        <w:spacing w:line="360" w:lineRule="auto"/>
        <w:ind w:right="-445"/>
        <w:rPr>
          <w:rFonts w:hint="eastAsia"/>
          <w:color w:val="000000"/>
          <w:szCs w:val="21"/>
          <w:highlight w:val="none"/>
        </w:rPr>
      </w:pPr>
      <w:r>
        <w:rPr>
          <w:rFonts w:hint="eastAsia"/>
          <w:color w:val="000000"/>
          <w:szCs w:val="21"/>
          <w:highlight w:val="none"/>
        </w:rPr>
        <w:t xml:space="preserve">   37</w:t>
      </w:r>
      <w:r>
        <w:rPr>
          <w:color w:val="000000"/>
          <w:szCs w:val="21"/>
          <w:highlight w:val="none"/>
        </w:rPr>
        <w:t>.</w:t>
      </w:r>
      <w:r>
        <w:rPr>
          <w:rFonts w:hint="eastAsia"/>
          <w:color w:val="000000"/>
          <w:szCs w:val="21"/>
          <w:highlight w:val="none"/>
        </w:rPr>
        <w:t>1</w:t>
      </w:r>
      <w:r>
        <w:rPr>
          <w:color w:val="000000"/>
          <w:szCs w:val="21"/>
          <w:highlight w:val="none"/>
        </w:rPr>
        <w:t xml:space="preserve">  </w:t>
      </w:r>
      <w:r>
        <w:rPr>
          <w:rFonts w:hint="eastAsia"/>
          <w:color w:val="000000"/>
          <w:szCs w:val="21"/>
          <w:highlight w:val="none"/>
        </w:rPr>
        <w:t>本合同在履行过程中发生的争议，由双方当事人协商解决；协商不成的，按下列第</w:t>
      </w:r>
      <w:r>
        <w:rPr>
          <w:rFonts w:hint="eastAsia"/>
          <w:color w:val="000000"/>
          <w:szCs w:val="21"/>
          <w:highlight w:val="none"/>
          <w:u w:val="single"/>
        </w:rPr>
        <w:t>（2）</w:t>
      </w:r>
      <w:r>
        <w:rPr>
          <w:rFonts w:hint="eastAsia"/>
          <w:color w:val="000000"/>
          <w:szCs w:val="21"/>
          <w:highlight w:val="none"/>
        </w:rPr>
        <w:t>种方式解决：</w:t>
      </w:r>
    </w:p>
    <w:p w14:paraId="498AE083">
      <w:pPr>
        <w:pStyle w:val="24"/>
        <w:spacing w:line="360" w:lineRule="auto"/>
        <w:ind w:right="-445"/>
        <w:rPr>
          <w:rFonts w:hint="eastAsia"/>
          <w:color w:val="000000"/>
          <w:szCs w:val="21"/>
          <w:highlight w:val="none"/>
        </w:rPr>
      </w:pPr>
      <w:r>
        <w:rPr>
          <w:rFonts w:hint="eastAsia"/>
          <w:color w:val="000000"/>
          <w:szCs w:val="21"/>
          <w:highlight w:val="none"/>
        </w:rPr>
        <w:t xml:space="preserve">  （l）提交 </w:t>
      </w:r>
      <w:r>
        <w:rPr>
          <w:rFonts w:hint="eastAsia"/>
          <w:color w:val="000000"/>
          <w:szCs w:val="21"/>
          <w:highlight w:val="none"/>
          <w:u w:val="single"/>
        </w:rPr>
        <w:t xml:space="preserve">    /     </w:t>
      </w:r>
      <w:r>
        <w:rPr>
          <w:rFonts w:hint="eastAsia"/>
          <w:color w:val="000000"/>
          <w:szCs w:val="21"/>
          <w:highlight w:val="none"/>
        </w:rPr>
        <w:t>仲裁委员会仲裁；</w:t>
      </w:r>
    </w:p>
    <w:p w14:paraId="664A8CD8">
      <w:pPr>
        <w:pStyle w:val="24"/>
        <w:spacing w:line="360" w:lineRule="auto"/>
        <w:ind w:right="-445"/>
        <w:rPr>
          <w:rFonts w:hint="eastAsia"/>
          <w:color w:val="000000"/>
          <w:szCs w:val="21"/>
          <w:highlight w:val="none"/>
        </w:rPr>
      </w:pPr>
      <w:r>
        <w:rPr>
          <w:rFonts w:hint="eastAsia"/>
          <w:color w:val="000000"/>
          <w:szCs w:val="21"/>
          <w:highlight w:val="none"/>
        </w:rPr>
        <w:t xml:space="preserve">  （2）依法向</w:t>
      </w:r>
      <w:r>
        <w:rPr>
          <w:rFonts w:hint="eastAsia"/>
          <w:color w:val="000000"/>
          <w:szCs w:val="21"/>
          <w:highlight w:val="none"/>
          <w:u w:val="single"/>
        </w:rPr>
        <w:t>舒城县人民法院</w:t>
      </w:r>
      <w:r>
        <w:rPr>
          <w:rFonts w:hint="eastAsia"/>
          <w:color w:val="000000"/>
          <w:szCs w:val="21"/>
          <w:highlight w:val="none"/>
        </w:rPr>
        <w:t>提起诉讼。</w:t>
      </w:r>
    </w:p>
    <w:p w14:paraId="6EE84689">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 xml:space="preserve">  十一、其他</w:t>
      </w:r>
    </w:p>
    <w:p w14:paraId="4B5E064F">
      <w:pPr>
        <w:pStyle w:val="24"/>
        <w:spacing w:line="360" w:lineRule="auto"/>
        <w:ind w:right="-445"/>
        <w:rPr>
          <w:rFonts w:hint="eastAsia"/>
          <w:b/>
          <w:color w:val="000000"/>
          <w:szCs w:val="21"/>
          <w:highlight w:val="none"/>
        </w:rPr>
      </w:pPr>
      <w:r>
        <w:rPr>
          <w:rFonts w:hint="eastAsia"/>
          <w:b/>
          <w:color w:val="000000"/>
          <w:szCs w:val="21"/>
          <w:highlight w:val="none"/>
        </w:rPr>
        <w:t xml:space="preserve">    38、</w:t>
      </w:r>
      <w:r>
        <w:rPr>
          <w:rFonts w:hint="eastAsia"/>
          <w:b/>
          <w:color w:val="000000"/>
          <w:szCs w:val="21"/>
          <w:highlight w:val="none"/>
          <w:lang w:eastAsia="zh-CN"/>
        </w:rPr>
        <w:t>项目</w:t>
      </w:r>
      <w:r>
        <w:rPr>
          <w:rFonts w:hint="eastAsia"/>
          <w:b/>
          <w:color w:val="000000"/>
          <w:szCs w:val="21"/>
          <w:highlight w:val="none"/>
        </w:rPr>
        <w:t>分包</w:t>
      </w:r>
    </w:p>
    <w:p w14:paraId="678D7669">
      <w:pPr>
        <w:pStyle w:val="24"/>
        <w:spacing w:line="360" w:lineRule="auto"/>
        <w:ind w:right="-445"/>
        <w:rPr>
          <w:rFonts w:hint="eastAsia"/>
          <w:color w:val="000000"/>
          <w:szCs w:val="21"/>
          <w:highlight w:val="none"/>
        </w:rPr>
      </w:pPr>
      <w:r>
        <w:rPr>
          <w:rFonts w:hint="eastAsia"/>
          <w:color w:val="000000"/>
          <w:szCs w:val="21"/>
          <w:highlight w:val="none"/>
        </w:rPr>
        <w:t xml:space="preserve">    38</w:t>
      </w:r>
      <w:r>
        <w:rPr>
          <w:color w:val="000000"/>
          <w:szCs w:val="21"/>
          <w:highlight w:val="none"/>
        </w:rPr>
        <w:t xml:space="preserve">.1 </w:t>
      </w:r>
      <w:r>
        <w:rPr>
          <w:rFonts w:hint="eastAsia"/>
          <w:color w:val="000000"/>
          <w:szCs w:val="21"/>
          <w:highlight w:val="none"/>
        </w:rPr>
        <w:t>本</w:t>
      </w:r>
      <w:r>
        <w:rPr>
          <w:rFonts w:hint="eastAsia"/>
          <w:color w:val="000000"/>
          <w:szCs w:val="21"/>
          <w:highlight w:val="none"/>
          <w:lang w:eastAsia="zh-CN"/>
        </w:rPr>
        <w:t>项目</w:t>
      </w:r>
      <w:r>
        <w:rPr>
          <w:rFonts w:hint="eastAsia"/>
          <w:color w:val="000000"/>
          <w:szCs w:val="21"/>
          <w:highlight w:val="none"/>
        </w:rPr>
        <w:t>发包人同意承包人分包</w:t>
      </w:r>
      <w:r>
        <w:rPr>
          <w:rFonts w:hint="eastAsia"/>
          <w:color w:val="000000"/>
          <w:szCs w:val="21"/>
          <w:highlight w:val="none"/>
          <w:lang w:eastAsia="zh-CN"/>
        </w:rPr>
        <w:t>内容</w:t>
      </w:r>
      <w:r>
        <w:rPr>
          <w:rFonts w:hint="eastAsia"/>
          <w:color w:val="000000"/>
          <w:szCs w:val="21"/>
          <w:highlight w:val="none"/>
        </w:rPr>
        <w:t>：</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                </w:t>
      </w:r>
      <w:r>
        <w:rPr>
          <w:rFonts w:hint="eastAsia"/>
          <w:color w:val="000000"/>
          <w:szCs w:val="21"/>
          <w:highlight w:val="none"/>
        </w:rPr>
        <w:t xml:space="preserve">          </w:t>
      </w:r>
    </w:p>
    <w:p w14:paraId="0FE57BC8">
      <w:pPr>
        <w:pStyle w:val="24"/>
        <w:spacing w:line="360" w:lineRule="auto"/>
        <w:ind w:right="-445"/>
        <w:rPr>
          <w:color w:val="000000"/>
          <w:szCs w:val="21"/>
          <w:highlight w:val="none"/>
          <w:u w:val="single"/>
        </w:rPr>
      </w:pPr>
      <w:r>
        <w:rPr>
          <w:rFonts w:hint="eastAsia"/>
          <w:color w:val="000000"/>
          <w:szCs w:val="21"/>
          <w:highlight w:val="none"/>
        </w:rPr>
        <w:t xml:space="preserve">    分包施工单位为：</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                </w:t>
      </w:r>
    </w:p>
    <w:p w14:paraId="6C5862C2">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39、不可抗力</w:t>
      </w:r>
    </w:p>
    <w:p w14:paraId="175783E9">
      <w:pPr>
        <w:pStyle w:val="24"/>
        <w:spacing w:line="360" w:lineRule="auto"/>
        <w:ind w:right="92"/>
        <w:rPr>
          <w:rFonts w:hint="eastAsia"/>
          <w:color w:val="000000"/>
          <w:szCs w:val="21"/>
          <w:highlight w:val="none"/>
          <w:u w:val="single"/>
        </w:rPr>
      </w:pPr>
      <w:r>
        <w:rPr>
          <w:rFonts w:hint="eastAsia"/>
          <w:color w:val="000000"/>
          <w:szCs w:val="21"/>
          <w:highlight w:val="none"/>
        </w:rPr>
        <w:t xml:space="preserve">    39</w:t>
      </w:r>
      <w:r>
        <w:rPr>
          <w:color w:val="000000"/>
          <w:szCs w:val="21"/>
          <w:highlight w:val="none"/>
        </w:rPr>
        <w:t>.</w:t>
      </w:r>
      <w:r>
        <w:rPr>
          <w:rFonts w:hint="eastAsia"/>
          <w:color w:val="000000"/>
          <w:szCs w:val="21"/>
          <w:highlight w:val="none"/>
        </w:rPr>
        <w:t>l</w:t>
      </w:r>
      <w:r>
        <w:rPr>
          <w:color w:val="000000"/>
          <w:szCs w:val="21"/>
          <w:highlight w:val="none"/>
        </w:rPr>
        <w:t xml:space="preserve"> </w:t>
      </w:r>
      <w:r>
        <w:rPr>
          <w:rFonts w:hint="eastAsia"/>
          <w:color w:val="000000"/>
          <w:szCs w:val="21"/>
          <w:highlight w:val="none"/>
        </w:rPr>
        <w:t>双方关于不可抗力的约定：</w:t>
      </w:r>
      <w:r>
        <w:rPr>
          <w:rFonts w:hint="eastAsia"/>
          <w:color w:val="000000"/>
          <w:szCs w:val="21"/>
          <w:highlight w:val="none"/>
          <w:u w:val="single"/>
        </w:rPr>
        <w:t xml:space="preserve"> 遇人力不可抗力的损失，报有关部门裁定。</w:t>
      </w:r>
    </w:p>
    <w:p w14:paraId="0DC6B9AB">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 xml:space="preserve">   40、保险</w:t>
      </w:r>
    </w:p>
    <w:p w14:paraId="3D2F4936">
      <w:pPr>
        <w:pStyle w:val="24"/>
        <w:spacing w:line="360" w:lineRule="auto"/>
        <w:ind w:right="-445"/>
        <w:rPr>
          <w:rFonts w:hint="eastAsia"/>
          <w:color w:val="000000"/>
          <w:szCs w:val="21"/>
          <w:highlight w:val="none"/>
        </w:rPr>
      </w:pPr>
      <w:r>
        <w:rPr>
          <w:rFonts w:hint="eastAsia"/>
          <w:color w:val="000000"/>
          <w:szCs w:val="21"/>
          <w:highlight w:val="none"/>
        </w:rPr>
        <w:t xml:space="preserve">    40</w:t>
      </w:r>
      <w:r>
        <w:rPr>
          <w:color w:val="000000"/>
          <w:szCs w:val="21"/>
          <w:highlight w:val="none"/>
        </w:rPr>
        <w:t>.</w:t>
      </w:r>
      <w:r>
        <w:rPr>
          <w:rFonts w:hint="eastAsia"/>
          <w:color w:val="000000"/>
          <w:szCs w:val="21"/>
          <w:highlight w:val="none"/>
        </w:rPr>
        <w:t>6</w:t>
      </w:r>
      <w:r>
        <w:rPr>
          <w:color w:val="000000"/>
          <w:szCs w:val="21"/>
          <w:highlight w:val="none"/>
        </w:rPr>
        <w:t xml:space="preserve"> </w:t>
      </w:r>
      <w:r>
        <w:rPr>
          <w:rFonts w:hint="eastAsia"/>
          <w:color w:val="000000"/>
          <w:szCs w:val="21"/>
          <w:highlight w:val="none"/>
        </w:rPr>
        <w:t>本</w:t>
      </w:r>
      <w:r>
        <w:rPr>
          <w:rFonts w:hint="eastAsia"/>
          <w:color w:val="000000"/>
          <w:szCs w:val="21"/>
          <w:highlight w:val="none"/>
          <w:lang w:eastAsia="zh-CN"/>
        </w:rPr>
        <w:t>项目</w:t>
      </w:r>
      <w:r>
        <w:rPr>
          <w:rFonts w:hint="eastAsia"/>
          <w:color w:val="000000"/>
          <w:szCs w:val="21"/>
          <w:highlight w:val="none"/>
        </w:rPr>
        <w:t>双方约定投保内容如下：</w:t>
      </w:r>
    </w:p>
    <w:p w14:paraId="132A1C6C">
      <w:pPr>
        <w:pStyle w:val="24"/>
        <w:spacing w:line="360" w:lineRule="auto"/>
        <w:ind w:right="92"/>
        <w:rPr>
          <w:color w:val="000000"/>
          <w:szCs w:val="21"/>
          <w:highlight w:val="none"/>
          <w:u w:val="single"/>
        </w:rPr>
      </w:pPr>
      <w:r>
        <w:rPr>
          <w:rFonts w:hint="eastAsia"/>
          <w:color w:val="000000"/>
          <w:szCs w:val="21"/>
          <w:highlight w:val="none"/>
        </w:rPr>
        <w:t xml:space="preserve">   （1）发包人投保内容：</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                          </w:t>
      </w:r>
    </w:p>
    <w:p w14:paraId="4040764B">
      <w:pPr>
        <w:pStyle w:val="24"/>
        <w:spacing w:line="360" w:lineRule="auto"/>
        <w:ind w:right="-445"/>
        <w:rPr>
          <w:color w:val="000000"/>
          <w:szCs w:val="21"/>
          <w:highlight w:val="none"/>
          <w:u w:val="single"/>
        </w:rPr>
      </w:pPr>
      <w:r>
        <w:rPr>
          <w:rFonts w:hint="eastAsia"/>
          <w:color w:val="000000"/>
          <w:szCs w:val="21"/>
          <w:highlight w:val="none"/>
        </w:rPr>
        <w:t xml:space="preserve">    发包人委托承包人办理的保险事项：</w:t>
      </w:r>
      <w:r>
        <w:rPr>
          <w:color w:val="000000"/>
          <w:szCs w:val="21"/>
          <w:highlight w:val="none"/>
          <w:u w:val="single"/>
        </w:rPr>
        <w:t xml:space="preserve">               </w:t>
      </w:r>
      <w:r>
        <w:rPr>
          <w:rFonts w:hint="eastAsia"/>
          <w:color w:val="000000"/>
          <w:szCs w:val="21"/>
          <w:highlight w:val="none"/>
          <w:u w:val="single"/>
        </w:rPr>
        <w:t xml:space="preserve">/                          </w:t>
      </w:r>
    </w:p>
    <w:p w14:paraId="56071E04">
      <w:pPr>
        <w:pStyle w:val="24"/>
        <w:spacing w:line="360" w:lineRule="auto"/>
        <w:ind w:right="272"/>
        <w:rPr>
          <w:rFonts w:hint="eastAsia"/>
          <w:color w:val="000000"/>
          <w:szCs w:val="21"/>
          <w:highlight w:val="none"/>
          <w:u w:val="single"/>
        </w:rPr>
      </w:pPr>
      <w:r>
        <w:rPr>
          <w:rFonts w:hint="eastAsia"/>
          <w:color w:val="000000"/>
          <w:szCs w:val="21"/>
          <w:highlight w:val="none"/>
        </w:rPr>
        <w:t xml:space="preserve">   （2）承包人投保内容：</w:t>
      </w:r>
      <w:r>
        <w:rPr>
          <w:color w:val="000000"/>
          <w:szCs w:val="21"/>
          <w:highlight w:val="none"/>
          <w:u w:val="single"/>
        </w:rPr>
        <w:t xml:space="preserve">                </w:t>
      </w:r>
      <w:r>
        <w:rPr>
          <w:rFonts w:hint="eastAsia"/>
          <w:color w:val="000000"/>
          <w:szCs w:val="21"/>
          <w:highlight w:val="none"/>
          <w:u w:val="single"/>
        </w:rPr>
        <w:t xml:space="preserve">意外伤害保险                          </w:t>
      </w:r>
    </w:p>
    <w:p w14:paraId="00C7933E">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 xml:space="preserve">   41、担保</w:t>
      </w:r>
    </w:p>
    <w:p w14:paraId="1F5AF9D4">
      <w:pPr>
        <w:pStyle w:val="24"/>
        <w:spacing w:line="360" w:lineRule="auto"/>
        <w:ind w:right="-445"/>
        <w:rPr>
          <w:rFonts w:hint="eastAsia"/>
          <w:color w:val="000000"/>
          <w:szCs w:val="21"/>
          <w:highlight w:val="none"/>
        </w:rPr>
      </w:pPr>
      <w:r>
        <w:rPr>
          <w:rFonts w:hint="eastAsia"/>
          <w:color w:val="000000"/>
          <w:szCs w:val="21"/>
          <w:highlight w:val="none"/>
        </w:rPr>
        <w:t xml:space="preserve">    41.3</w:t>
      </w:r>
      <w:r>
        <w:rPr>
          <w:color w:val="000000"/>
          <w:szCs w:val="21"/>
          <w:highlight w:val="none"/>
        </w:rPr>
        <w:t xml:space="preserve"> </w:t>
      </w:r>
      <w:r>
        <w:rPr>
          <w:rFonts w:hint="eastAsia"/>
          <w:color w:val="000000"/>
          <w:szCs w:val="21"/>
          <w:highlight w:val="none"/>
        </w:rPr>
        <w:t>本</w:t>
      </w:r>
      <w:r>
        <w:rPr>
          <w:rFonts w:hint="eastAsia"/>
          <w:color w:val="000000"/>
          <w:szCs w:val="21"/>
          <w:highlight w:val="none"/>
          <w:lang w:eastAsia="zh-CN"/>
        </w:rPr>
        <w:t>项目</w:t>
      </w:r>
      <w:r>
        <w:rPr>
          <w:rFonts w:hint="eastAsia"/>
          <w:color w:val="000000"/>
          <w:szCs w:val="21"/>
          <w:highlight w:val="none"/>
        </w:rPr>
        <w:t>双方约定担保事项如下：</w:t>
      </w:r>
    </w:p>
    <w:p w14:paraId="4EC3DB23">
      <w:pPr>
        <w:pStyle w:val="24"/>
        <w:spacing w:line="360" w:lineRule="auto"/>
        <w:ind w:right="-445"/>
        <w:rPr>
          <w:rFonts w:hint="eastAsia"/>
          <w:color w:val="000000"/>
          <w:szCs w:val="21"/>
          <w:highlight w:val="none"/>
        </w:rPr>
      </w:pPr>
      <w:r>
        <w:rPr>
          <w:rFonts w:hint="eastAsia"/>
          <w:color w:val="000000"/>
          <w:szCs w:val="21"/>
          <w:highlight w:val="none"/>
        </w:rPr>
        <w:t xml:space="preserve">   （1）发包人向承包人提供履约担保，担保方式为：</w:t>
      </w:r>
      <w:r>
        <w:rPr>
          <w:color w:val="000000"/>
          <w:szCs w:val="21"/>
          <w:highlight w:val="none"/>
          <w:u w:val="single"/>
        </w:rPr>
        <w:t xml:space="preserve">     </w:t>
      </w:r>
      <w:r>
        <w:rPr>
          <w:rFonts w:hint="eastAsia"/>
          <w:color w:val="000000"/>
          <w:szCs w:val="21"/>
          <w:highlight w:val="none"/>
          <w:u w:val="single"/>
        </w:rPr>
        <w:t>/</w:t>
      </w:r>
      <w:r>
        <w:rPr>
          <w:color w:val="000000"/>
          <w:szCs w:val="21"/>
          <w:highlight w:val="none"/>
          <w:u w:val="single"/>
        </w:rPr>
        <w:t xml:space="preserve">    </w:t>
      </w:r>
      <w:r>
        <w:rPr>
          <w:rFonts w:hint="eastAsia"/>
          <w:color w:val="000000"/>
          <w:szCs w:val="21"/>
          <w:highlight w:val="none"/>
          <w:u w:val="single"/>
        </w:rPr>
        <w:t xml:space="preserve">   </w:t>
      </w:r>
      <w:r>
        <w:rPr>
          <w:rFonts w:hint="eastAsia"/>
          <w:color w:val="000000"/>
          <w:szCs w:val="21"/>
          <w:highlight w:val="none"/>
        </w:rPr>
        <w:t>担保合同作为本合同附件。</w:t>
      </w:r>
    </w:p>
    <w:p w14:paraId="663697A7">
      <w:pPr>
        <w:pStyle w:val="24"/>
        <w:spacing w:line="360" w:lineRule="auto"/>
        <w:ind w:left="357" w:right="-442"/>
        <w:rPr>
          <w:rFonts w:hint="eastAsia"/>
          <w:color w:val="000000"/>
          <w:szCs w:val="21"/>
          <w:highlight w:val="none"/>
          <w:u w:val="single"/>
        </w:rPr>
      </w:pPr>
      <w:r>
        <w:rPr>
          <w:rFonts w:hint="eastAsia"/>
          <w:color w:val="000000"/>
          <w:szCs w:val="21"/>
          <w:highlight w:val="none"/>
        </w:rPr>
        <w:t>（2）承包人向发包人提供履约担保，担保方式为：</w:t>
      </w:r>
      <w:r>
        <w:rPr>
          <w:color w:val="000000"/>
          <w:szCs w:val="21"/>
          <w:highlight w:val="none"/>
          <w:u w:val="single"/>
        </w:rPr>
        <w:t xml:space="preserve"> </w:t>
      </w:r>
      <w:r>
        <w:rPr>
          <w:rFonts w:hint="eastAsia"/>
          <w:color w:val="000000"/>
          <w:szCs w:val="21"/>
          <w:highlight w:val="none"/>
          <w:u w:val="single"/>
        </w:rPr>
        <w:t xml:space="preserve">         </w:t>
      </w:r>
      <w:r>
        <w:rPr>
          <w:rFonts w:hint="eastAsia"/>
          <w:color w:val="000000"/>
          <w:szCs w:val="21"/>
          <w:highlight w:val="none"/>
        </w:rPr>
        <w:t>担保合同作为本合同附件。</w:t>
      </w:r>
    </w:p>
    <w:p w14:paraId="1E56DC89">
      <w:pPr>
        <w:pStyle w:val="24"/>
        <w:spacing w:line="360" w:lineRule="auto"/>
        <w:ind w:right="-445"/>
        <w:rPr>
          <w:color w:val="000000"/>
          <w:szCs w:val="21"/>
          <w:highlight w:val="none"/>
          <w:u w:val="single"/>
        </w:rPr>
      </w:pPr>
      <w:r>
        <w:rPr>
          <w:rFonts w:hint="eastAsia"/>
          <w:color w:val="000000"/>
          <w:szCs w:val="21"/>
          <w:highlight w:val="none"/>
        </w:rPr>
        <w:t xml:space="preserve">   （3）双方约定的其他担保事项：</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                 </w:t>
      </w:r>
    </w:p>
    <w:p w14:paraId="6391104B">
      <w:pPr>
        <w:pStyle w:val="24"/>
        <w:spacing w:line="360" w:lineRule="auto"/>
        <w:ind w:right="-445"/>
        <w:rPr>
          <w:rFonts w:hint="eastAsia"/>
          <w:b/>
          <w:color w:val="000000"/>
          <w:szCs w:val="21"/>
          <w:highlight w:val="none"/>
        </w:rPr>
      </w:pPr>
      <w:r>
        <w:rPr>
          <w:rFonts w:hint="eastAsia"/>
          <w:color w:val="000000"/>
          <w:szCs w:val="21"/>
          <w:highlight w:val="none"/>
        </w:rPr>
        <w:t xml:space="preserve">     </w:t>
      </w:r>
      <w:r>
        <w:rPr>
          <w:rFonts w:hint="eastAsia"/>
          <w:b/>
          <w:color w:val="000000"/>
          <w:szCs w:val="21"/>
          <w:highlight w:val="none"/>
        </w:rPr>
        <w:t xml:space="preserve"> 46、合同份数</w:t>
      </w:r>
    </w:p>
    <w:p w14:paraId="3C429C53">
      <w:pPr>
        <w:pStyle w:val="24"/>
        <w:spacing w:line="360" w:lineRule="auto"/>
        <w:ind w:right="92"/>
        <w:rPr>
          <w:rFonts w:hint="eastAsia"/>
          <w:color w:val="000000"/>
          <w:szCs w:val="21"/>
          <w:highlight w:val="none"/>
          <w:u w:val="single"/>
        </w:rPr>
      </w:pPr>
      <w:r>
        <w:rPr>
          <w:rFonts w:hint="eastAsia"/>
          <w:color w:val="000000"/>
          <w:szCs w:val="21"/>
          <w:highlight w:val="none"/>
        </w:rPr>
        <w:t xml:space="preserve">      本合同一式陆份，双方各执叁份。</w:t>
      </w:r>
    </w:p>
    <w:p w14:paraId="33B8D8B9">
      <w:pPr>
        <w:pStyle w:val="24"/>
        <w:spacing w:line="360" w:lineRule="auto"/>
        <w:ind w:right="-445"/>
        <w:rPr>
          <w:rFonts w:hint="eastAsia"/>
          <w:color w:val="000000"/>
          <w:szCs w:val="21"/>
          <w:highlight w:val="none"/>
        </w:rPr>
      </w:pPr>
      <w:r>
        <w:rPr>
          <w:rFonts w:hint="eastAsia"/>
          <w:color w:val="000000"/>
          <w:szCs w:val="21"/>
          <w:highlight w:val="none"/>
        </w:rPr>
        <w:t xml:space="preserve">     </w:t>
      </w:r>
      <w:r>
        <w:rPr>
          <w:rFonts w:hint="eastAsia"/>
          <w:b/>
          <w:color w:val="000000"/>
          <w:szCs w:val="21"/>
          <w:highlight w:val="none"/>
        </w:rPr>
        <w:t xml:space="preserve"> 47、保修期</w:t>
      </w:r>
    </w:p>
    <w:p w14:paraId="432FC020">
      <w:pPr>
        <w:pStyle w:val="24"/>
        <w:spacing w:line="360" w:lineRule="auto"/>
        <w:ind w:right="-445"/>
        <w:rPr>
          <w:color w:val="000000"/>
          <w:sz w:val="24"/>
          <w:highlight w:val="none"/>
        </w:rPr>
      </w:pPr>
      <w:r>
        <w:rPr>
          <w:rFonts w:hint="eastAsia"/>
          <w:color w:val="000000"/>
          <w:szCs w:val="21"/>
          <w:highlight w:val="none"/>
        </w:rPr>
        <w:t xml:space="preserve">      本</w:t>
      </w:r>
      <w:r>
        <w:rPr>
          <w:rFonts w:hint="eastAsia"/>
          <w:color w:val="000000"/>
          <w:szCs w:val="21"/>
          <w:highlight w:val="none"/>
          <w:lang w:eastAsia="zh-CN"/>
        </w:rPr>
        <w:t>项目</w:t>
      </w:r>
      <w:r>
        <w:rPr>
          <w:rFonts w:hint="eastAsia"/>
          <w:color w:val="000000"/>
          <w:szCs w:val="21"/>
          <w:highlight w:val="none"/>
        </w:rPr>
        <w:t>质量保修期为一年。</w:t>
      </w:r>
    </w:p>
    <w:p w14:paraId="01FC1529">
      <w:pPr>
        <w:pStyle w:val="24"/>
        <w:spacing w:line="360" w:lineRule="auto"/>
        <w:ind w:right="-445"/>
        <w:rPr>
          <w:rFonts w:hint="eastAsia"/>
          <w:color w:val="000000"/>
          <w:sz w:val="24"/>
          <w:highlight w:val="none"/>
        </w:rPr>
      </w:pPr>
      <w:r>
        <w:rPr>
          <w:rFonts w:hint="eastAsia"/>
          <w:color w:val="000000"/>
          <w:sz w:val="24"/>
          <w:highlight w:val="none"/>
        </w:rPr>
        <w:t xml:space="preserve"> </w:t>
      </w:r>
    </w:p>
    <w:bookmarkEnd w:id="210"/>
    <w:bookmarkEnd w:id="211"/>
    <w:p w14:paraId="756870C8">
      <w:pPr>
        <w:spacing w:line="360" w:lineRule="auto"/>
        <w:rPr>
          <w:color w:val="000000"/>
          <w:highlight w:val="none"/>
        </w:rPr>
      </w:pPr>
    </w:p>
    <w:p w14:paraId="1BE7B902">
      <w:pPr>
        <w:spacing w:line="360" w:lineRule="auto"/>
        <w:rPr>
          <w:color w:val="000000"/>
          <w:highlight w:val="none"/>
        </w:rPr>
      </w:pPr>
    </w:p>
    <w:p w14:paraId="01CDDD7C">
      <w:pPr>
        <w:spacing w:line="360" w:lineRule="auto"/>
        <w:rPr>
          <w:color w:val="000000"/>
          <w:highlight w:val="none"/>
        </w:rPr>
      </w:pPr>
    </w:p>
    <w:p w14:paraId="60AF5A89">
      <w:pPr>
        <w:spacing w:line="400" w:lineRule="exact"/>
        <w:rPr>
          <w:rFonts w:hint="eastAsia" w:ascii="黑体" w:hAnsi="黑体" w:eastAsia="黑体"/>
          <w:b/>
          <w:bCs/>
          <w:color w:val="000000"/>
          <w:sz w:val="32"/>
          <w:highlight w:val="none"/>
        </w:rPr>
      </w:pPr>
      <w:bookmarkStart w:id="214" w:name="_Toc152045786"/>
      <w:bookmarkStart w:id="215" w:name="_Toc152042575"/>
      <w:bookmarkStart w:id="216" w:name="_Toc144974855"/>
    </w:p>
    <w:p w14:paraId="18133451">
      <w:pPr>
        <w:pStyle w:val="6"/>
        <w:spacing w:before="120" w:after="120" w:line="400" w:lineRule="exact"/>
        <w:jc w:val="center"/>
        <w:rPr>
          <w:rFonts w:hint="eastAsia" w:ascii="宋体" w:hAnsi="宋体" w:eastAsia="宋体"/>
          <w:bCs w:val="0"/>
          <w:color w:val="000000"/>
          <w:highlight w:val="none"/>
        </w:rPr>
      </w:pPr>
      <w:bookmarkStart w:id="217" w:name="_Toc152042554"/>
      <w:bookmarkStart w:id="218" w:name="_Toc394401033"/>
      <w:bookmarkStart w:id="219" w:name="_Toc179632789"/>
      <w:bookmarkStart w:id="220" w:name="_Toc144974834"/>
      <w:bookmarkStart w:id="221" w:name="_Toc152045772"/>
      <w:bookmarkStart w:id="222" w:name="_Toc455042528"/>
      <w:bookmarkStart w:id="223" w:name="_Toc454555702"/>
      <w:bookmarkStart w:id="224" w:name="_Toc458444072"/>
      <w:r>
        <w:rPr>
          <w:rFonts w:hint="eastAsia" w:ascii="宋体" w:hAnsi="宋体" w:eastAsia="宋体"/>
          <w:bCs w:val="0"/>
          <w:color w:val="000000"/>
          <w:highlight w:val="none"/>
        </w:rPr>
        <w:t xml:space="preserve">第七章  </w:t>
      </w:r>
      <w:r>
        <w:rPr>
          <w:rFonts w:hint="eastAsia" w:ascii="宋体" w:hAnsi="宋体" w:eastAsia="宋体"/>
          <w:bCs w:val="0"/>
          <w:color w:val="000000"/>
          <w:highlight w:val="none"/>
          <w:lang w:eastAsia="zh-CN"/>
        </w:rPr>
        <w:t>项目</w:t>
      </w:r>
      <w:r>
        <w:rPr>
          <w:rFonts w:hint="eastAsia" w:ascii="宋体" w:hAnsi="宋体" w:eastAsia="宋体"/>
          <w:bCs w:val="0"/>
          <w:color w:val="000000"/>
          <w:highlight w:val="none"/>
        </w:rPr>
        <w:t>清单</w:t>
      </w:r>
      <w:bookmarkEnd w:id="217"/>
      <w:bookmarkEnd w:id="218"/>
      <w:bookmarkEnd w:id="219"/>
      <w:bookmarkEnd w:id="220"/>
      <w:bookmarkEnd w:id="221"/>
      <w:bookmarkEnd w:id="222"/>
      <w:bookmarkEnd w:id="223"/>
      <w:r>
        <w:rPr>
          <w:rFonts w:hint="eastAsia" w:ascii="宋体" w:hAnsi="宋体" w:eastAsia="宋体"/>
          <w:bCs w:val="0"/>
          <w:color w:val="000000"/>
          <w:highlight w:val="none"/>
        </w:rPr>
        <w:t>控制价</w:t>
      </w:r>
      <w:bookmarkEnd w:id="224"/>
    </w:p>
    <w:p w14:paraId="146509C8">
      <w:pPr>
        <w:rPr>
          <w:rFonts w:hint="eastAsia" w:ascii="宋体" w:hAnsi="宋体"/>
          <w:color w:val="000000"/>
          <w:highlight w:val="none"/>
        </w:rPr>
      </w:pPr>
    </w:p>
    <w:p w14:paraId="60641DA6">
      <w:pPr>
        <w:rPr>
          <w:rFonts w:hint="eastAsia" w:ascii="宋体" w:hAnsi="宋体"/>
          <w:color w:val="000000"/>
          <w:highlight w:val="none"/>
        </w:rPr>
      </w:pPr>
      <w:r>
        <w:rPr>
          <w:rFonts w:hint="eastAsia" w:ascii="宋体" w:hAnsi="宋体"/>
          <w:color w:val="000000"/>
          <w:highlight w:val="none"/>
          <w:lang w:eastAsia="zh-CN"/>
        </w:rPr>
        <w:t>项目</w:t>
      </w:r>
      <w:r>
        <w:rPr>
          <w:rFonts w:hint="eastAsia" w:ascii="宋体" w:hAnsi="宋体"/>
          <w:color w:val="000000"/>
          <w:highlight w:val="none"/>
        </w:rPr>
        <w:t>清单控制价附后</w:t>
      </w:r>
    </w:p>
    <w:p w14:paraId="4BB7806F">
      <w:pPr>
        <w:spacing w:line="400" w:lineRule="exact"/>
        <w:rPr>
          <w:rFonts w:hint="eastAsia"/>
          <w:color w:val="000000"/>
          <w:highlight w:val="none"/>
        </w:rPr>
      </w:pPr>
      <w:r>
        <w:rPr>
          <w:rFonts w:ascii="黑体" w:hAnsi="黑体" w:eastAsia="黑体"/>
          <w:b/>
          <w:bCs/>
          <w:color w:val="000000"/>
          <w:sz w:val="32"/>
          <w:highlight w:val="none"/>
        </w:rPr>
        <w:br w:type="page"/>
      </w:r>
    </w:p>
    <w:p w14:paraId="5791D7C8">
      <w:pPr>
        <w:pStyle w:val="6"/>
        <w:spacing w:before="120" w:after="120" w:line="400" w:lineRule="exact"/>
        <w:jc w:val="center"/>
        <w:rPr>
          <w:rFonts w:hint="eastAsia" w:ascii="黑体" w:hAnsi="黑体"/>
          <w:bCs w:val="0"/>
          <w:color w:val="000000"/>
          <w:highlight w:val="none"/>
        </w:rPr>
      </w:pPr>
      <w:bookmarkStart w:id="225" w:name="_Toc458444073"/>
      <w:bookmarkStart w:id="226" w:name="_Toc394401034"/>
      <w:bookmarkStart w:id="227" w:name="_Toc179632806"/>
      <w:r>
        <w:rPr>
          <w:rFonts w:hint="eastAsia" w:ascii="黑体" w:hAnsi="黑体"/>
          <w:bCs w:val="0"/>
          <w:color w:val="000000"/>
          <w:highlight w:val="none"/>
        </w:rPr>
        <w:t>第八章  发包项目承包文件格式</w:t>
      </w:r>
      <w:bookmarkEnd w:id="214"/>
      <w:bookmarkEnd w:id="215"/>
      <w:bookmarkEnd w:id="216"/>
      <w:bookmarkEnd w:id="225"/>
      <w:bookmarkEnd w:id="226"/>
      <w:bookmarkEnd w:id="227"/>
    </w:p>
    <w:p w14:paraId="5CD118FA">
      <w:pPr>
        <w:spacing w:line="400" w:lineRule="exact"/>
        <w:rPr>
          <w:color w:val="000000"/>
          <w:highlight w:val="none"/>
        </w:rPr>
      </w:pPr>
    </w:p>
    <w:p w14:paraId="0E527449">
      <w:pPr>
        <w:jc w:val="center"/>
        <w:rPr>
          <w:rFonts w:eastAsia="黑体"/>
          <w:color w:val="000000"/>
          <w:sz w:val="28"/>
          <w:szCs w:val="28"/>
          <w:highlight w:val="none"/>
        </w:rPr>
      </w:pPr>
      <w:r>
        <w:rPr>
          <w:rFonts w:hint="eastAsia" w:eastAsia="黑体"/>
          <w:color w:val="000000"/>
          <w:sz w:val="28"/>
          <w:szCs w:val="28"/>
          <w:highlight w:val="none"/>
          <w:u w:val="single"/>
        </w:rPr>
        <w:t xml:space="preserve">                       </w:t>
      </w:r>
      <w:r>
        <w:rPr>
          <w:rFonts w:eastAsia="黑体"/>
          <w:color w:val="000000"/>
          <w:sz w:val="28"/>
          <w:szCs w:val="28"/>
          <w:highlight w:val="none"/>
        </w:rPr>
        <w:t>（项目名称</w:t>
      </w:r>
      <w:r>
        <w:rPr>
          <w:rFonts w:hint="eastAsia" w:eastAsia="黑体"/>
          <w:color w:val="000000"/>
          <w:sz w:val="28"/>
          <w:szCs w:val="28"/>
          <w:highlight w:val="none"/>
        </w:rPr>
        <w:t>）</w:t>
      </w:r>
      <w:r>
        <w:rPr>
          <w:rFonts w:eastAsia="黑体"/>
          <w:color w:val="000000"/>
          <w:sz w:val="28"/>
          <w:szCs w:val="28"/>
          <w:highlight w:val="none"/>
        </w:rPr>
        <w:t>施工</w:t>
      </w:r>
      <w:r>
        <w:rPr>
          <w:rFonts w:hint="eastAsia" w:eastAsia="黑体"/>
          <w:color w:val="000000"/>
          <w:sz w:val="28"/>
          <w:szCs w:val="28"/>
          <w:highlight w:val="none"/>
        </w:rPr>
        <w:t>发包</w:t>
      </w:r>
    </w:p>
    <w:p w14:paraId="068A2EE5">
      <w:pPr>
        <w:rPr>
          <w:rFonts w:hint="eastAsia" w:eastAsia="黑体"/>
          <w:color w:val="000000"/>
          <w:sz w:val="20"/>
          <w:highlight w:val="none"/>
        </w:rPr>
      </w:pPr>
    </w:p>
    <w:p w14:paraId="3B90A817">
      <w:pPr>
        <w:rPr>
          <w:rFonts w:hint="eastAsia" w:eastAsia="黑体"/>
          <w:color w:val="000000"/>
          <w:sz w:val="20"/>
          <w:highlight w:val="none"/>
        </w:rPr>
      </w:pPr>
    </w:p>
    <w:p w14:paraId="58CF14B4">
      <w:pPr>
        <w:jc w:val="center"/>
        <w:rPr>
          <w:rFonts w:eastAsia="黑体"/>
          <w:color w:val="000000"/>
          <w:sz w:val="44"/>
          <w:szCs w:val="44"/>
          <w:highlight w:val="none"/>
        </w:rPr>
      </w:pPr>
      <w:r>
        <w:rPr>
          <w:rFonts w:hint="eastAsia" w:eastAsia="黑体"/>
          <w:color w:val="000000"/>
          <w:sz w:val="44"/>
          <w:szCs w:val="44"/>
          <w:highlight w:val="none"/>
        </w:rPr>
        <w:t>承</w:t>
      </w:r>
      <w:r>
        <w:rPr>
          <w:rFonts w:eastAsia="黑体"/>
          <w:color w:val="000000"/>
          <w:sz w:val="44"/>
          <w:szCs w:val="44"/>
          <w:highlight w:val="none"/>
        </w:rPr>
        <w:t xml:space="preserve">  </w:t>
      </w:r>
      <w:r>
        <w:rPr>
          <w:rFonts w:hint="eastAsia" w:eastAsia="黑体"/>
          <w:color w:val="000000"/>
          <w:sz w:val="44"/>
          <w:szCs w:val="44"/>
          <w:highlight w:val="none"/>
        </w:rPr>
        <w:t>包</w:t>
      </w:r>
      <w:r>
        <w:rPr>
          <w:rFonts w:eastAsia="黑体"/>
          <w:color w:val="000000"/>
          <w:sz w:val="44"/>
          <w:szCs w:val="44"/>
          <w:highlight w:val="none"/>
        </w:rPr>
        <w:t xml:space="preserve">  文  件</w:t>
      </w:r>
    </w:p>
    <w:p w14:paraId="77BDA21E">
      <w:pPr>
        <w:rPr>
          <w:rFonts w:eastAsia="黑体"/>
          <w:color w:val="000000"/>
          <w:sz w:val="28"/>
          <w:szCs w:val="28"/>
          <w:highlight w:val="none"/>
        </w:rPr>
      </w:pPr>
    </w:p>
    <w:p w14:paraId="31820071">
      <w:pPr>
        <w:rPr>
          <w:rFonts w:eastAsia="黑体"/>
          <w:color w:val="000000"/>
          <w:sz w:val="28"/>
          <w:szCs w:val="28"/>
          <w:highlight w:val="none"/>
        </w:rPr>
      </w:pPr>
    </w:p>
    <w:p w14:paraId="66B17331">
      <w:pPr>
        <w:rPr>
          <w:rFonts w:eastAsia="黑体"/>
          <w:color w:val="000000"/>
          <w:sz w:val="28"/>
          <w:szCs w:val="28"/>
          <w:highlight w:val="none"/>
        </w:rPr>
      </w:pPr>
    </w:p>
    <w:p w14:paraId="39A36367">
      <w:pPr>
        <w:rPr>
          <w:rFonts w:eastAsia="黑体"/>
          <w:color w:val="000000"/>
          <w:sz w:val="28"/>
          <w:szCs w:val="28"/>
          <w:highlight w:val="none"/>
        </w:rPr>
      </w:pPr>
    </w:p>
    <w:p w14:paraId="13BFF4A9">
      <w:pPr>
        <w:rPr>
          <w:rFonts w:eastAsia="黑体"/>
          <w:color w:val="000000"/>
          <w:sz w:val="28"/>
          <w:szCs w:val="28"/>
          <w:highlight w:val="none"/>
        </w:rPr>
      </w:pPr>
    </w:p>
    <w:p w14:paraId="259A8458">
      <w:pPr>
        <w:rPr>
          <w:rFonts w:eastAsia="黑体"/>
          <w:color w:val="000000"/>
          <w:sz w:val="28"/>
          <w:szCs w:val="28"/>
          <w:highlight w:val="none"/>
        </w:rPr>
      </w:pPr>
    </w:p>
    <w:p w14:paraId="51A8017B">
      <w:pPr>
        <w:rPr>
          <w:rFonts w:eastAsia="黑体"/>
          <w:color w:val="000000"/>
          <w:sz w:val="28"/>
          <w:szCs w:val="28"/>
          <w:highlight w:val="none"/>
        </w:rPr>
      </w:pPr>
    </w:p>
    <w:p w14:paraId="62706475">
      <w:pPr>
        <w:rPr>
          <w:rFonts w:eastAsia="黑体"/>
          <w:color w:val="000000"/>
          <w:sz w:val="28"/>
          <w:szCs w:val="28"/>
          <w:highlight w:val="none"/>
        </w:rPr>
      </w:pPr>
    </w:p>
    <w:p w14:paraId="5E28ABDA">
      <w:pPr>
        <w:rPr>
          <w:rFonts w:eastAsia="黑体"/>
          <w:color w:val="000000"/>
          <w:sz w:val="28"/>
          <w:szCs w:val="28"/>
          <w:highlight w:val="none"/>
        </w:rPr>
      </w:pPr>
    </w:p>
    <w:p w14:paraId="2C80B33B">
      <w:pPr>
        <w:rPr>
          <w:rFonts w:eastAsia="黑体"/>
          <w:color w:val="000000"/>
          <w:sz w:val="28"/>
          <w:szCs w:val="28"/>
          <w:highlight w:val="none"/>
        </w:rPr>
      </w:pPr>
    </w:p>
    <w:p w14:paraId="0C606380">
      <w:pPr>
        <w:rPr>
          <w:rFonts w:eastAsia="黑体"/>
          <w:color w:val="000000"/>
          <w:sz w:val="28"/>
          <w:szCs w:val="28"/>
          <w:highlight w:val="none"/>
        </w:rPr>
      </w:pPr>
    </w:p>
    <w:p w14:paraId="58B68EAF">
      <w:pPr>
        <w:jc w:val="center"/>
        <w:rPr>
          <w:rFonts w:eastAsia="黑体"/>
          <w:color w:val="000000"/>
          <w:sz w:val="28"/>
          <w:szCs w:val="28"/>
          <w:highlight w:val="none"/>
          <w:u w:val="single"/>
        </w:rPr>
      </w:pPr>
      <w:r>
        <w:rPr>
          <w:rFonts w:hint="eastAsia" w:eastAsia="黑体"/>
          <w:color w:val="000000"/>
          <w:sz w:val="28"/>
          <w:szCs w:val="28"/>
          <w:highlight w:val="none"/>
        </w:rPr>
        <w:t>预承包人</w:t>
      </w:r>
      <w:r>
        <w:rPr>
          <w:rFonts w:eastAsia="黑体"/>
          <w:color w:val="000000"/>
          <w:sz w:val="28"/>
          <w:szCs w:val="28"/>
          <w:highlight w:val="none"/>
        </w:rPr>
        <w:t>：</w:t>
      </w:r>
      <w:r>
        <w:rPr>
          <w:rFonts w:eastAsia="黑体"/>
          <w:color w:val="000000"/>
          <w:sz w:val="28"/>
          <w:szCs w:val="28"/>
          <w:highlight w:val="none"/>
          <w:u w:val="single"/>
        </w:rPr>
        <w:t xml:space="preserve">                     </w:t>
      </w:r>
      <w:r>
        <w:rPr>
          <w:rFonts w:hint="eastAsia" w:eastAsia="黑体"/>
          <w:color w:val="000000"/>
          <w:sz w:val="28"/>
          <w:szCs w:val="28"/>
          <w:highlight w:val="none"/>
          <w:u w:val="single"/>
        </w:rPr>
        <w:t xml:space="preserve">  </w:t>
      </w:r>
      <w:r>
        <w:rPr>
          <w:rFonts w:eastAsia="黑体"/>
          <w:color w:val="000000"/>
          <w:sz w:val="28"/>
          <w:szCs w:val="28"/>
          <w:highlight w:val="none"/>
          <w:u w:val="single"/>
        </w:rPr>
        <w:t xml:space="preserve">       </w:t>
      </w:r>
      <w:r>
        <w:rPr>
          <w:rFonts w:eastAsia="黑体"/>
          <w:color w:val="000000"/>
          <w:sz w:val="28"/>
          <w:szCs w:val="28"/>
          <w:highlight w:val="none"/>
        </w:rPr>
        <w:t>（盖单位章）</w:t>
      </w:r>
    </w:p>
    <w:p w14:paraId="41C0863B">
      <w:pPr>
        <w:jc w:val="center"/>
        <w:rPr>
          <w:rFonts w:eastAsia="黑体"/>
          <w:color w:val="000000"/>
          <w:sz w:val="28"/>
          <w:szCs w:val="28"/>
          <w:highlight w:val="none"/>
        </w:rPr>
      </w:pPr>
      <w:r>
        <w:rPr>
          <w:rFonts w:eastAsia="黑体"/>
          <w:color w:val="000000"/>
          <w:sz w:val="28"/>
          <w:szCs w:val="28"/>
          <w:highlight w:val="none"/>
        </w:rPr>
        <w:t>法定代表人或其委托代理人：</w:t>
      </w:r>
      <w:r>
        <w:rPr>
          <w:rFonts w:eastAsia="黑体"/>
          <w:color w:val="000000"/>
          <w:sz w:val="28"/>
          <w:szCs w:val="28"/>
          <w:highlight w:val="none"/>
          <w:u w:val="single"/>
        </w:rPr>
        <w:t xml:space="preserve">                </w:t>
      </w:r>
      <w:r>
        <w:rPr>
          <w:rFonts w:eastAsia="黑体"/>
          <w:color w:val="000000"/>
          <w:sz w:val="28"/>
          <w:szCs w:val="28"/>
          <w:highlight w:val="none"/>
        </w:rPr>
        <w:t>（签字）</w:t>
      </w:r>
    </w:p>
    <w:p w14:paraId="084D8108">
      <w:pPr>
        <w:jc w:val="center"/>
        <w:rPr>
          <w:rFonts w:eastAsia="黑体"/>
          <w:color w:val="000000"/>
          <w:sz w:val="28"/>
          <w:szCs w:val="28"/>
          <w:highlight w:val="none"/>
        </w:rPr>
      </w:pPr>
      <w:r>
        <w:rPr>
          <w:rFonts w:eastAsia="黑体"/>
          <w:color w:val="000000"/>
          <w:sz w:val="28"/>
          <w:szCs w:val="28"/>
          <w:highlight w:val="none"/>
          <w:u w:val="single"/>
        </w:rPr>
        <w:t xml:space="preserve">        </w:t>
      </w:r>
      <w:r>
        <w:rPr>
          <w:rFonts w:eastAsia="黑体"/>
          <w:color w:val="000000"/>
          <w:sz w:val="28"/>
          <w:szCs w:val="28"/>
          <w:highlight w:val="none"/>
        </w:rPr>
        <w:t>年</w:t>
      </w:r>
      <w:r>
        <w:rPr>
          <w:rFonts w:eastAsia="黑体"/>
          <w:color w:val="000000"/>
          <w:sz w:val="28"/>
          <w:szCs w:val="28"/>
          <w:highlight w:val="none"/>
          <w:u w:val="single"/>
        </w:rPr>
        <w:t xml:space="preserve">        </w:t>
      </w:r>
      <w:r>
        <w:rPr>
          <w:rFonts w:eastAsia="黑体"/>
          <w:color w:val="000000"/>
          <w:sz w:val="28"/>
          <w:szCs w:val="28"/>
          <w:highlight w:val="none"/>
        </w:rPr>
        <w:t>月</w:t>
      </w:r>
      <w:r>
        <w:rPr>
          <w:rFonts w:eastAsia="黑体"/>
          <w:color w:val="000000"/>
          <w:sz w:val="28"/>
          <w:szCs w:val="28"/>
          <w:highlight w:val="none"/>
          <w:u w:val="single"/>
        </w:rPr>
        <w:t xml:space="preserve">        </w:t>
      </w:r>
      <w:r>
        <w:rPr>
          <w:rFonts w:eastAsia="黑体"/>
          <w:color w:val="000000"/>
          <w:sz w:val="28"/>
          <w:szCs w:val="28"/>
          <w:highlight w:val="none"/>
        </w:rPr>
        <w:t>日</w:t>
      </w:r>
    </w:p>
    <w:p w14:paraId="2BF17E83">
      <w:pPr>
        <w:spacing w:line="440" w:lineRule="exact"/>
        <w:rPr>
          <w:rFonts w:eastAsia="黑体"/>
          <w:color w:val="000000"/>
          <w:sz w:val="20"/>
          <w:highlight w:val="none"/>
        </w:rPr>
      </w:pPr>
    </w:p>
    <w:p w14:paraId="1BB90B77">
      <w:pPr>
        <w:spacing w:line="400" w:lineRule="exact"/>
        <w:jc w:val="center"/>
        <w:rPr>
          <w:rFonts w:hint="eastAsia"/>
          <w:color w:val="000000"/>
          <w:highlight w:val="none"/>
        </w:rPr>
      </w:pPr>
      <w:r>
        <w:rPr>
          <w:color w:val="000000"/>
          <w:highlight w:val="none"/>
        </w:rPr>
        <w:br w:type="page"/>
      </w:r>
    </w:p>
    <w:p w14:paraId="4EECC3C2">
      <w:pPr>
        <w:spacing w:line="400" w:lineRule="exact"/>
        <w:jc w:val="center"/>
        <w:rPr>
          <w:rFonts w:hint="eastAsia"/>
          <w:color w:val="000000"/>
          <w:sz w:val="28"/>
          <w:szCs w:val="28"/>
          <w:highlight w:val="none"/>
        </w:rPr>
      </w:pPr>
      <w:r>
        <w:rPr>
          <w:rFonts w:hint="eastAsia"/>
          <w:color w:val="000000"/>
          <w:sz w:val="28"/>
          <w:szCs w:val="28"/>
          <w:highlight w:val="none"/>
        </w:rPr>
        <w:t>目       录</w:t>
      </w:r>
    </w:p>
    <w:p w14:paraId="6876B060">
      <w:pPr>
        <w:spacing w:line="540" w:lineRule="exact"/>
        <w:rPr>
          <w:color w:val="000000"/>
          <w:highlight w:val="none"/>
        </w:rPr>
      </w:pPr>
    </w:p>
    <w:p w14:paraId="1FB048F2">
      <w:pPr>
        <w:spacing w:line="640" w:lineRule="exact"/>
        <w:ind w:firstLine="420" w:firstLineChars="200"/>
        <w:rPr>
          <w:rFonts w:hint="eastAsia"/>
          <w:color w:val="000000"/>
          <w:highlight w:val="none"/>
        </w:rPr>
      </w:pPr>
      <w:r>
        <w:rPr>
          <w:rFonts w:hint="eastAsia"/>
          <w:color w:val="000000"/>
          <w:highlight w:val="none"/>
        </w:rPr>
        <w:t>一、发包文件响应函及发包文件响应函附录</w:t>
      </w:r>
    </w:p>
    <w:p w14:paraId="6D393C5D">
      <w:pPr>
        <w:spacing w:line="640" w:lineRule="exact"/>
        <w:ind w:firstLine="420" w:firstLineChars="200"/>
        <w:rPr>
          <w:rFonts w:hint="eastAsia"/>
          <w:color w:val="000000"/>
          <w:highlight w:val="none"/>
        </w:rPr>
      </w:pPr>
      <w:r>
        <w:rPr>
          <w:rFonts w:hint="eastAsia"/>
          <w:color w:val="000000"/>
          <w:highlight w:val="none"/>
        </w:rPr>
        <w:t>二、资格审查资料</w:t>
      </w:r>
    </w:p>
    <w:p w14:paraId="4B76DB4B">
      <w:pPr>
        <w:spacing w:line="640" w:lineRule="exact"/>
        <w:ind w:firstLine="420" w:firstLineChars="200"/>
        <w:rPr>
          <w:rFonts w:hint="eastAsia"/>
          <w:color w:val="000000"/>
          <w:highlight w:val="none"/>
        </w:rPr>
      </w:pPr>
      <w:r>
        <w:rPr>
          <w:rFonts w:hint="eastAsia"/>
          <w:color w:val="000000"/>
          <w:highlight w:val="none"/>
        </w:rPr>
        <w:t>三、法定代表人身份证明</w:t>
      </w:r>
    </w:p>
    <w:p w14:paraId="4E048EF1">
      <w:pPr>
        <w:spacing w:line="640" w:lineRule="exact"/>
        <w:ind w:firstLine="420" w:firstLineChars="200"/>
        <w:rPr>
          <w:rFonts w:hint="eastAsia"/>
          <w:color w:val="000000"/>
          <w:highlight w:val="none"/>
        </w:rPr>
      </w:pPr>
      <w:r>
        <w:rPr>
          <w:rFonts w:hint="eastAsia"/>
          <w:color w:val="000000"/>
          <w:highlight w:val="none"/>
        </w:rPr>
        <w:t>四、授权委托书</w:t>
      </w:r>
    </w:p>
    <w:p w14:paraId="59E2F26F">
      <w:pPr>
        <w:spacing w:line="640" w:lineRule="exact"/>
        <w:ind w:firstLine="420" w:firstLineChars="200"/>
        <w:rPr>
          <w:rFonts w:hint="eastAsia"/>
          <w:color w:val="000000"/>
          <w:highlight w:val="none"/>
        </w:rPr>
      </w:pPr>
      <w:r>
        <w:rPr>
          <w:rFonts w:hint="eastAsia"/>
          <w:color w:val="000000"/>
          <w:highlight w:val="none"/>
        </w:rPr>
        <w:t>五、联合体协议书（不采用）</w:t>
      </w:r>
    </w:p>
    <w:p w14:paraId="74372370">
      <w:pPr>
        <w:spacing w:line="640" w:lineRule="exact"/>
        <w:ind w:firstLine="420" w:firstLineChars="200"/>
        <w:rPr>
          <w:rFonts w:hint="eastAsia"/>
          <w:color w:val="000000"/>
          <w:highlight w:val="none"/>
        </w:rPr>
      </w:pPr>
      <w:r>
        <w:rPr>
          <w:rFonts w:hint="eastAsia"/>
          <w:color w:val="000000"/>
          <w:highlight w:val="none"/>
        </w:rPr>
        <w:t>六、</w:t>
      </w:r>
      <w:r>
        <w:rPr>
          <w:rFonts w:hint="eastAsia"/>
          <w:color w:val="000000"/>
          <w:highlight w:val="none"/>
          <w:lang w:eastAsia="zh-CN"/>
        </w:rPr>
        <w:t>项目</w:t>
      </w:r>
      <w:r>
        <w:rPr>
          <w:rFonts w:hint="eastAsia"/>
          <w:color w:val="000000"/>
          <w:highlight w:val="none"/>
        </w:rPr>
        <w:t>清单控制价确认函</w:t>
      </w:r>
    </w:p>
    <w:p w14:paraId="4475573E">
      <w:pPr>
        <w:spacing w:line="540" w:lineRule="exact"/>
        <w:rPr>
          <w:color w:val="000000"/>
          <w:highlight w:val="none"/>
        </w:rPr>
      </w:pPr>
    </w:p>
    <w:p w14:paraId="1AC7C797">
      <w:pPr>
        <w:spacing w:line="540" w:lineRule="exact"/>
        <w:rPr>
          <w:rFonts w:eastAsia="黑体"/>
          <w:color w:val="000000"/>
          <w:sz w:val="20"/>
          <w:highlight w:val="none"/>
        </w:rPr>
      </w:pPr>
      <w:r>
        <w:rPr>
          <w:color w:val="000000"/>
          <w:highlight w:val="none"/>
        </w:rPr>
        <w:br w:type="page"/>
      </w:r>
    </w:p>
    <w:p w14:paraId="60539AFE">
      <w:pPr>
        <w:pStyle w:val="72"/>
        <w:jc w:val="center"/>
        <w:rPr>
          <w:color w:val="000000"/>
          <w:highlight w:val="none"/>
        </w:rPr>
      </w:pPr>
      <w:bookmarkStart w:id="228" w:name="_Toc394401035"/>
      <w:bookmarkStart w:id="229" w:name="_Toc21985"/>
      <w:bookmarkStart w:id="230" w:name="_Toc152045788"/>
      <w:bookmarkStart w:id="231" w:name="_Toc179632808"/>
      <w:bookmarkStart w:id="232" w:name="_Toc144974857"/>
      <w:bookmarkStart w:id="233" w:name="_Toc458444074"/>
      <w:bookmarkStart w:id="234" w:name="_Toc152042577"/>
      <w:r>
        <w:rPr>
          <w:color w:val="000000"/>
          <w:highlight w:val="none"/>
        </w:rPr>
        <w:t>一、</w:t>
      </w:r>
      <w:r>
        <w:rPr>
          <w:rFonts w:hint="eastAsia"/>
          <w:color w:val="000000"/>
          <w:highlight w:val="none"/>
        </w:rPr>
        <w:t>发包文件响应函</w:t>
      </w:r>
      <w:r>
        <w:rPr>
          <w:color w:val="000000"/>
          <w:highlight w:val="none"/>
        </w:rPr>
        <w:t>及</w:t>
      </w:r>
      <w:r>
        <w:rPr>
          <w:rFonts w:hint="eastAsia"/>
          <w:color w:val="000000"/>
          <w:highlight w:val="none"/>
        </w:rPr>
        <w:t>发包文件响应函</w:t>
      </w:r>
      <w:r>
        <w:rPr>
          <w:color w:val="000000"/>
          <w:highlight w:val="none"/>
        </w:rPr>
        <w:t>附录</w:t>
      </w:r>
      <w:bookmarkEnd w:id="228"/>
      <w:bookmarkEnd w:id="229"/>
      <w:bookmarkEnd w:id="230"/>
      <w:bookmarkEnd w:id="231"/>
      <w:bookmarkEnd w:id="232"/>
      <w:bookmarkEnd w:id="233"/>
      <w:bookmarkEnd w:id="234"/>
    </w:p>
    <w:p w14:paraId="73E252F9">
      <w:pPr>
        <w:spacing w:line="440" w:lineRule="exact"/>
        <w:ind w:firstLine="2700" w:firstLineChars="1350"/>
        <w:rPr>
          <w:rFonts w:eastAsia="黑体"/>
          <w:color w:val="000000"/>
          <w:sz w:val="20"/>
          <w:highlight w:val="none"/>
        </w:rPr>
      </w:pPr>
    </w:p>
    <w:p w14:paraId="6A810F03">
      <w:pPr>
        <w:pStyle w:val="69"/>
        <w:jc w:val="center"/>
        <w:rPr>
          <w:color w:val="000000"/>
          <w:szCs w:val="23"/>
          <w:highlight w:val="none"/>
        </w:rPr>
      </w:pPr>
      <w:bookmarkStart w:id="235" w:name="_Toc179632809"/>
      <w:bookmarkStart w:id="236" w:name="_Toc458444075"/>
      <w:bookmarkStart w:id="237" w:name="_Toc152045789"/>
      <w:bookmarkStart w:id="238" w:name="_Toc144974858"/>
      <w:bookmarkStart w:id="239" w:name="_Toc152042578"/>
      <w:r>
        <w:rPr>
          <w:color w:val="000000"/>
          <w:szCs w:val="23"/>
          <w:highlight w:val="none"/>
        </w:rPr>
        <w:t>（一）</w:t>
      </w:r>
      <w:bookmarkEnd w:id="235"/>
      <w:bookmarkEnd w:id="236"/>
      <w:bookmarkEnd w:id="237"/>
      <w:bookmarkEnd w:id="238"/>
      <w:bookmarkEnd w:id="239"/>
      <w:r>
        <w:rPr>
          <w:rFonts w:hint="eastAsia"/>
          <w:color w:val="000000"/>
          <w:szCs w:val="23"/>
          <w:highlight w:val="none"/>
        </w:rPr>
        <w:t>发包文件响应函</w:t>
      </w:r>
    </w:p>
    <w:p w14:paraId="4DAEC8B6">
      <w:pPr>
        <w:spacing w:line="440" w:lineRule="exact"/>
        <w:rPr>
          <w:color w:val="000000"/>
          <w:sz w:val="20"/>
          <w:highlight w:val="none"/>
        </w:rPr>
      </w:pPr>
    </w:p>
    <w:p w14:paraId="7E07CD85">
      <w:pPr>
        <w:spacing w:line="440" w:lineRule="exact"/>
        <w:rPr>
          <w:color w:val="000000"/>
          <w:szCs w:val="21"/>
          <w:highlight w:val="none"/>
        </w:rPr>
      </w:pPr>
      <w:r>
        <w:rPr>
          <w:color w:val="000000"/>
          <w:szCs w:val="21"/>
          <w:highlight w:val="none"/>
          <w:u w:val="single"/>
        </w:rPr>
        <w:t xml:space="preserve">                        </w:t>
      </w:r>
      <w:r>
        <w:rPr>
          <w:color w:val="000000"/>
          <w:szCs w:val="21"/>
          <w:highlight w:val="none"/>
        </w:rPr>
        <w:t>（</w:t>
      </w:r>
      <w:r>
        <w:rPr>
          <w:rFonts w:hint="eastAsia"/>
          <w:color w:val="000000"/>
          <w:szCs w:val="21"/>
          <w:highlight w:val="none"/>
        </w:rPr>
        <w:t>发包</w:t>
      </w:r>
      <w:r>
        <w:rPr>
          <w:color w:val="000000"/>
          <w:szCs w:val="21"/>
          <w:highlight w:val="none"/>
        </w:rPr>
        <w:t>人名称）：</w:t>
      </w:r>
    </w:p>
    <w:p w14:paraId="6A181173">
      <w:pPr>
        <w:spacing w:line="440" w:lineRule="exact"/>
        <w:rPr>
          <w:color w:val="000000"/>
          <w:szCs w:val="21"/>
          <w:highlight w:val="none"/>
        </w:rPr>
      </w:pPr>
    </w:p>
    <w:p w14:paraId="4D5331DC">
      <w:pPr>
        <w:spacing w:line="440" w:lineRule="exact"/>
        <w:ind w:firstLine="420" w:firstLineChars="200"/>
        <w:rPr>
          <w:color w:val="000000"/>
          <w:szCs w:val="21"/>
          <w:highlight w:val="none"/>
        </w:rPr>
      </w:pPr>
      <w:r>
        <w:rPr>
          <w:color w:val="000000"/>
          <w:szCs w:val="21"/>
          <w:highlight w:val="none"/>
        </w:rPr>
        <w:t>1．我方已仔细研究了</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（项目名称</w:t>
      </w:r>
      <w:r>
        <w:rPr>
          <w:rFonts w:hint="eastAsia"/>
          <w:color w:val="000000"/>
          <w:szCs w:val="21"/>
          <w:highlight w:val="none"/>
        </w:rPr>
        <w:t>）</w:t>
      </w:r>
      <w:r>
        <w:rPr>
          <w:color w:val="000000"/>
          <w:szCs w:val="21"/>
          <w:highlight w:val="none"/>
        </w:rPr>
        <w:t>施工</w:t>
      </w:r>
      <w:r>
        <w:rPr>
          <w:rFonts w:hint="eastAsia"/>
          <w:color w:val="000000"/>
          <w:szCs w:val="21"/>
          <w:highlight w:val="none"/>
        </w:rPr>
        <w:t>发包</w:t>
      </w:r>
      <w:r>
        <w:rPr>
          <w:color w:val="000000"/>
          <w:szCs w:val="21"/>
          <w:highlight w:val="none"/>
        </w:rPr>
        <w:t>文件的全部内容，愿意以</w:t>
      </w:r>
      <w:r>
        <w:rPr>
          <w:rFonts w:hint="eastAsia"/>
          <w:color w:val="000000"/>
          <w:szCs w:val="21"/>
          <w:highlight w:val="none"/>
        </w:rPr>
        <w:t>控制价的</w:t>
      </w:r>
      <w:r>
        <w:rPr>
          <w:rFonts w:hint="eastAsia"/>
          <w:color w:val="000000"/>
          <w:szCs w:val="21"/>
          <w:highlight w:val="none"/>
          <w:u w:val="single"/>
        </w:rPr>
        <w:t>百分之</w:t>
      </w:r>
      <w:r>
        <w:rPr>
          <w:color w:val="000000"/>
          <w:szCs w:val="21"/>
          <w:highlight w:val="none"/>
          <w:u w:val="single"/>
        </w:rPr>
        <w:t xml:space="preserve">     </w:t>
      </w:r>
      <w:r>
        <w:rPr>
          <w:rFonts w:hint="eastAsia"/>
          <w:color w:val="000000"/>
          <w:szCs w:val="21"/>
          <w:highlight w:val="none"/>
          <w:u w:val="single"/>
        </w:rPr>
        <w:t xml:space="preserve">   （大写）</w:t>
      </w:r>
      <w:r>
        <w:rPr>
          <w:color w:val="000000"/>
          <w:szCs w:val="21"/>
          <w:highlight w:val="none"/>
        </w:rPr>
        <w:t>（</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rPr>
        <w:t>）的总报价</w:t>
      </w:r>
      <w:r>
        <w:rPr>
          <w:rFonts w:hint="eastAsia"/>
          <w:color w:val="000000"/>
          <w:szCs w:val="21"/>
          <w:highlight w:val="none"/>
        </w:rPr>
        <w:t>下浮率</w:t>
      </w:r>
      <w:r>
        <w:rPr>
          <w:rFonts w:hint="default" w:ascii="Times New Roman" w:hAnsi="Times New Roman" w:eastAsia="宋体" w:cs="Times New Roman"/>
          <w:color w:val="000000"/>
          <w:szCs w:val="21"/>
          <w:highlight w:val="none"/>
          <w:u w:val="none"/>
          <w:lang w:eastAsia="zh-CN"/>
        </w:rPr>
        <w:t>（</w:t>
      </w:r>
      <w:r>
        <w:rPr>
          <w:rFonts w:hint="default" w:ascii="Times New Roman" w:hAnsi="Times New Roman" w:eastAsia="宋体" w:cs="Times New Roman"/>
          <w:b w:val="0"/>
          <w:bCs w:val="0"/>
          <w:color w:val="000000"/>
          <w:kern w:val="2"/>
          <w:sz w:val="21"/>
          <w:szCs w:val="21"/>
          <w:highlight w:val="none"/>
          <w:u w:val="none"/>
          <w:lang w:val="en-US" w:eastAsia="zh-CN" w:bidi="ar-SA"/>
        </w:rPr>
        <w:t>下浮率保留两位小数，如5.12%；）</w:t>
      </w:r>
      <w:r>
        <w:rPr>
          <w:rFonts w:ascii="Times New Roman" w:hAnsi="Times New Roman" w:eastAsia="宋体" w:cs="Times New Roman"/>
          <w:color w:val="000000"/>
          <w:szCs w:val="21"/>
          <w:highlight w:val="none"/>
        </w:rPr>
        <w:t>，</w:t>
      </w:r>
      <w:r>
        <w:rPr>
          <w:rFonts w:hint="eastAsia"/>
          <w:color w:val="000000"/>
          <w:szCs w:val="21"/>
          <w:highlight w:val="none"/>
        </w:rPr>
        <w:t>工期</w:t>
      </w:r>
      <w:r>
        <w:rPr>
          <w:rFonts w:hint="eastAsia"/>
          <w:color w:val="000000"/>
          <w:szCs w:val="21"/>
          <w:highlight w:val="none"/>
          <w:u w:val="single"/>
        </w:rPr>
        <w:t xml:space="preserve">          </w:t>
      </w:r>
      <w:r>
        <w:rPr>
          <w:rFonts w:hint="eastAsia"/>
          <w:color w:val="000000"/>
          <w:szCs w:val="21"/>
          <w:highlight w:val="none"/>
        </w:rPr>
        <w:t>日历天，</w:t>
      </w:r>
      <w:r>
        <w:rPr>
          <w:color w:val="000000"/>
          <w:szCs w:val="21"/>
          <w:highlight w:val="none"/>
        </w:rPr>
        <w:t>按合同约定实施和完成承包</w:t>
      </w:r>
      <w:r>
        <w:rPr>
          <w:rFonts w:hint="eastAsia"/>
          <w:color w:val="000000"/>
          <w:szCs w:val="21"/>
          <w:highlight w:val="none"/>
          <w:lang w:eastAsia="zh-CN"/>
        </w:rPr>
        <w:t>项目</w:t>
      </w:r>
      <w:r>
        <w:rPr>
          <w:color w:val="000000"/>
          <w:szCs w:val="21"/>
          <w:highlight w:val="none"/>
        </w:rPr>
        <w:t>，修补</w:t>
      </w:r>
      <w:r>
        <w:rPr>
          <w:rFonts w:hint="eastAsia"/>
          <w:color w:val="000000"/>
          <w:szCs w:val="21"/>
          <w:highlight w:val="none"/>
          <w:lang w:eastAsia="zh-CN"/>
        </w:rPr>
        <w:t>项目</w:t>
      </w:r>
      <w:r>
        <w:rPr>
          <w:color w:val="000000"/>
          <w:szCs w:val="21"/>
          <w:highlight w:val="none"/>
        </w:rPr>
        <w:t>中的任何缺陷，</w:t>
      </w:r>
      <w:r>
        <w:rPr>
          <w:rFonts w:hint="eastAsia"/>
          <w:color w:val="000000"/>
          <w:szCs w:val="21"/>
          <w:highlight w:val="none"/>
          <w:lang w:eastAsia="zh-CN"/>
        </w:rPr>
        <w:t>项目</w:t>
      </w:r>
      <w:r>
        <w:rPr>
          <w:color w:val="000000"/>
          <w:szCs w:val="21"/>
          <w:highlight w:val="none"/>
        </w:rPr>
        <w:t>质量达到</w:t>
      </w:r>
      <w:r>
        <w:rPr>
          <w:color w:val="000000"/>
          <w:szCs w:val="21"/>
          <w:highlight w:val="none"/>
          <w:u w:val="single"/>
        </w:rPr>
        <w:t xml:space="preserve">           </w:t>
      </w:r>
      <w:r>
        <w:rPr>
          <w:color w:val="000000"/>
          <w:szCs w:val="21"/>
          <w:highlight w:val="none"/>
        </w:rPr>
        <w:t xml:space="preserve"> 。</w:t>
      </w:r>
    </w:p>
    <w:p w14:paraId="13C76A1D">
      <w:pPr>
        <w:spacing w:line="440" w:lineRule="exact"/>
        <w:ind w:firstLine="420" w:firstLineChars="200"/>
        <w:rPr>
          <w:color w:val="000000"/>
          <w:szCs w:val="21"/>
          <w:highlight w:val="none"/>
        </w:rPr>
      </w:pPr>
      <w:r>
        <w:rPr>
          <w:color w:val="000000"/>
          <w:szCs w:val="21"/>
          <w:highlight w:val="none"/>
        </w:rPr>
        <w:t>2．我方承诺在</w:t>
      </w:r>
      <w:r>
        <w:rPr>
          <w:rFonts w:hint="eastAsia"/>
          <w:color w:val="000000"/>
          <w:szCs w:val="21"/>
          <w:highlight w:val="none"/>
        </w:rPr>
        <w:t>发包项目承包文件有效期</w:t>
      </w:r>
      <w:r>
        <w:rPr>
          <w:color w:val="000000"/>
          <w:szCs w:val="21"/>
          <w:highlight w:val="none"/>
        </w:rPr>
        <w:t>内不修改、撤销</w:t>
      </w:r>
      <w:r>
        <w:rPr>
          <w:rFonts w:hint="eastAsia"/>
          <w:color w:val="000000"/>
          <w:szCs w:val="21"/>
          <w:highlight w:val="none"/>
        </w:rPr>
        <w:t>发包项目承包文件</w:t>
      </w:r>
      <w:r>
        <w:rPr>
          <w:color w:val="000000"/>
          <w:szCs w:val="21"/>
          <w:highlight w:val="none"/>
        </w:rPr>
        <w:t>。</w:t>
      </w:r>
    </w:p>
    <w:p w14:paraId="3FB72D8F">
      <w:pPr>
        <w:spacing w:line="440" w:lineRule="exact"/>
        <w:ind w:firstLine="420" w:firstLineChars="200"/>
        <w:rPr>
          <w:color w:val="000000"/>
          <w:szCs w:val="21"/>
          <w:highlight w:val="none"/>
        </w:rPr>
      </w:pPr>
      <w:r>
        <w:rPr>
          <w:color w:val="000000"/>
          <w:szCs w:val="21"/>
          <w:highlight w:val="none"/>
        </w:rPr>
        <w:t>3．随同本</w:t>
      </w:r>
      <w:r>
        <w:rPr>
          <w:rFonts w:hint="eastAsia"/>
          <w:color w:val="000000"/>
          <w:szCs w:val="21"/>
          <w:highlight w:val="none"/>
        </w:rPr>
        <w:t>发包文件响应函</w:t>
      </w:r>
      <w:r>
        <w:rPr>
          <w:color w:val="000000"/>
          <w:szCs w:val="21"/>
          <w:highlight w:val="none"/>
        </w:rPr>
        <w:t>提交</w:t>
      </w:r>
      <w:r>
        <w:rPr>
          <w:rFonts w:hint="eastAsia"/>
          <w:color w:val="000000"/>
          <w:szCs w:val="21"/>
          <w:highlight w:val="none"/>
        </w:rPr>
        <w:t>承包保证金</w:t>
      </w:r>
      <w:r>
        <w:rPr>
          <w:color w:val="000000"/>
          <w:szCs w:val="21"/>
          <w:highlight w:val="none"/>
        </w:rPr>
        <w:t>一份，金额为人民币（大写）</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元（¥</w:t>
      </w:r>
      <w:r>
        <w:rPr>
          <w:color w:val="000000"/>
          <w:szCs w:val="21"/>
          <w:highlight w:val="none"/>
          <w:u w:val="single"/>
        </w:rPr>
        <w:t xml:space="preserve">  </w:t>
      </w:r>
      <w:r>
        <w:rPr>
          <w:rFonts w:hint="eastAsia"/>
          <w:color w:val="000000"/>
          <w:szCs w:val="21"/>
          <w:highlight w:val="none"/>
          <w:u w:val="single"/>
        </w:rPr>
        <w:t xml:space="preserve"> / </w:t>
      </w:r>
      <w:r>
        <w:rPr>
          <w:color w:val="000000"/>
          <w:szCs w:val="21"/>
          <w:highlight w:val="none"/>
          <w:u w:val="single"/>
        </w:rPr>
        <w:t xml:space="preserve">  </w:t>
      </w:r>
      <w:r>
        <w:rPr>
          <w:color w:val="000000"/>
          <w:szCs w:val="21"/>
          <w:highlight w:val="none"/>
        </w:rPr>
        <w:t>）。</w:t>
      </w:r>
    </w:p>
    <w:p w14:paraId="6745F218">
      <w:pPr>
        <w:spacing w:line="440" w:lineRule="exact"/>
        <w:ind w:firstLine="420" w:firstLineChars="200"/>
        <w:rPr>
          <w:color w:val="000000"/>
          <w:szCs w:val="21"/>
          <w:highlight w:val="none"/>
        </w:rPr>
      </w:pPr>
      <w:r>
        <w:rPr>
          <w:color w:val="000000"/>
          <w:szCs w:val="21"/>
          <w:highlight w:val="none"/>
        </w:rPr>
        <w:t>4．如我方</w:t>
      </w:r>
      <w:r>
        <w:rPr>
          <w:rFonts w:hint="eastAsia"/>
          <w:color w:val="000000"/>
          <w:szCs w:val="21"/>
          <w:highlight w:val="none"/>
        </w:rPr>
        <w:t>承包</w:t>
      </w:r>
      <w:r>
        <w:rPr>
          <w:color w:val="000000"/>
          <w:szCs w:val="21"/>
          <w:highlight w:val="none"/>
        </w:rPr>
        <w:t>：</w:t>
      </w:r>
    </w:p>
    <w:p w14:paraId="7925C63A">
      <w:pPr>
        <w:spacing w:line="440" w:lineRule="exact"/>
        <w:ind w:firstLine="718" w:firstLineChars="342"/>
        <w:rPr>
          <w:color w:val="000000"/>
          <w:szCs w:val="21"/>
          <w:highlight w:val="none"/>
        </w:rPr>
      </w:pPr>
      <w:r>
        <w:rPr>
          <w:color w:val="000000"/>
          <w:szCs w:val="21"/>
          <w:highlight w:val="none"/>
        </w:rPr>
        <w:t>（1）我方承诺在收到</w:t>
      </w:r>
      <w:r>
        <w:rPr>
          <w:rFonts w:hint="eastAsia"/>
          <w:color w:val="000000"/>
          <w:szCs w:val="21"/>
          <w:highlight w:val="none"/>
        </w:rPr>
        <w:t>承包通知书</w:t>
      </w:r>
      <w:r>
        <w:rPr>
          <w:color w:val="000000"/>
          <w:szCs w:val="21"/>
          <w:highlight w:val="none"/>
        </w:rPr>
        <w:t>后，在</w:t>
      </w:r>
      <w:r>
        <w:rPr>
          <w:rFonts w:hint="eastAsia"/>
          <w:color w:val="000000"/>
          <w:szCs w:val="21"/>
          <w:highlight w:val="none"/>
        </w:rPr>
        <w:t>承包通知书</w:t>
      </w:r>
      <w:r>
        <w:rPr>
          <w:color w:val="000000"/>
          <w:szCs w:val="21"/>
          <w:highlight w:val="none"/>
        </w:rPr>
        <w:t>规定的期限内与你方签订合同。</w:t>
      </w:r>
    </w:p>
    <w:p w14:paraId="773DE533">
      <w:pPr>
        <w:spacing w:line="440" w:lineRule="exact"/>
        <w:ind w:firstLine="718" w:firstLineChars="342"/>
        <w:rPr>
          <w:color w:val="000000"/>
          <w:szCs w:val="21"/>
          <w:highlight w:val="none"/>
        </w:rPr>
      </w:pPr>
      <w:r>
        <w:rPr>
          <w:color w:val="000000"/>
          <w:szCs w:val="21"/>
          <w:highlight w:val="none"/>
        </w:rPr>
        <w:t>（2）随同本</w:t>
      </w:r>
      <w:r>
        <w:rPr>
          <w:rFonts w:hint="eastAsia"/>
          <w:color w:val="000000"/>
          <w:szCs w:val="21"/>
          <w:highlight w:val="none"/>
        </w:rPr>
        <w:t>发包文件响应函</w:t>
      </w:r>
      <w:r>
        <w:rPr>
          <w:color w:val="000000"/>
          <w:szCs w:val="21"/>
          <w:highlight w:val="none"/>
        </w:rPr>
        <w:t>递交的</w:t>
      </w:r>
      <w:r>
        <w:rPr>
          <w:rFonts w:hint="eastAsia"/>
          <w:color w:val="000000"/>
          <w:szCs w:val="21"/>
          <w:highlight w:val="none"/>
        </w:rPr>
        <w:t>发包文件响应函</w:t>
      </w:r>
      <w:r>
        <w:rPr>
          <w:color w:val="000000"/>
          <w:szCs w:val="21"/>
          <w:highlight w:val="none"/>
        </w:rPr>
        <w:t>附录属于合同文件的组成部分。</w:t>
      </w:r>
    </w:p>
    <w:p w14:paraId="5AE15BA2">
      <w:pPr>
        <w:spacing w:line="440" w:lineRule="exact"/>
        <w:ind w:firstLine="718" w:firstLineChars="342"/>
        <w:rPr>
          <w:color w:val="000000"/>
          <w:szCs w:val="21"/>
          <w:highlight w:val="none"/>
        </w:rPr>
      </w:pPr>
      <w:r>
        <w:rPr>
          <w:color w:val="000000"/>
          <w:szCs w:val="21"/>
          <w:highlight w:val="none"/>
        </w:rPr>
        <w:t>（3）我方承诺按照</w:t>
      </w:r>
      <w:r>
        <w:rPr>
          <w:rFonts w:hint="eastAsia"/>
          <w:color w:val="000000"/>
          <w:szCs w:val="21"/>
          <w:highlight w:val="none"/>
        </w:rPr>
        <w:t>发包</w:t>
      </w:r>
      <w:r>
        <w:rPr>
          <w:color w:val="000000"/>
          <w:szCs w:val="21"/>
          <w:highlight w:val="none"/>
        </w:rPr>
        <w:t>文件规定向你方递交履约担保</w:t>
      </w:r>
      <w:r>
        <w:rPr>
          <w:rFonts w:hint="eastAsia"/>
          <w:color w:val="000000"/>
          <w:szCs w:val="21"/>
          <w:highlight w:val="none"/>
        </w:rPr>
        <w:t>和风险担保（若有）</w:t>
      </w:r>
      <w:r>
        <w:rPr>
          <w:color w:val="000000"/>
          <w:szCs w:val="21"/>
          <w:highlight w:val="none"/>
        </w:rPr>
        <w:t>。</w:t>
      </w:r>
    </w:p>
    <w:p w14:paraId="46DB0D05">
      <w:pPr>
        <w:spacing w:line="440" w:lineRule="exact"/>
        <w:ind w:firstLine="718" w:firstLineChars="342"/>
        <w:rPr>
          <w:color w:val="000000"/>
          <w:szCs w:val="21"/>
          <w:highlight w:val="none"/>
        </w:rPr>
      </w:pPr>
      <w:r>
        <w:rPr>
          <w:color w:val="000000"/>
          <w:szCs w:val="21"/>
          <w:highlight w:val="none"/>
        </w:rPr>
        <w:t>（4）我方承诺在合同约定的期限内完成并移交全部合同</w:t>
      </w:r>
      <w:r>
        <w:rPr>
          <w:rFonts w:hint="eastAsia"/>
          <w:color w:val="000000"/>
          <w:szCs w:val="21"/>
          <w:highlight w:val="none"/>
          <w:lang w:eastAsia="zh-CN"/>
        </w:rPr>
        <w:t>项目</w:t>
      </w:r>
      <w:r>
        <w:rPr>
          <w:color w:val="000000"/>
          <w:szCs w:val="21"/>
          <w:highlight w:val="none"/>
        </w:rPr>
        <w:t>。</w:t>
      </w:r>
    </w:p>
    <w:p w14:paraId="08D0C32A">
      <w:pPr>
        <w:spacing w:line="440" w:lineRule="exact"/>
        <w:ind w:firstLine="420" w:firstLineChars="200"/>
        <w:rPr>
          <w:rFonts w:hint="eastAsia"/>
          <w:color w:val="000000"/>
          <w:szCs w:val="21"/>
          <w:highlight w:val="none"/>
        </w:rPr>
      </w:pPr>
      <w:r>
        <w:rPr>
          <w:color w:val="000000"/>
          <w:szCs w:val="21"/>
          <w:highlight w:val="none"/>
        </w:rPr>
        <w:t>5．</w:t>
      </w:r>
      <w:r>
        <w:rPr>
          <w:rFonts w:hint="eastAsia"/>
          <w:color w:val="000000"/>
          <w:highlight w:val="none"/>
        </w:rPr>
        <w:t>我方在此声明，所递交的发包项目承包文件及有关资料内容完整、真实和准确，且不存在第四章“预承包人须知”第1.4.3项规定的任何一种情形。</w:t>
      </w:r>
    </w:p>
    <w:p w14:paraId="69FF6E70">
      <w:pPr>
        <w:spacing w:line="440" w:lineRule="exact"/>
        <w:ind w:firstLine="420" w:firstLineChars="200"/>
        <w:rPr>
          <w:color w:val="000000"/>
          <w:szCs w:val="21"/>
          <w:highlight w:val="none"/>
        </w:rPr>
      </w:pPr>
      <w:r>
        <w:rPr>
          <w:rFonts w:hint="eastAsia"/>
          <w:color w:val="000000"/>
          <w:szCs w:val="21"/>
          <w:highlight w:val="none"/>
        </w:rPr>
        <w:t>6．</w:t>
      </w:r>
      <w:r>
        <w:rPr>
          <w:color w:val="000000"/>
          <w:szCs w:val="21"/>
          <w:highlight w:val="none"/>
          <w:u w:val="single"/>
        </w:rPr>
        <w:t xml:space="preserve">                                       </w:t>
      </w:r>
      <w:r>
        <w:rPr>
          <w:color w:val="000000"/>
          <w:szCs w:val="21"/>
          <w:highlight w:val="none"/>
        </w:rPr>
        <w:t>（</w:t>
      </w:r>
      <w:r>
        <w:rPr>
          <w:rFonts w:hint="eastAsia"/>
          <w:color w:val="000000"/>
          <w:szCs w:val="21"/>
          <w:highlight w:val="none"/>
        </w:rPr>
        <w:t>其他</w:t>
      </w:r>
      <w:r>
        <w:rPr>
          <w:color w:val="000000"/>
          <w:szCs w:val="21"/>
          <w:highlight w:val="none"/>
        </w:rPr>
        <w:t>补充说明）。</w:t>
      </w:r>
    </w:p>
    <w:p w14:paraId="5625514B">
      <w:pPr>
        <w:spacing w:line="440" w:lineRule="exact"/>
        <w:rPr>
          <w:color w:val="000000"/>
          <w:szCs w:val="21"/>
          <w:highlight w:val="none"/>
        </w:rPr>
      </w:pPr>
    </w:p>
    <w:p w14:paraId="722F0F50">
      <w:pPr>
        <w:spacing w:line="440" w:lineRule="exact"/>
        <w:ind w:firstLine="3675" w:firstLineChars="1750"/>
        <w:rPr>
          <w:color w:val="000000"/>
          <w:szCs w:val="21"/>
          <w:highlight w:val="none"/>
        </w:rPr>
      </w:pPr>
      <w:r>
        <w:rPr>
          <w:rFonts w:hint="eastAsia"/>
          <w:color w:val="000000"/>
          <w:szCs w:val="21"/>
          <w:highlight w:val="none"/>
        </w:rPr>
        <w:t>预承包人</w:t>
      </w:r>
      <w:r>
        <w:rPr>
          <w:color w:val="000000"/>
          <w:szCs w:val="21"/>
          <w:highlight w:val="none"/>
        </w:rPr>
        <w:t>：</w:t>
      </w:r>
      <w:r>
        <w:rPr>
          <w:color w:val="000000"/>
          <w:szCs w:val="21"/>
          <w:highlight w:val="none"/>
          <w:u w:val="single"/>
        </w:rPr>
        <w:t xml:space="preserve">                      </w:t>
      </w:r>
      <w:r>
        <w:rPr>
          <w:color w:val="000000"/>
          <w:szCs w:val="21"/>
          <w:highlight w:val="none"/>
        </w:rPr>
        <w:t>（盖单位章）</w:t>
      </w:r>
    </w:p>
    <w:p w14:paraId="47679B80">
      <w:pPr>
        <w:spacing w:line="440" w:lineRule="exact"/>
        <w:ind w:firstLine="3675" w:firstLineChars="1750"/>
        <w:rPr>
          <w:color w:val="000000"/>
          <w:szCs w:val="21"/>
          <w:highlight w:val="none"/>
        </w:rPr>
      </w:pPr>
      <w:r>
        <w:rPr>
          <w:color w:val="000000"/>
          <w:szCs w:val="21"/>
          <w:highlight w:val="none"/>
        </w:rPr>
        <w:t>法定代表人或其委托代理人：</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（签字）</w:t>
      </w:r>
    </w:p>
    <w:p w14:paraId="03A8AA55">
      <w:pPr>
        <w:spacing w:line="440" w:lineRule="exact"/>
        <w:ind w:firstLine="3675" w:firstLineChars="1750"/>
        <w:rPr>
          <w:rFonts w:hint="eastAsia"/>
          <w:color w:val="000000"/>
          <w:szCs w:val="21"/>
          <w:highlight w:val="none"/>
        </w:rPr>
      </w:pPr>
      <w:r>
        <w:rPr>
          <w:color w:val="000000"/>
          <w:szCs w:val="21"/>
          <w:highlight w:val="none"/>
        </w:rPr>
        <w:t>地址：</w:t>
      </w:r>
      <w:r>
        <w:rPr>
          <w:color w:val="000000"/>
          <w:szCs w:val="21"/>
          <w:highlight w:val="none"/>
          <w:u w:val="single"/>
        </w:rPr>
        <w:t xml:space="preserve">                                     </w:t>
      </w:r>
    </w:p>
    <w:p w14:paraId="36A777B3">
      <w:pPr>
        <w:spacing w:line="440" w:lineRule="exact"/>
        <w:ind w:firstLine="3675" w:firstLineChars="1750"/>
        <w:rPr>
          <w:color w:val="000000"/>
          <w:szCs w:val="21"/>
          <w:highlight w:val="none"/>
        </w:rPr>
      </w:pPr>
      <w:r>
        <w:rPr>
          <w:color w:val="000000"/>
          <w:szCs w:val="21"/>
          <w:highlight w:val="none"/>
        </w:rPr>
        <w:t>网址：</w:t>
      </w:r>
      <w:r>
        <w:rPr>
          <w:color w:val="000000"/>
          <w:szCs w:val="21"/>
          <w:highlight w:val="none"/>
          <w:u w:val="single"/>
        </w:rPr>
        <w:t xml:space="preserve">                                     </w:t>
      </w:r>
    </w:p>
    <w:p w14:paraId="7BB425EC">
      <w:pPr>
        <w:spacing w:line="440" w:lineRule="exact"/>
        <w:ind w:firstLine="3675" w:firstLineChars="1750"/>
        <w:rPr>
          <w:rFonts w:hint="eastAsia"/>
          <w:color w:val="000000"/>
          <w:szCs w:val="21"/>
          <w:highlight w:val="none"/>
        </w:rPr>
      </w:pPr>
      <w:r>
        <w:rPr>
          <w:color w:val="000000"/>
          <w:szCs w:val="21"/>
          <w:highlight w:val="none"/>
        </w:rPr>
        <w:t>电话：</w:t>
      </w:r>
      <w:r>
        <w:rPr>
          <w:color w:val="000000"/>
          <w:szCs w:val="21"/>
          <w:highlight w:val="none"/>
          <w:u w:val="single"/>
        </w:rPr>
        <w:t xml:space="preserve">                                     </w:t>
      </w:r>
    </w:p>
    <w:p w14:paraId="71B1B50F">
      <w:pPr>
        <w:spacing w:line="440" w:lineRule="exact"/>
        <w:ind w:firstLine="3675" w:firstLineChars="1750"/>
        <w:rPr>
          <w:rFonts w:hint="eastAsia"/>
          <w:color w:val="000000"/>
          <w:szCs w:val="21"/>
          <w:highlight w:val="none"/>
        </w:rPr>
      </w:pPr>
      <w:r>
        <w:rPr>
          <w:color w:val="000000"/>
          <w:szCs w:val="21"/>
          <w:highlight w:val="none"/>
        </w:rPr>
        <w:t>传真：</w:t>
      </w:r>
      <w:r>
        <w:rPr>
          <w:color w:val="000000"/>
          <w:szCs w:val="21"/>
          <w:highlight w:val="none"/>
          <w:u w:val="single"/>
        </w:rPr>
        <w:t xml:space="preserve">                                     </w:t>
      </w:r>
    </w:p>
    <w:p w14:paraId="6896372C">
      <w:pPr>
        <w:spacing w:line="440" w:lineRule="exact"/>
        <w:ind w:firstLine="3675" w:firstLineChars="1750"/>
        <w:rPr>
          <w:rFonts w:hint="eastAsia"/>
          <w:color w:val="000000"/>
          <w:szCs w:val="21"/>
          <w:highlight w:val="none"/>
        </w:rPr>
      </w:pPr>
      <w:r>
        <w:rPr>
          <w:color w:val="000000"/>
          <w:szCs w:val="21"/>
          <w:highlight w:val="none"/>
        </w:rPr>
        <w:t>邮政编码：</w:t>
      </w:r>
      <w:r>
        <w:rPr>
          <w:color w:val="000000"/>
          <w:szCs w:val="21"/>
          <w:highlight w:val="none"/>
          <w:u w:val="single"/>
        </w:rPr>
        <w:t xml:space="preserve">                                 </w:t>
      </w:r>
    </w:p>
    <w:p w14:paraId="099F8D5C">
      <w:pPr>
        <w:spacing w:line="440" w:lineRule="exact"/>
        <w:ind w:firstLine="3675" w:firstLineChars="1750"/>
        <w:rPr>
          <w:color w:val="000000"/>
          <w:szCs w:val="21"/>
          <w:highlight w:val="none"/>
        </w:rPr>
      </w:pPr>
    </w:p>
    <w:p w14:paraId="457D4636">
      <w:pPr>
        <w:spacing w:line="440" w:lineRule="exact"/>
        <w:ind w:firstLine="5040" w:firstLineChars="2400"/>
        <w:rPr>
          <w:rFonts w:hint="eastAsia"/>
          <w:color w:val="000000"/>
          <w:szCs w:val="21"/>
          <w:highlight w:val="none"/>
        </w:rPr>
      </w:pPr>
      <w:r>
        <w:rPr>
          <w:rFonts w:hint="eastAsia"/>
          <w:color w:val="000000"/>
          <w:szCs w:val="21"/>
          <w:highlight w:val="none"/>
          <w:u w:val="single"/>
        </w:rPr>
        <w:t xml:space="preserve">        </w:t>
      </w:r>
      <w:r>
        <w:rPr>
          <w:color w:val="000000"/>
          <w:szCs w:val="21"/>
          <w:highlight w:val="none"/>
        </w:rPr>
        <w:t>年</w:t>
      </w:r>
      <w:r>
        <w:rPr>
          <w:rFonts w:hint="eastAsia"/>
          <w:color w:val="000000"/>
          <w:szCs w:val="21"/>
          <w:highlight w:val="none"/>
          <w:u w:val="single"/>
        </w:rPr>
        <w:t xml:space="preserve">        </w:t>
      </w:r>
      <w:r>
        <w:rPr>
          <w:color w:val="000000"/>
          <w:szCs w:val="21"/>
          <w:highlight w:val="none"/>
        </w:rPr>
        <w:t>月</w:t>
      </w:r>
      <w:r>
        <w:rPr>
          <w:rFonts w:hint="eastAsia"/>
          <w:color w:val="000000"/>
          <w:szCs w:val="21"/>
          <w:highlight w:val="none"/>
          <w:u w:val="single"/>
        </w:rPr>
        <w:t xml:space="preserve">        </w:t>
      </w:r>
      <w:r>
        <w:rPr>
          <w:color w:val="000000"/>
          <w:szCs w:val="21"/>
          <w:highlight w:val="none"/>
        </w:rPr>
        <w:t>日</w:t>
      </w:r>
    </w:p>
    <w:p w14:paraId="690753B6">
      <w:pPr>
        <w:spacing w:line="440" w:lineRule="exact"/>
        <w:rPr>
          <w:rFonts w:eastAsia="黑体"/>
          <w:color w:val="000000"/>
          <w:sz w:val="20"/>
          <w:highlight w:val="none"/>
        </w:rPr>
      </w:pPr>
      <w:r>
        <w:rPr>
          <w:rFonts w:eastAsia="黑体"/>
          <w:color w:val="000000"/>
          <w:sz w:val="20"/>
          <w:highlight w:val="none"/>
        </w:rPr>
        <w:br w:type="page"/>
      </w:r>
    </w:p>
    <w:p w14:paraId="7482DFAF">
      <w:pPr>
        <w:pStyle w:val="69"/>
        <w:jc w:val="center"/>
        <w:rPr>
          <w:color w:val="000000"/>
          <w:szCs w:val="23"/>
          <w:highlight w:val="none"/>
        </w:rPr>
      </w:pPr>
      <w:bookmarkStart w:id="240" w:name="_Toc179632810"/>
      <w:bookmarkStart w:id="241" w:name="_Toc458444076"/>
      <w:bookmarkStart w:id="242" w:name="_Toc144974859"/>
      <w:bookmarkStart w:id="243" w:name="_Toc152042579"/>
      <w:bookmarkStart w:id="244" w:name="_Toc152045790"/>
      <w:r>
        <w:rPr>
          <w:color w:val="000000"/>
          <w:szCs w:val="23"/>
          <w:highlight w:val="none"/>
        </w:rPr>
        <w:t>（二）</w:t>
      </w:r>
      <w:r>
        <w:rPr>
          <w:rFonts w:hint="eastAsia"/>
          <w:color w:val="000000"/>
          <w:szCs w:val="23"/>
          <w:highlight w:val="none"/>
        </w:rPr>
        <w:t>发包文件响应函</w:t>
      </w:r>
      <w:r>
        <w:rPr>
          <w:color w:val="000000"/>
          <w:szCs w:val="23"/>
          <w:highlight w:val="none"/>
        </w:rPr>
        <w:t>附录</w:t>
      </w:r>
      <w:bookmarkEnd w:id="240"/>
      <w:bookmarkEnd w:id="241"/>
      <w:bookmarkEnd w:id="242"/>
      <w:bookmarkEnd w:id="243"/>
      <w:bookmarkEnd w:id="244"/>
    </w:p>
    <w:p w14:paraId="1B5F3E05">
      <w:pPr>
        <w:spacing w:line="440" w:lineRule="exact"/>
        <w:rPr>
          <w:rFonts w:eastAsia="黑体"/>
          <w:color w:val="000000"/>
          <w:sz w:val="20"/>
          <w:highlight w:val="none"/>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2595"/>
        <w:gridCol w:w="3915"/>
        <w:gridCol w:w="1755"/>
      </w:tblGrid>
      <w:tr w14:paraId="3398A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743" w:hRule="atLeast"/>
        </w:trPr>
        <w:tc>
          <w:tcPr>
            <w:tcW w:w="969" w:type="dxa"/>
            <w:noWrap w:val="0"/>
            <w:vAlign w:val="center"/>
          </w:tcPr>
          <w:p w14:paraId="48CFF4FE">
            <w:pPr>
              <w:spacing w:line="440" w:lineRule="exact"/>
              <w:jc w:val="center"/>
              <w:rPr>
                <w:b/>
                <w:color w:val="000000"/>
                <w:szCs w:val="21"/>
                <w:highlight w:val="none"/>
              </w:rPr>
            </w:pPr>
            <w:r>
              <w:rPr>
                <w:b/>
                <w:color w:val="000000"/>
                <w:szCs w:val="21"/>
                <w:highlight w:val="none"/>
              </w:rPr>
              <w:t>序号</w:t>
            </w:r>
          </w:p>
        </w:tc>
        <w:tc>
          <w:tcPr>
            <w:tcW w:w="2595" w:type="dxa"/>
            <w:noWrap w:val="0"/>
            <w:vAlign w:val="center"/>
          </w:tcPr>
          <w:p w14:paraId="67F82A2C">
            <w:pPr>
              <w:spacing w:line="440" w:lineRule="exact"/>
              <w:jc w:val="center"/>
              <w:rPr>
                <w:rFonts w:hint="eastAsia"/>
                <w:b/>
                <w:color w:val="000000"/>
                <w:szCs w:val="21"/>
                <w:highlight w:val="none"/>
              </w:rPr>
            </w:pPr>
            <w:r>
              <w:rPr>
                <w:rFonts w:hint="eastAsia"/>
                <w:b/>
                <w:color w:val="000000"/>
                <w:szCs w:val="21"/>
                <w:highlight w:val="none"/>
              </w:rPr>
              <w:t>条款名称</w:t>
            </w:r>
          </w:p>
        </w:tc>
        <w:tc>
          <w:tcPr>
            <w:tcW w:w="3915" w:type="dxa"/>
            <w:noWrap w:val="0"/>
            <w:vAlign w:val="center"/>
          </w:tcPr>
          <w:p w14:paraId="4AA7A089">
            <w:pPr>
              <w:spacing w:line="440" w:lineRule="exact"/>
              <w:jc w:val="center"/>
              <w:rPr>
                <w:b/>
                <w:color w:val="000000"/>
                <w:szCs w:val="21"/>
                <w:highlight w:val="none"/>
              </w:rPr>
            </w:pPr>
            <w:r>
              <w:rPr>
                <w:rFonts w:hint="eastAsia"/>
                <w:b/>
                <w:color w:val="000000"/>
                <w:szCs w:val="21"/>
                <w:highlight w:val="none"/>
              </w:rPr>
              <w:t>约定</w:t>
            </w:r>
            <w:r>
              <w:rPr>
                <w:b/>
                <w:color w:val="000000"/>
                <w:szCs w:val="21"/>
                <w:highlight w:val="none"/>
              </w:rPr>
              <w:t>内容</w:t>
            </w:r>
          </w:p>
        </w:tc>
        <w:tc>
          <w:tcPr>
            <w:tcW w:w="1755" w:type="dxa"/>
            <w:noWrap w:val="0"/>
            <w:vAlign w:val="center"/>
          </w:tcPr>
          <w:p w14:paraId="2A27A3C0">
            <w:pPr>
              <w:spacing w:line="440" w:lineRule="exact"/>
              <w:jc w:val="center"/>
              <w:rPr>
                <w:b/>
                <w:color w:val="000000"/>
                <w:szCs w:val="21"/>
                <w:highlight w:val="none"/>
              </w:rPr>
            </w:pPr>
            <w:r>
              <w:rPr>
                <w:b/>
                <w:color w:val="000000"/>
                <w:szCs w:val="21"/>
                <w:highlight w:val="none"/>
              </w:rPr>
              <w:t>备注</w:t>
            </w:r>
          </w:p>
        </w:tc>
      </w:tr>
      <w:tr w14:paraId="04104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918" w:hRule="atLeast"/>
        </w:trPr>
        <w:tc>
          <w:tcPr>
            <w:tcW w:w="969" w:type="dxa"/>
            <w:noWrap w:val="0"/>
            <w:vAlign w:val="center"/>
          </w:tcPr>
          <w:p w14:paraId="52F81CBA">
            <w:pPr>
              <w:spacing w:line="440" w:lineRule="exact"/>
              <w:jc w:val="center"/>
              <w:rPr>
                <w:color w:val="000000"/>
                <w:szCs w:val="21"/>
                <w:highlight w:val="none"/>
              </w:rPr>
            </w:pPr>
            <w:r>
              <w:rPr>
                <w:color w:val="000000"/>
                <w:szCs w:val="21"/>
                <w:highlight w:val="none"/>
              </w:rPr>
              <w:t>1</w:t>
            </w:r>
          </w:p>
        </w:tc>
        <w:tc>
          <w:tcPr>
            <w:tcW w:w="2595" w:type="dxa"/>
            <w:noWrap w:val="0"/>
            <w:vAlign w:val="center"/>
          </w:tcPr>
          <w:p w14:paraId="0C53D8BB">
            <w:pPr>
              <w:spacing w:line="440" w:lineRule="exact"/>
              <w:jc w:val="center"/>
              <w:rPr>
                <w:rFonts w:hint="eastAsia"/>
                <w:color w:val="000000"/>
                <w:szCs w:val="21"/>
                <w:highlight w:val="none"/>
              </w:rPr>
            </w:pPr>
            <w:r>
              <w:rPr>
                <w:color w:val="000000"/>
                <w:szCs w:val="21"/>
                <w:highlight w:val="none"/>
              </w:rPr>
              <w:t>项目</w:t>
            </w:r>
            <w:r>
              <w:rPr>
                <w:rFonts w:hint="eastAsia"/>
                <w:color w:val="000000"/>
                <w:szCs w:val="21"/>
                <w:highlight w:val="none"/>
              </w:rPr>
              <w:t>负责人</w:t>
            </w:r>
          </w:p>
        </w:tc>
        <w:tc>
          <w:tcPr>
            <w:tcW w:w="3915" w:type="dxa"/>
            <w:noWrap w:val="0"/>
            <w:vAlign w:val="center"/>
          </w:tcPr>
          <w:p w14:paraId="6C5BE623">
            <w:pPr>
              <w:spacing w:line="440" w:lineRule="exact"/>
              <w:rPr>
                <w:color w:val="000000"/>
                <w:szCs w:val="21"/>
                <w:highlight w:val="none"/>
                <w:u w:val="single"/>
              </w:rPr>
            </w:pPr>
            <w:r>
              <w:rPr>
                <w:color w:val="000000"/>
                <w:szCs w:val="21"/>
                <w:highlight w:val="none"/>
              </w:rPr>
              <w:t>姓名：</w:t>
            </w:r>
            <w:r>
              <w:rPr>
                <w:color w:val="000000"/>
                <w:szCs w:val="21"/>
                <w:highlight w:val="none"/>
                <w:u w:val="single"/>
              </w:rPr>
              <w:t xml:space="preserve">           </w:t>
            </w:r>
          </w:p>
        </w:tc>
        <w:tc>
          <w:tcPr>
            <w:tcW w:w="1755" w:type="dxa"/>
            <w:noWrap w:val="0"/>
            <w:vAlign w:val="center"/>
          </w:tcPr>
          <w:p w14:paraId="2407BF26">
            <w:pPr>
              <w:spacing w:line="440" w:lineRule="exact"/>
              <w:jc w:val="center"/>
              <w:rPr>
                <w:color w:val="000000"/>
                <w:szCs w:val="21"/>
                <w:highlight w:val="none"/>
              </w:rPr>
            </w:pPr>
          </w:p>
        </w:tc>
      </w:tr>
      <w:tr w14:paraId="216C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760" w:hRule="atLeast"/>
        </w:trPr>
        <w:tc>
          <w:tcPr>
            <w:tcW w:w="969" w:type="dxa"/>
            <w:noWrap w:val="0"/>
            <w:vAlign w:val="center"/>
          </w:tcPr>
          <w:p w14:paraId="41FAFEF4">
            <w:pPr>
              <w:spacing w:line="440" w:lineRule="exact"/>
              <w:jc w:val="center"/>
              <w:rPr>
                <w:color w:val="000000"/>
                <w:szCs w:val="21"/>
                <w:highlight w:val="none"/>
              </w:rPr>
            </w:pPr>
            <w:r>
              <w:rPr>
                <w:color w:val="000000"/>
                <w:szCs w:val="21"/>
                <w:highlight w:val="none"/>
              </w:rPr>
              <w:t>2</w:t>
            </w:r>
          </w:p>
        </w:tc>
        <w:tc>
          <w:tcPr>
            <w:tcW w:w="2595" w:type="dxa"/>
            <w:noWrap w:val="0"/>
            <w:vAlign w:val="center"/>
          </w:tcPr>
          <w:p w14:paraId="3FFA9EB4">
            <w:pPr>
              <w:spacing w:line="440" w:lineRule="exact"/>
              <w:jc w:val="center"/>
              <w:rPr>
                <w:color w:val="000000"/>
                <w:szCs w:val="21"/>
                <w:highlight w:val="none"/>
              </w:rPr>
            </w:pPr>
            <w:r>
              <w:rPr>
                <w:color w:val="000000"/>
                <w:szCs w:val="21"/>
                <w:highlight w:val="none"/>
              </w:rPr>
              <w:t>工期</w:t>
            </w:r>
          </w:p>
        </w:tc>
        <w:tc>
          <w:tcPr>
            <w:tcW w:w="3915" w:type="dxa"/>
            <w:noWrap w:val="0"/>
            <w:vAlign w:val="center"/>
          </w:tcPr>
          <w:p w14:paraId="7A565A81">
            <w:pPr>
              <w:spacing w:line="440" w:lineRule="exact"/>
              <w:rPr>
                <w:color w:val="000000"/>
                <w:szCs w:val="21"/>
                <w:highlight w:val="none"/>
                <w:u w:val="single"/>
              </w:rPr>
            </w:pPr>
            <w:r>
              <w:rPr>
                <w:color w:val="000000"/>
                <w:szCs w:val="21"/>
                <w:highlight w:val="none"/>
              </w:rPr>
              <w:t>天数：</w:t>
            </w:r>
            <w:r>
              <w:rPr>
                <w:color w:val="000000"/>
                <w:szCs w:val="21"/>
                <w:highlight w:val="none"/>
                <w:u w:val="single"/>
              </w:rPr>
              <w:t xml:space="preserve">        </w:t>
            </w:r>
            <w:r>
              <w:rPr>
                <w:rFonts w:hint="eastAsia"/>
                <w:color w:val="000000"/>
                <w:szCs w:val="21"/>
                <w:highlight w:val="none"/>
              </w:rPr>
              <w:t>日历</w:t>
            </w:r>
            <w:r>
              <w:rPr>
                <w:color w:val="000000"/>
                <w:szCs w:val="21"/>
                <w:highlight w:val="none"/>
              </w:rPr>
              <w:t>天</w:t>
            </w:r>
          </w:p>
        </w:tc>
        <w:tc>
          <w:tcPr>
            <w:tcW w:w="1755" w:type="dxa"/>
            <w:noWrap w:val="0"/>
            <w:vAlign w:val="center"/>
          </w:tcPr>
          <w:p w14:paraId="51C82DAC">
            <w:pPr>
              <w:spacing w:line="440" w:lineRule="exact"/>
              <w:jc w:val="center"/>
              <w:rPr>
                <w:color w:val="000000"/>
                <w:szCs w:val="21"/>
                <w:highlight w:val="none"/>
              </w:rPr>
            </w:pPr>
          </w:p>
        </w:tc>
      </w:tr>
      <w:tr w14:paraId="4F4F5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912" w:hRule="atLeast"/>
        </w:trPr>
        <w:tc>
          <w:tcPr>
            <w:tcW w:w="969" w:type="dxa"/>
            <w:noWrap w:val="0"/>
            <w:vAlign w:val="center"/>
          </w:tcPr>
          <w:p w14:paraId="55AB166E">
            <w:pPr>
              <w:spacing w:line="440" w:lineRule="exact"/>
              <w:jc w:val="center"/>
              <w:rPr>
                <w:color w:val="000000"/>
                <w:szCs w:val="21"/>
                <w:highlight w:val="none"/>
              </w:rPr>
            </w:pPr>
            <w:r>
              <w:rPr>
                <w:color w:val="000000"/>
                <w:szCs w:val="21"/>
                <w:highlight w:val="none"/>
              </w:rPr>
              <w:t>3</w:t>
            </w:r>
          </w:p>
        </w:tc>
        <w:tc>
          <w:tcPr>
            <w:tcW w:w="2595" w:type="dxa"/>
            <w:noWrap w:val="0"/>
            <w:vAlign w:val="center"/>
          </w:tcPr>
          <w:p w14:paraId="6B053A18">
            <w:pPr>
              <w:spacing w:line="440" w:lineRule="exact"/>
              <w:jc w:val="center"/>
              <w:rPr>
                <w:color w:val="000000"/>
                <w:szCs w:val="21"/>
                <w:highlight w:val="none"/>
              </w:rPr>
            </w:pPr>
            <w:r>
              <w:rPr>
                <w:color w:val="000000"/>
                <w:szCs w:val="21"/>
                <w:highlight w:val="none"/>
              </w:rPr>
              <w:t>缺陷责任期</w:t>
            </w:r>
          </w:p>
        </w:tc>
        <w:tc>
          <w:tcPr>
            <w:tcW w:w="3915" w:type="dxa"/>
            <w:noWrap w:val="0"/>
            <w:vAlign w:val="center"/>
          </w:tcPr>
          <w:p w14:paraId="2ED98982">
            <w:pPr>
              <w:spacing w:line="440" w:lineRule="exact"/>
              <w:jc w:val="center"/>
              <w:rPr>
                <w:rFonts w:hint="eastAsia"/>
                <w:color w:val="000000"/>
                <w:szCs w:val="21"/>
                <w:highlight w:val="none"/>
              </w:rPr>
            </w:pPr>
            <w:r>
              <w:rPr>
                <w:rFonts w:hint="eastAsia"/>
                <w:color w:val="000000"/>
                <w:szCs w:val="21"/>
                <w:highlight w:val="none"/>
              </w:rPr>
              <w:t>一年</w:t>
            </w:r>
          </w:p>
        </w:tc>
        <w:tc>
          <w:tcPr>
            <w:tcW w:w="1755" w:type="dxa"/>
            <w:noWrap w:val="0"/>
            <w:vAlign w:val="center"/>
          </w:tcPr>
          <w:p w14:paraId="2C121AC6">
            <w:pPr>
              <w:spacing w:line="440" w:lineRule="exact"/>
              <w:jc w:val="center"/>
              <w:rPr>
                <w:color w:val="000000"/>
                <w:szCs w:val="21"/>
                <w:highlight w:val="none"/>
              </w:rPr>
            </w:pPr>
          </w:p>
        </w:tc>
      </w:tr>
      <w:tr w14:paraId="2CD9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782" w:hRule="atLeast"/>
        </w:trPr>
        <w:tc>
          <w:tcPr>
            <w:tcW w:w="969" w:type="dxa"/>
            <w:noWrap w:val="0"/>
            <w:vAlign w:val="center"/>
          </w:tcPr>
          <w:p w14:paraId="22F54C35">
            <w:pPr>
              <w:spacing w:line="440" w:lineRule="exact"/>
              <w:jc w:val="center"/>
              <w:rPr>
                <w:color w:val="000000"/>
                <w:szCs w:val="21"/>
                <w:highlight w:val="none"/>
              </w:rPr>
            </w:pPr>
            <w:r>
              <w:rPr>
                <w:color w:val="000000"/>
                <w:szCs w:val="21"/>
                <w:highlight w:val="none"/>
              </w:rPr>
              <w:t>4</w:t>
            </w:r>
          </w:p>
        </w:tc>
        <w:tc>
          <w:tcPr>
            <w:tcW w:w="2595" w:type="dxa"/>
            <w:noWrap w:val="0"/>
            <w:vAlign w:val="center"/>
          </w:tcPr>
          <w:p w14:paraId="36839078">
            <w:pPr>
              <w:spacing w:line="440" w:lineRule="exact"/>
              <w:jc w:val="center"/>
              <w:rPr>
                <w:color w:val="000000"/>
                <w:szCs w:val="21"/>
                <w:highlight w:val="none"/>
              </w:rPr>
            </w:pPr>
            <w:r>
              <w:rPr>
                <w:color w:val="000000"/>
                <w:szCs w:val="21"/>
                <w:highlight w:val="none"/>
              </w:rPr>
              <w:t>分包</w:t>
            </w:r>
          </w:p>
        </w:tc>
        <w:tc>
          <w:tcPr>
            <w:tcW w:w="3915" w:type="dxa"/>
            <w:noWrap w:val="0"/>
            <w:vAlign w:val="center"/>
          </w:tcPr>
          <w:p w14:paraId="4D5EDACE">
            <w:pPr>
              <w:spacing w:line="440" w:lineRule="exact"/>
              <w:jc w:val="center"/>
              <w:rPr>
                <w:rFonts w:hint="eastAsia"/>
                <w:color w:val="000000"/>
                <w:szCs w:val="21"/>
                <w:highlight w:val="none"/>
              </w:rPr>
            </w:pPr>
            <w:r>
              <w:rPr>
                <w:rFonts w:hint="eastAsia"/>
                <w:color w:val="000000"/>
                <w:szCs w:val="21"/>
                <w:highlight w:val="none"/>
              </w:rPr>
              <w:t>不采用</w:t>
            </w:r>
          </w:p>
        </w:tc>
        <w:tc>
          <w:tcPr>
            <w:tcW w:w="1755" w:type="dxa"/>
            <w:noWrap w:val="0"/>
            <w:vAlign w:val="center"/>
          </w:tcPr>
          <w:p w14:paraId="3F94BEF2">
            <w:pPr>
              <w:spacing w:line="440" w:lineRule="exact"/>
              <w:jc w:val="center"/>
              <w:rPr>
                <w:color w:val="000000"/>
                <w:szCs w:val="21"/>
                <w:highlight w:val="none"/>
              </w:rPr>
            </w:pPr>
          </w:p>
        </w:tc>
      </w:tr>
      <w:tr w14:paraId="7598A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764" w:hRule="atLeast"/>
        </w:trPr>
        <w:tc>
          <w:tcPr>
            <w:tcW w:w="969" w:type="dxa"/>
            <w:noWrap w:val="0"/>
            <w:vAlign w:val="center"/>
          </w:tcPr>
          <w:p w14:paraId="537E18B9">
            <w:pPr>
              <w:spacing w:line="440" w:lineRule="exact"/>
              <w:jc w:val="center"/>
              <w:rPr>
                <w:rFonts w:hint="eastAsia"/>
                <w:color w:val="000000"/>
                <w:szCs w:val="21"/>
                <w:highlight w:val="none"/>
              </w:rPr>
            </w:pPr>
            <w:r>
              <w:rPr>
                <w:rFonts w:hint="eastAsia"/>
                <w:color w:val="000000"/>
                <w:szCs w:val="21"/>
                <w:highlight w:val="none"/>
              </w:rPr>
              <w:t>5</w:t>
            </w:r>
          </w:p>
        </w:tc>
        <w:tc>
          <w:tcPr>
            <w:tcW w:w="2595" w:type="dxa"/>
            <w:noWrap w:val="0"/>
            <w:vAlign w:val="center"/>
          </w:tcPr>
          <w:p w14:paraId="458A6A46">
            <w:pPr>
              <w:spacing w:line="440" w:lineRule="exact"/>
              <w:jc w:val="center"/>
              <w:rPr>
                <w:rFonts w:hint="eastAsia"/>
                <w:color w:val="000000"/>
                <w:szCs w:val="21"/>
                <w:highlight w:val="none"/>
              </w:rPr>
            </w:pPr>
            <w:r>
              <w:rPr>
                <w:rFonts w:hint="eastAsia"/>
                <w:color w:val="000000"/>
                <w:szCs w:val="21"/>
                <w:highlight w:val="none"/>
              </w:rPr>
              <w:t>价格调整的差额计算</w:t>
            </w:r>
          </w:p>
        </w:tc>
        <w:tc>
          <w:tcPr>
            <w:tcW w:w="3915" w:type="dxa"/>
            <w:noWrap w:val="0"/>
            <w:vAlign w:val="center"/>
          </w:tcPr>
          <w:p w14:paraId="4A56D97D">
            <w:pPr>
              <w:spacing w:line="440" w:lineRule="exact"/>
              <w:jc w:val="center"/>
              <w:rPr>
                <w:rFonts w:hint="eastAsia"/>
                <w:color w:val="000000"/>
                <w:szCs w:val="21"/>
                <w:highlight w:val="none"/>
              </w:rPr>
            </w:pPr>
            <w:r>
              <w:rPr>
                <w:rFonts w:hint="eastAsia"/>
                <w:color w:val="000000"/>
                <w:szCs w:val="21"/>
                <w:highlight w:val="none"/>
              </w:rPr>
              <w:t>不采用</w:t>
            </w:r>
          </w:p>
        </w:tc>
        <w:tc>
          <w:tcPr>
            <w:tcW w:w="1755" w:type="dxa"/>
            <w:noWrap w:val="0"/>
            <w:vAlign w:val="center"/>
          </w:tcPr>
          <w:p w14:paraId="6C29F87F">
            <w:pPr>
              <w:spacing w:line="440" w:lineRule="exact"/>
              <w:jc w:val="center"/>
              <w:rPr>
                <w:color w:val="000000"/>
                <w:szCs w:val="21"/>
                <w:highlight w:val="none"/>
              </w:rPr>
            </w:pPr>
          </w:p>
        </w:tc>
      </w:tr>
      <w:tr w14:paraId="4A489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930" w:hRule="atLeast"/>
        </w:trPr>
        <w:tc>
          <w:tcPr>
            <w:tcW w:w="969" w:type="dxa"/>
            <w:noWrap w:val="0"/>
            <w:vAlign w:val="center"/>
          </w:tcPr>
          <w:p w14:paraId="2CF99907">
            <w:pPr>
              <w:spacing w:line="440" w:lineRule="exact"/>
              <w:jc w:val="center"/>
              <w:rPr>
                <w:rFonts w:hint="eastAsia"/>
                <w:color w:val="000000"/>
                <w:szCs w:val="21"/>
                <w:highlight w:val="none"/>
              </w:rPr>
            </w:pPr>
            <w:r>
              <w:rPr>
                <w:rFonts w:hint="eastAsia"/>
                <w:color w:val="000000"/>
                <w:szCs w:val="21"/>
                <w:highlight w:val="none"/>
              </w:rPr>
              <w:t>6</w:t>
            </w:r>
          </w:p>
        </w:tc>
        <w:tc>
          <w:tcPr>
            <w:tcW w:w="2595" w:type="dxa"/>
            <w:noWrap w:val="0"/>
            <w:vAlign w:val="center"/>
          </w:tcPr>
          <w:p w14:paraId="4083FE81">
            <w:pPr>
              <w:spacing w:line="440" w:lineRule="exact"/>
              <w:jc w:val="center"/>
              <w:rPr>
                <w:rFonts w:hint="eastAsia"/>
                <w:color w:val="000000"/>
                <w:szCs w:val="21"/>
                <w:highlight w:val="none"/>
              </w:rPr>
            </w:pPr>
            <w:r>
              <w:rPr>
                <w:rFonts w:hint="eastAsia" w:ascii="宋体" w:hAnsi="宋体"/>
                <w:color w:val="000000"/>
                <w:szCs w:val="21"/>
                <w:highlight w:val="none"/>
              </w:rPr>
              <w:t>履约保证金</w:t>
            </w:r>
          </w:p>
        </w:tc>
        <w:tc>
          <w:tcPr>
            <w:tcW w:w="3915" w:type="dxa"/>
            <w:noWrap w:val="0"/>
            <w:vAlign w:val="center"/>
          </w:tcPr>
          <w:p w14:paraId="6BF877FF">
            <w:pPr>
              <w:spacing w:line="440" w:lineRule="exact"/>
              <w:jc w:val="center"/>
              <w:rPr>
                <w:color w:val="000000"/>
                <w:szCs w:val="21"/>
                <w:highlight w:val="none"/>
              </w:rPr>
            </w:pPr>
            <w:r>
              <w:rPr>
                <w:rFonts w:hint="eastAsia"/>
                <w:color w:val="000000"/>
                <w:szCs w:val="21"/>
                <w:highlight w:val="none"/>
              </w:rPr>
              <w:t>/</w:t>
            </w:r>
          </w:p>
        </w:tc>
        <w:tc>
          <w:tcPr>
            <w:tcW w:w="1755" w:type="dxa"/>
            <w:noWrap w:val="0"/>
            <w:vAlign w:val="center"/>
          </w:tcPr>
          <w:p w14:paraId="339D528A">
            <w:pPr>
              <w:spacing w:line="440" w:lineRule="exact"/>
              <w:jc w:val="center"/>
              <w:rPr>
                <w:color w:val="000000"/>
                <w:szCs w:val="21"/>
                <w:highlight w:val="none"/>
              </w:rPr>
            </w:pPr>
          </w:p>
        </w:tc>
      </w:tr>
      <w:tr w14:paraId="17305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1084" w:hRule="atLeast"/>
        </w:trPr>
        <w:tc>
          <w:tcPr>
            <w:tcW w:w="969" w:type="dxa"/>
            <w:noWrap w:val="0"/>
            <w:vAlign w:val="center"/>
          </w:tcPr>
          <w:p w14:paraId="24F37AEF">
            <w:pPr>
              <w:spacing w:line="440" w:lineRule="exact"/>
              <w:jc w:val="center"/>
              <w:rPr>
                <w:rFonts w:hint="eastAsia"/>
                <w:color w:val="000000"/>
                <w:szCs w:val="21"/>
                <w:highlight w:val="none"/>
              </w:rPr>
            </w:pPr>
            <w:r>
              <w:rPr>
                <w:rFonts w:hint="eastAsia"/>
                <w:color w:val="000000"/>
                <w:szCs w:val="21"/>
                <w:highlight w:val="none"/>
              </w:rPr>
              <w:t>7</w:t>
            </w:r>
          </w:p>
        </w:tc>
        <w:tc>
          <w:tcPr>
            <w:tcW w:w="2595" w:type="dxa"/>
            <w:noWrap w:val="0"/>
            <w:vAlign w:val="center"/>
          </w:tcPr>
          <w:p w14:paraId="4BFB9A66">
            <w:pPr>
              <w:spacing w:line="440" w:lineRule="exact"/>
              <w:jc w:val="center"/>
              <w:rPr>
                <w:rFonts w:hint="eastAsia"/>
                <w:color w:val="000000"/>
                <w:szCs w:val="21"/>
                <w:highlight w:val="none"/>
              </w:rPr>
            </w:pPr>
            <w:r>
              <w:rPr>
                <w:rFonts w:hint="eastAsia"/>
                <w:color w:val="000000"/>
                <w:szCs w:val="21"/>
                <w:highlight w:val="none"/>
              </w:rPr>
              <w:t>.</w:t>
            </w:r>
            <w:r>
              <w:rPr>
                <w:color w:val="000000"/>
                <w:szCs w:val="21"/>
                <w:highlight w:val="none"/>
              </w:rPr>
              <w:t xml:space="preserve"> ……</w:t>
            </w:r>
          </w:p>
        </w:tc>
        <w:tc>
          <w:tcPr>
            <w:tcW w:w="3915" w:type="dxa"/>
            <w:noWrap w:val="0"/>
            <w:vAlign w:val="center"/>
          </w:tcPr>
          <w:p w14:paraId="775CE68A">
            <w:pPr>
              <w:spacing w:line="440" w:lineRule="exact"/>
              <w:jc w:val="center"/>
              <w:rPr>
                <w:rFonts w:hint="eastAsia"/>
                <w:color w:val="000000"/>
                <w:szCs w:val="21"/>
                <w:highlight w:val="none"/>
              </w:rPr>
            </w:pPr>
            <w:r>
              <w:rPr>
                <w:color w:val="000000"/>
                <w:szCs w:val="21"/>
                <w:highlight w:val="none"/>
              </w:rPr>
              <w:t>……</w:t>
            </w:r>
          </w:p>
        </w:tc>
        <w:tc>
          <w:tcPr>
            <w:tcW w:w="1755" w:type="dxa"/>
            <w:noWrap w:val="0"/>
            <w:vAlign w:val="center"/>
          </w:tcPr>
          <w:p w14:paraId="1113E6F2">
            <w:pPr>
              <w:spacing w:line="440" w:lineRule="exact"/>
              <w:jc w:val="center"/>
              <w:rPr>
                <w:color w:val="000000"/>
                <w:szCs w:val="21"/>
                <w:highlight w:val="none"/>
              </w:rPr>
            </w:pPr>
          </w:p>
        </w:tc>
      </w:tr>
      <w:tr w14:paraId="5EFBC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1084" w:hRule="atLeast"/>
        </w:trPr>
        <w:tc>
          <w:tcPr>
            <w:tcW w:w="969" w:type="dxa"/>
            <w:noWrap w:val="0"/>
            <w:vAlign w:val="center"/>
          </w:tcPr>
          <w:p w14:paraId="5C0FB514">
            <w:pPr>
              <w:spacing w:line="440" w:lineRule="exact"/>
              <w:jc w:val="center"/>
              <w:rPr>
                <w:rFonts w:hint="eastAsia"/>
                <w:color w:val="000000"/>
                <w:szCs w:val="21"/>
                <w:highlight w:val="none"/>
              </w:rPr>
            </w:pPr>
            <w:r>
              <w:rPr>
                <w:rFonts w:hint="eastAsia"/>
                <w:color w:val="000000"/>
                <w:szCs w:val="21"/>
                <w:highlight w:val="none"/>
              </w:rPr>
              <w:t>8</w:t>
            </w:r>
          </w:p>
        </w:tc>
        <w:tc>
          <w:tcPr>
            <w:tcW w:w="2595" w:type="dxa"/>
            <w:noWrap w:val="0"/>
            <w:vAlign w:val="center"/>
          </w:tcPr>
          <w:p w14:paraId="39D685B2">
            <w:pPr>
              <w:spacing w:line="440" w:lineRule="exact"/>
              <w:jc w:val="center"/>
              <w:rPr>
                <w:rFonts w:hint="eastAsia"/>
                <w:color w:val="000000"/>
                <w:szCs w:val="21"/>
                <w:highlight w:val="none"/>
              </w:rPr>
            </w:pPr>
            <w:r>
              <w:rPr>
                <w:rFonts w:hint="eastAsia"/>
                <w:color w:val="000000"/>
                <w:szCs w:val="21"/>
                <w:highlight w:val="none"/>
              </w:rPr>
              <w:t>.</w:t>
            </w:r>
            <w:r>
              <w:rPr>
                <w:color w:val="000000"/>
                <w:szCs w:val="21"/>
                <w:highlight w:val="none"/>
              </w:rPr>
              <w:t xml:space="preserve"> ……</w:t>
            </w:r>
          </w:p>
        </w:tc>
        <w:tc>
          <w:tcPr>
            <w:tcW w:w="3915" w:type="dxa"/>
            <w:noWrap w:val="0"/>
            <w:vAlign w:val="center"/>
          </w:tcPr>
          <w:p w14:paraId="72AEDCB9">
            <w:pPr>
              <w:spacing w:line="440" w:lineRule="exact"/>
              <w:jc w:val="center"/>
              <w:rPr>
                <w:rFonts w:hint="eastAsia"/>
                <w:color w:val="000000"/>
                <w:szCs w:val="21"/>
                <w:highlight w:val="none"/>
              </w:rPr>
            </w:pPr>
            <w:r>
              <w:rPr>
                <w:color w:val="000000"/>
                <w:szCs w:val="21"/>
                <w:highlight w:val="none"/>
              </w:rPr>
              <w:t>……</w:t>
            </w:r>
          </w:p>
        </w:tc>
        <w:tc>
          <w:tcPr>
            <w:tcW w:w="1755" w:type="dxa"/>
            <w:noWrap w:val="0"/>
            <w:vAlign w:val="center"/>
          </w:tcPr>
          <w:p w14:paraId="67FB43BF">
            <w:pPr>
              <w:spacing w:line="440" w:lineRule="exact"/>
              <w:jc w:val="center"/>
              <w:rPr>
                <w:color w:val="000000"/>
                <w:szCs w:val="21"/>
                <w:highlight w:val="none"/>
              </w:rPr>
            </w:pPr>
          </w:p>
        </w:tc>
      </w:tr>
      <w:tr w14:paraId="250CE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1084" w:hRule="atLeast"/>
        </w:trPr>
        <w:tc>
          <w:tcPr>
            <w:tcW w:w="969" w:type="dxa"/>
            <w:noWrap w:val="0"/>
            <w:vAlign w:val="center"/>
          </w:tcPr>
          <w:p w14:paraId="1114820E">
            <w:pPr>
              <w:spacing w:line="440" w:lineRule="exact"/>
              <w:jc w:val="center"/>
              <w:rPr>
                <w:rFonts w:hint="eastAsia"/>
                <w:color w:val="000000"/>
                <w:szCs w:val="21"/>
                <w:highlight w:val="none"/>
              </w:rPr>
            </w:pPr>
            <w:r>
              <w:rPr>
                <w:rFonts w:hint="eastAsia"/>
                <w:color w:val="000000"/>
                <w:szCs w:val="21"/>
                <w:highlight w:val="none"/>
              </w:rPr>
              <w:t>9</w:t>
            </w:r>
          </w:p>
        </w:tc>
        <w:tc>
          <w:tcPr>
            <w:tcW w:w="2595" w:type="dxa"/>
            <w:noWrap w:val="0"/>
            <w:vAlign w:val="center"/>
          </w:tcPr>
          <w:p w14:paraId="4E135492">
            <w:pPr>
              <w:spacing w:line="440" w:lineRule="exact"/>
              <w:jc w:val="center"/>
              <w:rPr>
                <w:rFonts w:hint="eastAsia"/>
                <w:color w:val="000000"/>
                <w:szCs w:val="21"/>
                <w:highlight w:val="none"/>
              </w:rPr>
            </w:pPr>
            <w:r>
              <w:rPr>
                <w:color w:val="000000"/>
                <w:szCs w:val="21"/>
                <w:highlight w:val="none"/>
              </w:rPr>
              <w:t>……</w:t>
            </w:r>
          </w:p>
        </w:tc>
        <w:tc>
          <w:tcPr>
            <w:tcW w:w="3915" w:type="dxa"/>
            <w:noWrap w:val="0"/>
            <w:vAlign w:val="center"/>
          </w:tcPr>
          <w:p w14:paraId="2B0D6E9F">
            <w:pPr>
              <w:spacing w:line="440" w:lineRule="exact"/>
              <w:jc w:val="center"/>
              <w:rPr>
                <w:rFonts w:hint="eastAsia"/>
                <w:color w:val="000000"/>
                <w:szCs w:val="21"/>
                <w:highlight w:val="none"/>
              </w:rPr>
            </w:pPr>
            <w:r>
              <w:rPr>
                <w:color w:val="000000"/>
                <w:szCs w:val="21"/>
                <w:highlight w:val="none"/>
              </w:rPr>
              <w:t>……</w:t>
            </w:r>
          </w:p>
        </w:tc>
        <w:tc>
          <w:tcPr>
            <w:tcW w:w="1755" w:type="dxa"/>
            <w:noWrap w:val="0"/>
            <w:vAlign w:val="center"/>
          </w:tcPr>
          <w:p w14:paraId="32369163">
            <w:pPr>
              <w:spacing w:line="440" w:lineRule="exact"/>
              <w:jc w:val="center"/>
              <w:rPr>
                <w:color w:val="000000"/>
                <w:szCs w:val="21"/>
                <w:highlight w:val="none"/>
              </w:rPr>
            </w:pPr>
          </w:p>
        </w:tc>
      </w:tr>
    </w:tbl>
    <w:p w14:paraId="6832ECC8">
      <w:pPr>
        <w:spacing w:line="440" w:lineRule="exact"/>
        <w:jc w:val="center"/>
        <w:rPr>
          <w:rFonts w:eastAsia="黑体"/>
          <w:color w:val="000000"/>
          <w:sz w:val="20"/>
          <w:highlight w:val="none"/>
        </w:rPr>
      </w:pPr>
    </w:p>
    <w:p w14:paraId="43A9CF22">
      <w:pPr>
        <w:spacing w:line="640" w:lineRule="exact"/>
        <w:rPr>
          <w:color w:val="000000"/>
          <w:szCs w:val="21"/>
          <w:highlight w:val="none"/>
        </w:rPr>
      </w:pPr>
      <w:r>
        <w:rPr>
          <w:color w:val="000000"/>
          <w:szCs w:val="21"/>
          <w:highlight w:val="none"/>
        </w:rPr>
        <w:t xml:space="preserve">                          </w:t>
      </w:r>
      <w:r>
        <w:rPr>
          <w:rFonts w:hint="eastAsia"/>
          <w:color w:val="000000"/>
          <w:szCs w:val="21"/>
          <w:highlight w:val="none"/>
        </w:rPr>
        <w:t xml:space="preserve">                      预承包人</w:t>
      </w:r>
      <w:r>
        <w:rPr>
          <w:color w:val="000000"/>
          <w:szCs w:val="21"/>
          <w:highlight w:val="none"/>
        </w:rPr>
        <w:t>：</w:t>
      </w:r>
      <w:r>
        <w:rPr>
          <w:color w:val="000000"/>
          <w:szCs w:val="21"/>
          <w:highlight w:val="none"/>
          <w:u w:val="single"/>
        </w:rPr>
        <w:t xml:space="preserve">                 </w:t>
      </w:r>
      <w:r>
        <w:rPr>
          <w:color w:val="000000"/>
          <w:szCs w:val="21"/>
          <w:highlight w:val="none"/>
        </w:rPr>
        <w:t>（盖单位章）</w:t>
      </w:r>
    </w:p>
    <w:p w14:paraId="4FF80EDD">
      <w:pPr>
        <w:spacing w:line="440" w:lineRule="exact"/>
        <w:jc w:val="center"/>
        <w:rPr>
          <w:rFonts w:hint="eastAsia" w:eastAsia="黑体"/>
          <w:color w:val="000000"/>
          <w:sz w:val="20"/>
          <w:highlight w:val="none"/>
        </w:rPr>
      </w:pPr>
      <w:r>
        <w:rPr>
          <w:color w:val="000000"/>
          <w:szCs w:val="21"/>
          <w:highlight w:val="none"/>
        </w:rPr>
        <w:t xml:space="preserve">                                </w:t>
      </w:r>
      <w:r>
        <w:rPr>
          <w:rFonts w:hint="eastAsia"/>
          <w:color w:val="000000"/>
          <w:szCs w:val="21"/>
          <w:highlight w:val="none"/>
        </w:rPr>
        <w:t xml:space="preserve">                   </w:t>
      </w:r>
      <w:r>
        <w:rPr>
          <w:color w:val="000000"/>
          <w:szCs w:val="21"/>
          <w:highlight w:val="none"/>
          <w:u w:val="single"/>
        </w:rPr>
        <w:t xml:space="preserve">       </w:t>
      </w:r>
      <w:r>
        <w:rPr>
          <w:color w:val="000000"/>
          <w:szCs w:val="21"/>
          <w:highlight w:val="none"/>
        </w:rPr>
        <w:t>年</w:t>
      </w:r>
      <w:r>
        <w:rPr>
          <w:color w:val="000000"/>
          <w:szCs w:val="21"/>
          <w:highlight w:val="none"/>
          <w:u w:val="single"/>
        </w:rPr>
        <w:t xml:space="preserve">       </w:t>
      </w:r>
      <w:r>
        <w:rPr>
          <w:color w:val="000000"/>
          <w:szCs w:val="21"/>
          <w:highlight w:val="none"/>
        </w:rPr>
        <w:t>月</w:t>
      </w:r>
      <w:r>
        <w:rPr>
          <w:color w:val="000000"/>
          <w:szCs w:val="21"/>
          <w:highlight w:val="none"/>
          <w:u w:val="single"/>
        </w:rPr>
        <w:t xml:space="preserve">       </w:t>
      </w:r>
      <w:r>
        <w:rPr>
          <w:color w:val="000000"/>
          <w:szCs w:val="21"/>
          <w:highlight w:val="none"/>
        </w:rPr>
        <w:t xml:space="preserve">日 </w:t>
      </w:r>
    </w:p>
    <w:p w14:paraId="1CB02454">
      <w:pPr>
        <w:spacing w:line="440" w:lineRule="exact"/>
        <w:jc w:val="center"/>
        <w:rPr>
          <w:rFonts w:hint="eastAsia" w:eastAsia="黑体"/>
          <w:color w:val="000000"/>
          <w:sz w:val="20"/>
          <w:highlight w:val="none"/>
        </w:rPr>
      </w:pPr>
      <w:r>
        <w:rPr>
          <w:rFonts w:hint="eastAsia" w:eastAsia="黑体"/>
          <w:color w:val="000000"/>
          <w:sz w:val="20"/>
          <w:highlight w:val="none"/>
        </w:rPr>
        <w:t xml:space="preserve"> </w:t>
      </w:r>
    </w:p>
    <w:p w14:paraId="30356749">
      <w:pPr>
        <w:spacing w:line="440" w:lineRule="exact"/>
        <w:jc w:val="center"/>
        <w:rPr>
          <w:rFonts w:hint="eastAsia" w:eastAsia="黑体"/>
          <w:color w:val="000000"/>
          <w:sz w:val="20"/>
          <w:highlight w:val="none"/>
        </w:rPr>
      </w:pPr>
    </w:p>
    <w:p w14:paraId="0D4A7628">
      <w:pPr>
        <w:spacing w:line="440" w:lineRule="exact"/>
        <w:jc w:val="center"/>
        <w:rPr>
          <w:rFonts w:hint="eastAsia" w:eastAsia="黑体"/>
          <w:color w:val="000000"/>
          <w:sz w:val="20"/>
          <w:highlight w:val="none"/>
        </w:rPr>
      </w:pPr>
    </w:p>
    <w:p w14:paraId="2776F39D">
      <w:pPr>
        <w:spacing w:line="440" w:lineRule="exact"/>
        <w:jc w:val="center"/>
        <w:rPr>
          <w:rFonts w:hint="eastAsia" w:eastAsia="黑体"/>
          <w:color w:val="000000"/>
          <w:sz w:val="20"/>
          <w:highlight w:val="none"/>
        </w:rPr>
      </w:pPr>
    </w:p>
    <w:p w14:paraId="786FAC47">
      <w:pPr>
        <w:spacing w:line="440" w:lineRule="exact"/>
        <w:jc w:val="center"/>
        <w:rPr>
          <w:rFonts w:hint="eastAsia" w:eastAsia="黑体"/>
          <w:color w:val="000000"/>
          <w:sz w:val="20"/>
          <w:highlight w:val="none"/>
        </w:rPr>
      </w:pPr>
    </w:p>
    <w:p w14:paraId="3547E8EF">
      <w:pPr>
        <w:spacing w:line="440" w:lineRule="exact"/>
        <w:jc w:val="center"/>
        <w:rPr>
          <w:rFonts w:hint="eastAsia" w:eastAsia="黑体"/>
          <w:color w:val="000000"/>
          <w:sz w:val="20"/>
          <w:highlight w:val="none"/>
        </w:rPr>
      </w:pPr>
    </w:p>
    <w:p w14:paraId="0BD561A3">
      <w:pPr>
        <w:pStyle w:val="72"/>
        <w:jc w:val="center"/>
        <w:rPr>
          <w:rFonts w:hint="eastAsia"/>
          <w:color w:val="000000"/>
          <w:highlight w:val="none"/>
        </w:rPr>
      </w:pPr>
      <w:bookmarkStart w:id="245" w:name="_Toc394401036"/>
      <w:bookmarkStart w:id="246" w:name="_Toc458444077"/>
      <w:r>
        <w:rPr>
          <w:rFonts w:hint="eastAsia"/>
          <w:color w:val="000000"/>
          <w:highlight w:val="none"/>
        </w:rPr>
        <w:t>二、资格审查资料</w:t>
      </w:r>
      <w:bookmarkEnd w:id="245"/>
      <w:bookmarkEnd w:id="246"/>
    </w:p>
    <w:p w14:paraId="6D9FA727">
      <w:pPr>
        <w:spacing w:line="540" w:lineRule="exact"/>
        <w:ind w:firstLine="562" w:firstLineChars="200"/>
        <w:jc w:val="center"/>
        <w:rPr>
          <w:rFonts w:hint="eastAsia" w:ascii="黑体" w:hAnsi="宋体" w:eastAsia="黑体"/>
          <w:b/>
          <w:color w:val="000000"/>
          <w:sz w:val="28"/>
          <w:szCs w:val="28"/>
          <w:highlight w:val="none"/>
        </w:rPr>
      </w:pPr>
    </w:p>
    <w:p w14:paraId="0E0902EF">
      <w:pPr>
        <w:spacing w:line="640" w:lineRule="exact"/>
        <w:ind w:firstLine="420" w:firstLineChars="200"/>
        <w:rPr>
          <w:rFonts w:ascii="宋体" w:hAnsi="宋体"/>
          <w:color w:val="000000"/>
          <w:szCs w:val="21"/>
          <w:highlight w:val="none"/>
        </w:rPr>
      </w:pPr>
      <w:r>
        <w:rPr>
          <w:rFonts w:hint="eastAsia" w:ascii="宋体" w:hAnsi="宋体"/>
          <w:color w:val="000000"/>
          <w:szCs w:val="21"/>
          <w:highlight w:val="none"/>
        </w:rPr>
        <w:t>1.营业执照、资质证书、安全生产许可证书、基本账户开户许可证书（或基本存款账户信息）等；</w:t>
      </w:r>
    </w:p>
    <w:p w14:paraId="08C26AE2">
      <w:pPr>
        <w:spacing w:line="640" w:lineRule="exact"/>
        <w:ind w:firstLine="420" w:firstLineChars="200"/>
        <w:rPr>
          <w:rFonts w:hint="eastAsia" w:ascii="宋体" w:hAnsi="宋体"/>
          <w:color w:val="000000"/>
          <w:szCs w:val="21"/>
          <w:highlight w:val="none"/>
        </w:rPr>
      </w:pPr>
      <w:r>
        <w:rPr>
          <w:rFonts w:hint="eastAsia" w:ascii="宋体" w:hAnsi="宋体"/>
          <w:color w:val="000000"/>
          <w:szCs w:val="21"/>
          <w:highlight w:val="none"/>
        </w:rPr>
        <w:t>2.拟派项目负责人建造师注册证书、安全B证等；</w:t>
      </w:r>
    </w:p>
    <w:p w14:paraId="2042CFF5">
      <w:pPr>
        <w:spacing w:line="640" w:lineRule="exact"/>
        <w:ind w:firstLine="420" w:firstLineChars="200"/>
        <w:rPr>
          <w:rFonts w:ascii="宋体" w:hAnsi="宋体"/>
          <w:color w:val="000000"/>
          <w:szCs w:val="21"/>
          <w:highlight w:val="none"/>
        </w:rPr>
      </w:pPr>
      <w:r>
        <w:rPr>
          <w:rFonts w:hint="eastAsia" w:ascii="宋体" w:hAnsi="宋体"/>
          <w:color w:val="000000"/>
          <w:szCs w:val="21"/>
          <w:highlight w:val="none"/>
        </w:rPr>
        <w:t>3.发包文件规定的其他材料。</w:t>
      </w:r>
    </w:p>
    <w:p w14:paraId="3D38B9AD">
      <w:pPr>
        <w:pStyle w:val="2"/>
        <w:ind w:firstLine="280"/>
        <w:rPr>
          <w:rFonts w:hint="eastAsia"/>
          <w:highlight w:val="none"/>
          <w:lang w:eastAsia="zh-CN"/>
        </w:rPr>
      </w:pPr>
    </w:p>
    <w:p w14:paraId="0D6E3221">
      <w:pPr>
        <w:pStyle w:val="2"/>
        <w:ind w:firstLine="280"/>
        <w:rPr>
          <w:rFonts w:hint="eastAsia"/>
          <w:highlight w:val="none"/>
          <w:lang w:eastAsia="zh-CN"/>
        </w:rPr>
      </w:pPr>
    </w:p>
    <w:p w14:paraId="163D4D37">
      <w:pPr>
        <w:pStyle w:val="72"/>
        <w:spacing w:before="0" w:line="640" w:lineRule="exact"/>
        <w:jc w:val="center"/>
        <w:rPr>
          <w:color w:val="000000"/>
          <w:highlight w:val="none"/>
        </w:rPr>
      </w:pPr>
      <w:bookmarkStart w:id="247" w:name="_Toc458444078"/>
      <w:bookmarkStart w:id="248" w:name="_Toc144974860"/>
      <w:bookmarkStart w:id="249" w:name="_Toc152042580"/>
      <w:bookmarkStart w:id="250" w:name="_Toc152045791"/>
      <w:bookmarkStart w:id="251" w:name="_Toc179632811"/>
      <w:bookmarkStart w:id="252" w:name="_Toc394401037"/>
      <w:bookmarkStart w:id="253" w:name="_Toc14828"/>
      <w:r>
        <w:rPr>
          <w:rFonts w:hint="eastAsia"/>
          <w:color w:val="000000"/>
          <w:highlight w:val="none"/>
        </w:rPr>
        <w:t>三</w:t>
      </w:r>
      <w:r>
        <w:rPr>
          <w:color w:val="000000"/>
          <w:highlight w:val="none"/>
        </w:rPr>
        <w:t>、法定代表人身份证明</w:t>
      </w:r>
      <w:bookmarkEnd w:id="247"/>
      <w:bookmarkEnd w:id="248"/>
      <w:bookmarkEnd w:id="249"/>
      <w:bookmarkEnd w:id="250"/>
      <w:bookmarkEnd w:id="251"/>
      <w:bookmarkEnd w:id="252"/>
      <w:bookmarkEnd w:id="253"/>
    </w:p>
    <w:p w14:paraId="7977ABF8">
      <w:pPr>
        <w:spacing w:line="640" w:lineRule="exact"/>
        <w:rPr>
          <w:color w:val="000000"/>
          <w:szCs w:val="21"/>
          <w:highlight w:val="none"/>
        </w:rPr>
      </w:pPr>
    </w:p>
    <w:p w14:paraId="50B1223E">
      <w:pPr>
        <w:spacing w:line="640" w:lineRule="exact"/>
        <w:rPr>
          <w:color w:val="000000"/>
          <w:szCs w:val="21"/>
          <w:highlight w:val="none"/>
        </w:rPr>
      </w:pPr>
      <w:r>
        <w:rPr>
          <w:rFonts w:hint="eastAsia"/>
          <w:color w:val="000000"/>
          <w:szCs w:val="21"/>
          <w:highlight w:val="none"/>
        </w:rPr>
        <w:t>预承包人</w:t>
      </w:r>
      <w:r>
        <w:rPr>
          <w:color w:val="000000"/>
          <w:szCs w:val="21"/>
          <w:highlight w:val="none"/>
        </w:rPr>
        <w:t>名称：</w:t>
      </w:r>
      <w:r>
        <w:rPr>
          <w:color w:val="000000"/>
          <w:szCs w:val="21"/>
          <w:highlight w:val="none"/>
          <w:u w:val="single"/>
        </w:rPr>
        <w:t xml:space="preserve">                            </w:t>
      </w:r>
      <w:r>
        <w:rPr>
          <w:color w:val="000000"/>
          <w:szCs w:val="21"/>
          <w:highlight w:val="none"/>
        </w:rPr>
        <w:t xml:space="preserve"> </w:t>
      </w:r>
    </w:p>
    <w:p w14:paraId="4E317120">
      <w:pPr>
        <w:spacing w:line="640" w:lineRule="exact"/>
        <w:rPr>
          <w:color w:val="000000"/>
          <w:szCs w:val="21"/>
          <w:highlight w:val="none"/>
        </w:rPr>
      </w:pPr>
      <w:r>
        <w:rPr>
          <w:color w:val="000000"/>
          <w:szCs w:val="21"/>
          <w:highlight w:val="none"/>
        </w:rPr>
        <w:t>单位性质：</w:t>
      </w:r>
      <w:r>
        <w:rPr>
          <w:color w:val="000000"/>
          <w:szCs w:val="21"/>
          <w:highlight w:val="none"/>
          <w:u w:val="single"/>
        </w:rPr>
        <w:t xml:space="preserve">                               </w:t>
      </w:r>
      <w:r>
        <w:rPr>
          <w:color w:val="000000"/>
          <w:szCs w:val="21"/>
          <w:highlight w:val="none"/>
        </w:rPr>
        <w:t xml:space="preserve"> </w:t>
      </w:r>
    </w:p>
    <w:p w14:paraId="0E04780E">
      <w:pPr>
        <w:spacing w:line="640" w:lineRule="exact"/>
        <w:rPr>
          <w:color w:val="000000"/>
          <w:szCs w:val="21"/>
          <w:highlight w:val="none"/>
        </w:rPr>
      </w:pPr>
      <w:r>
        <w:rPr>
          <w:color w:val="000000"/>
          <w:szCs w:val="21"/>
          <w:highlight w:val="none"/>
        </w:rPr>
        <w:t>地址：</w:t>
      </w:r>
      <w:r>
        <w:rPr>
          <w:color w:val="000000"/>
          <w:szCs w:val="21"/>
          <w:highlight w:val="none"/>
          <w:u w:val="single"/>
        </w:rPr>
        <w:t xml:space="preserve">                                   </w:t>
      </w:r>
    </w:p>
    <w:p w14:paraId="00A821F8">
      <w:pPr>
        <w:spacing w:line="640" w:lineRule="exact"/>
        <w:rPr>
          <w:color w:val="000000"/>
          <w:szCs w:val="21"/>
          <w:highlight w:val="none"/>
        </w:rPr>
      </w:pPr>
      <w:r>
        <w:rPr>
          <w:color w:val="000000"/>
          <w:szCs w:val="21"/>
          <w:highlight w:val="none"/>
        </w:rPr>
        <w:t>成立时间：</w:t>
      </w:r>
      <w:r>
        <w:rPr>
          <w:color w:val="000000"/>
          <w:szCs w:val="21"/>
          <w:highlight w:val="none"/>
          <w:u w:val="single"/>
        </w:rPr>
        <w:t xml:space="preserve">         </w:t>
      </w:r>
      <w:r>
        <w:rPr>
          <w:color w:val="000000"/>
          <w:szCs w:val="21"/>
          <w:highlight w:val="none"/>
        </w:rPr>
        <w:t xml:space="preserve"> 年</w:t>
      </w:r>
      <w:r>
        <w:rPr>
          <w:color w:val="000000"/>
          <w:szCs w:val="21"/>
          <w:highlight w:val="none"/>
          <w:u w:val="single"/>
        </w:rPr>
        <w:t xml:space="preserve">       </w:t>
      </w:r>
      <w:r>
        <w:rPr>
          <w:color w:val="000000"/>
          <w:szCs w:val="21"/>
          <w:highlight w:val="none"/>
        </w:rPr>
        <w:t xml:space="preserve"> 月</w:t>
      </w:r>
      <w:r>
        <w:rPr>
          <w:color w:val="000000"/>
          <w:szCs w:val="21"/>
          <w:highlight w:val="none"/>
          <w:u w:val="single"/>
        </w:rPr>
        <w:t xml:space="preserve">       </w:t>
      </w:r>
      <w:r>
        <w:rPr>
          <w:color w:val="000000"/>
          <w:szCs w:val="21"/>
          <w:highlight w:val="none"/>
        </w:rPr>
        <w:t xml:space="preserve"> 日</w:t>
      </w:r>
    </w:p>
    <w:p w14:paraId="44808188">
      <w:pPr>
        <w:spacing w:line="640" w:lineRule="exact"/>
        <w:rPr>
          <w:color w:val="000000"/>
          <w:szCs w:val="21"/>
          <w:highlight w:val="none"/>
        </w:rPr>
      </w:pPr>
      <w:r>
        <w:rPr>
          <w:color w:val="000000"/>
          <w:szCs w:val="21"/>
          <w:highlight w:val="none"/>
        </w:rPr>
        <w:t>经营期限：</w:t>
      </w:r>
      <w:r>
        <w:rPr>
          <w:color w:val="000000"/>
          <w:szCs w:val="21"/>
          <w:highlight w:val="none"/>
          <w:u w:val="single"/>
        </w:rPr>
        <w:t xml:space="preserve">                               </w:t>
      </w:r>
    </w:p>
    <w:p w14:paraId="13FCA463">
      <w:pPr>
        <w:spacing w:line="640" w:lineRule="exact"/>
        <w:rPr>
          <w:color w:val="000000"/>
          <w:szCs w:val="21"/>
          <w:highlight w:val="none"/>
        </w:rPr>
      </w:pPr>
      <w:r>
        <w:rPr>
          <w:color w:val="000000"/>
          <w:szCs w:val="21"/>
          <w:highlight w:val="none"/>
        </w:rPr>
        <w:t>姓名：</w:t>
      </w:r>
      <w:r>
        <w:rPr>
          <w:color w:val="000000"/>
          <w:szCs w:val="21"/>
          <w:highlight w:val="none"/>
          <w:u w:val="single"/>
        </w:rPr>
        <w:t xml:space="preserve">        </w:t>
      </w:r>
      <w:r>
        <w:rPr>
          <w:color w:val="000000"/>
          <w:szCs w:val="21"/>
          <w:highlight w:val="none"/>
        </w:rPr>
        <w:t xml:space="preserve"> 性别：</w:t>
      </w:r>
      <w:r>
        <w:rPr>
          <w:color w:val="000000"/>
          <w:szCs w:val="21"/>
          <w:highlight w:val="none"/>
          <w:u w:val="single"/>
        </w:rPr>
        <w:t xml:space="preserve">         </w:t>
      </w:r>
      <w:r>
        <w:rPr>
          <w:color w:val="000000"/>
          <w:szCs w:val="21"/>
          <w:highlight w:val="none"/>
        </w:rPr>
        <w:t xml:space="preserve"> 年龄：</w:t>
      </w:r>
      <w:r>
        <w:rPr>
          <w:color w:val="000000"/>
          <w:szCs w:val="21"/>
          <w:highlight w:val="none"/>
          <w:u w:val="single"/>
        </w:rPr>
        <w:t xml:space="preserve">        </w:t>
      </w:r>
      <w:r>
        <w:rPr>
          <w:color w:val="000000"/>
          <w:szCs w:val="21"/>
          <w:highlight w:val="none"/>
        </w:rPr>
        <w:t>职务：</w:t>
      </w:r>
      <w:r>
        <w:rPr>
          <w:color w:val="000000"/>
          <w:szCs w:val="21"/>
          <w:highlight w:val="none"/>
          <w:u w:val="single"/>
        </w:rPr>
        <w:t xml:space="preserve">        </w:t>
      </w:r>
    </w:p>
    <w:p w14:paraId="7B4D487F">
      <w:pPr>
        <w:spacing w:line="640" w:lineRule="exact"/>
        <w:rPr>
          <w:color w:val="000000"/>
          <w:szCs w:val="21"/>
          <w:highlight w:val="none"/>
        </w:rPr>
      </w:pPr>
      <w:r>
        <w:rPr>
          <w:color w:val="000000"/>
          <w:szCs w:val="21"/>
          <w:highlight w:val="none"/>
        </w:rPr>
        <w:t>系</w:t>
      </w:r>
      <w:r>
        <w:rPr>
          <w:color w:val="000000"/>
          <w:szCs w:val="21"/>
          <w:highlight w:val="none"/>
          <w:u w:val="single"/>
        </w:rPr>
        <w:t xml:space="preserve">                             </w:t>
      </w:r>
      <w:r>
        <w:rPr>
          <w:color w:val="000000"/>
          <w:szCs w:val="21"/>
          <w:highlight w:val="none"/>
        </w:rPr>
        <w:t xml:space="preserve"> </w:t>
      </w:r>
      <w:r>
        <w:rPr>
          <w:rFonts w:hint="eastAsia"/>
          <w:color w:val="000000"/>
          <w:szCs w:val="21"/>
          <w:highlight w:val="none"/>
        </w:rPr>
        <w:t>（预承包人</w:t>
      </w:r>
      <w:r>
        <w:rPr>
          <w:color w:val="000000"/>
          <w:szCs w:val="21"/>
          <w:highlight w:val="none"/>
        </w:rPr>
        <w:t>名称</w:t>
      </w:r>
      <w:r>
        <w:rPr>
          <w:rFonts w:hint="eastAsia"/>
          <w:color w:val="000000"/>
          <w:szCs w:val="21"/>
          <w:highlight w:val="none"/>
        </w:rPr>
        <w:t>）</w:t>
      </w:r>
      <w:r>
        <w:rPr>
          <w:color w:val="000000"/>
          <w:szCs w:val="21"/>
          <w:highlight w:val="none"/>
        </w:rPr>
        <w:t>的法定代表人。</w:t>
      </w:r>
    </w:p>
    <w:p w14:paraId="44DBA8BC">
      <w:pPr>
        <w:spacing w:line="640" w:lineRule="exact"/>
        <w:ind w:firstLine="420" w:firstLineChars="200"/>
        <w:rPr>
          <w:color w:val="000000"/>
          <w:szCs w:val="21"/>
          <w:highlight w:val="none"/>
        </w:rPr>
      </w:pPr>
      <w:r>
        <w:rPr>
          <w:color w:val="000000"/>
          <w:szCs w:val="21"/>
          <w:highlight w:val="none"/>
        </w:rPr>
        <w:t>特此证明。</w:t>
      </w:r>
    </w:p>
    <w:p w14:paraId="2B39CE9E">
      <w:pPr>
        <w:spacing w:line="640" w:lineRule="exact"/>
        <w:rPr>
          <w:color w:val="000000"/>
          <w:szCs w:val="21"/>
          <w:highlight w:val="none"/>
        </w:rPr>
      </w:pPr>
    </w:p>
    <w:p w14:paraId="5271EE6E">
      <w:pPr>
        <w:spacing w:line="640" w:lineRule="exact"/>
        <w:rPr>
          <w:color w:val="000000"/>
          <w:szCs w:val="21"/>
          <w:highlight w:val="none"/>
        </w:rPr>
      </w:pPr>
    </w:p>
    <w:p w14:paraId="7F6FA526">
      <w:pPr>
        <w:spacing w:line="640" w:lineRule="exact"/>
        <w:rPr>
          <w:color w:val="000000"/>
          <w:szCs w:val="21"/>
          <w:highlight w:val="none"/>
        </w:rPr>
      </w:pPr>
      <w:r>
        <w:rPr>
          <w:color w:val="000000"/>
          <w:szCs w:val="21"/>
          <w:highlight w:val="none"/>
        </w:rPr>
        <w:t xml:space="preserve">                          </w:t>
      </w:r>
      <w:r>
        <w:rPr>
          <w:rFonts w:hint="eastAsia"/>
          <w:color w:val="000000"/>
          <w:szCs w:val="21"/>
          <w:highlight w:val="none"/>
        </w:rPr>
        <w:t>预承包人</w:t>
      </w:r>
      <w:r>
        <w:rPr>
          <w:color w:val="000000"/>
          <w:szCs w:val="21"/>
          <w:highlight w:val="none"/>
        </w:rPr>
        <w:t>：</w:t>
      </w:r>
      <w:r>
        <w:rPr>
          <w:color w:val="000000"/>
          <w:szCs w:val="21"/>
          <w:highlight w:val="none"/>
          <w:u w:val="single"/>
        </w:rPr>
        <w:t xml:space="preserve">                 </w:t>
      </w:r>
      <w:r>
        <w:rPr>
          <w:color w:val="000000"/>
          <w:szCs w:val="21"/>
          <w:highlight w:val="none"/>
        </w:rPr>
        <w:t>（盖单位章）</w:t>
      </w:r>
    </w:p>
    <w:p w14:paraId="76A98E0B">
      <w:pPr>
        <w:spacing w:line="640" w:lineRule="exact"/>
        <w:rPr>
          <w:color w:val="000000"/>
          <w:szCs w:val="21"/>
          <w:highlight w:val="none"/>
        </w:rPr>
      </w:pPr>
      <w:r>
        <w:rPr>
          <w:color w:val="000000"/>
          <w:szCs w:val="21"/>
          <w:highlight w:val="none"/>
        </w:rPr>
        <w:t xml:space="preserve">                                </w:t>
      </w:r>
      <w:r>
        <w:rPr>
          <w:rFonts w:hint="eastAsia"/>
          <w:color w:val="000000"/>
          <w:szCs w:val="21"/>
          <w:highlight w:val="none"/>
        </w:rPr>
        <w:t xml:space="preserve">   </w:t>
      </w:r>
      <w:r>
        <w:rPr>
          <w:color w:val="000000"/>
          <w:szCs w:val="21"/>
          <w:highlight w:val="none"/>
          <w:u w:val="single"/>
        </w:rPr>
        <w:t xml:space="preserve">       </w:t>
      </w:r>
      <w:r>
        <w:rPr>
          <w:color w:val="000000"/>
          <w:szCs w:val="21"/>
          <w:highlight w:val="none"/>
        </w:rPr>
        <w:t>年</w:t>
      </w:r>
      <w:r>
        <w:rPr>
          <w:color w:val="000000"/>
          <w:szCs w:val="21"/>
          <w:highlight w:val="none"/>
          <w:u w:val="single"/>
        </w:rPr>
        <w:t xml:space="preserve">       </w:t>
      </w:r>
      <w:r>
        <w:rPr>
          <w:color w:val="000000"/>
          <w:szCs w:val="21"/>
          <w:highlight w:val="none"/>
        </w:rPr>
        <w:t>月</w:t>
      </w:r>
      <w:r>
        <w:rPr>
          <w:color w:val="000000"/>
          <w:szCs w:val="21"/>
          <w:highlight w:val="none"/>
          <w:u w:val="single"/>
        </w:rPr>
        <w:t xml:space="preserve">       </w:t>
      </w:r>
      <w:r>
        <w:rPr>
          <w:color w:val="000000"/>
          <w:szCs w:val="21"/>
          <w:highlight w:val="none"/>
        </w:rPr>
        <w:t xml:space="preserve">日           </w:t>
      </w:r>
    </w:p>
    <w:p w14:paraId="6ED8A611">
      <w:pPr>
        <w:spacing w:line="440" w:lineRule="exact"/>
        <w:jc w:val="center"/>
        <w:rPr>
          <w:color w:val="000000"/>
          <w:highlight w:val="none"/>
        </w:rPr>
      </w:pPr>
      <w:r>
        <w:rPr>
          <w:rFonts w:eastAsia="黑体"/>
          <w:color w:val="000000"/>
          <w:sz w:val="20"/>
          <w:highlight w:val="none"/>
        </w:rPr>
        <w:br w:type="page"/>
      </w:r>
      <w:bookmarkStart w:id="254" w:name="_Toc144974861"/>
      <w:bookmarkStart w:id="255" w:name="_Toc20904"/>
      <w:bookmarkStart w:id="256" w:name="_Toc179632812"/>
      <w:bookmarkStart w:id="257" w:name="_Toc394401038"/>
      <w:bookmarkStart w:id="258" w:name="_Toc458444079"/>
      <w:bookmarkStart w:id="259" w:name="_Toc152045792"/>
      <w:bookmarkStart w:id="260" w:name="_Toc152042581"/>
      <w:r>
        <w:rPr>
          <w:rFonts w:hint="eastAsia" w:eastAsia="黑体" w:cs="宋体"/>
          <w:color w:val="000000"/>
          <w:sz w:val="28"/>
          <w:highlight w:val="none"/>
        </w:rPr>
        <w:t>四</w:t>
      </w:r>
      <w:r>
        <w:rPr>
          <w:rFonts w:eastAsia="黑体" w:cs="宋体"/>
          <w:color w:val="000000"/>
          <w:sz w:val="28"/>
          <w:highlight w:val="none"/>
        </w:rPr>
        <w:t>、授权委托书</w:t>
      </w:r>
      <w:bookmarkEnd w:id="254"/>
      <w:bookmarkEnd w:id="255"/>
      <w:bookmarkEnd w:id="256"/>
      <w:bookmarkEnd w:id="257"/>
      <w:bookmarkEnd w:id="258"/>
      <w:bookmarkEnd w:id="259"/>
      <w:bookmarkEnd w:id="260"/>
    </w:p>
    <w:p w14:paraId="0FEBE742">
      <w:pPr>
        <w:spacing w:line="440" w:lineRule="exact"/>
        <w:rPr>
          <w:rFonts w:eastAsia="黑体"/>
          <w:color w:val="000000"/>
          <w:szCs w:val="21"/>
          <w:highlight w:val="none"/>
        </w:rPr>
      </w:pPr>
    </w:p>
    <w:p w14:paraId="11A874F7">
      <w:pPr>
        <w:topLinePunct/>
        <w:spacing w:line="640" w:lineRule="exact"/>
        <w:ind w:firstLine="420" w:firstLineChars="200"/>
        <w:rPr>
          <w:color w:val="000000"/>
          <w:szCs w:val="21"/>
          <w:highlight w:val="none"/>
        </w:rPr>
      </w:pPr>
      <w:r>
        <w:rPr>
          <w:color w:val="000000"/>
          <w:szCs w:val="21"/>
          <w:highlight w:val="none"/>
        </w:rPr>
        <w:t>本人</w:t>
      </w:r>
      <w:r>
        <w:rPr>
          <w:color w:val="000000"/>
          <w:szCs w:val="21"/>
          <w:highlight w:val="none"/>
          <w:u w:val="single"/>
        </w:rPr>
        <w:t xml:space="preserve">       </w:t>
      </w:r>
      <w:r>
        <w:rPr>
          <w:color w:val="000000"/>
          <w:szCs w:val="21"/>
          <w:highlight w:val="none"/>
        </w:rPr>
        <w:t>（姓名）系</w:t>
      </w:r>
      <w:r>
        <w:rPr>
          <w:color w:val="000000"/>
          <w:szCs w:val="21"/>
          <w:highlight w:val="none"/>
          <w:u w:val="single"/>
        </w:rPr>
        <w:t xml:space="preserve">        </w:t>
      </w:r>
      <w:r>
        <w:rPr>
          <w:color w:val="000000"/>
          <w:szCs w:val="21"/>
          <w:highlight w:val="none"/>
        </w:rPr>
        <w:t>（</w:t>
      </w:r>
      <w:r>
        <w:rPr>
          <w:rFonts w:hint="eastAsia"/>
          <w:color w:val="000000"/>
          <w:szCs w:val="21"/>
          <w:highlight w:val="none"/>
        </w:rPr>
        <w:t>预承包人</w:t>
      </w:r>
      <w:r>
        <w:rPr>
          <w:color w:val="000000"/>
          <w:szCs w:val="21"/>
          <w:highlight w:val="none"/>
        </w:rPr>
        <w:t>名称）的法定代表人，现委托</w:t>
      </w:r>
      <w:r>
        <w:rPr>
          <w:color w:val="000000"/>
          <w:szCs w:val="21"/>
          <w:highlight w:val="none"/>
          <w:u w:val="single"/>
        </w:rPr>
        <w:t xml:space="preserve">        </w:t>
      </w:r>
      <w:r>
        <w:rPr>
          <w:color w:val="000000"/>
          <w:szCs w:val="21"/>
          <w:highlight w:val="none"/>
        </w:rPr>
        <w:t>（姓名）为我方代理人。代理人根据授权，以我方名义签署、澄清</w:t>
      </w:r>
      <w:r>
        <w:rPr>
          <w:rFonts w:hint="eastAsia"/>
          <w:color w:val="000000"/>
          <w:szCs w:val="21"/>
          <w:highlight w:val="none"/>
        </w:rPr>
        <w:t>、说明、补正</w:t>
      </w:r>
      <w:r>
        <w:rPr>
          <w:color w:val="000000"/>
          <w:szCs w:val="21"/>
          <w:highlight w:val="none"/>
        </w:rPr>
        <w:t>、递交、撤回、修改</w:t>
      </w:r>
      <w:r>
        <w:rPr>
          <w:color w:val="000000"/>
          <w:szCs w:val="21"/>
          <w:highlight w:val="none"/>
          <w:u w:val="single"/>
        </w:rPr>
        <w:t xml:space="preserve">           </w:t>
      </w:r>
      <w:r>
        <w:rPr>
          <w:color w:val="000000"/>
          <w:szCs w:val="21"/>
          <w:highlight w:val="none"/>
        </w:rPr>
        <w:t>（项目名称</w:t>
      </w:r>
      <w:r>
        <w:rPr>
          <w:rFonts w:hint="eastAsia"/>
          <w:color w:val="000000"/>
          <w:szCs w:val="21"/>
          <w:highlight w:val="none"/>
        </w:rPr>
        <w:t>）施工发包项目承包文件</w:t>
      </w:r>
      <w:r>
        <w:rPr>
          <w:color w:val="000000"/>
          <w:szCs w:val="21"/>
          <w:highlight w:val="none"/>
        </w:rPr>
        <w:t>、签订合同和处理有关事宜，其法律后果由我方承担。</w:t>
      </w:r>
    </w:p>
    <w:p w14:paraId="0610B0C9">
      <w:pPr>
        <w:spacing w:line="640" w:lineRule="exact"/>
        <w:rPr>
          <w:color w:val="000000"/>
          <w:szCs w:val="21"/>
          <w:highlight w:val="none"/>
        </w:rPr>
      </w:pPr>
      <w:r>
        <w:rPr>
          <w:color w:val="000000"/>
          <w:szCs w:val="21"/>
          <w:highlight w:val="none"/>
        </w:rPr>
        <w:t xml:space="preserve">    委托期限：</w:t>
      </w:r>
      <w:r>
        <w:rPr>
          <w:rFonts w:hint="eastAsia"/>
          <w:color w:val="000000"/>
          <w:szCs w:val="21"/>
          <w:highlight w:val="none"/>
          <w:u w:val="single"/>
        </w:rPr>
        <w:t>60天</w:t>
      </w:r>
      <w:r>
        <w:rPr>
          <w:color w:val="000000"/>
          <w:szCs w:val="21"/>
          <w:highlight w:val="none"/>
          <w:u w:val="single"/>
        </w:rPr>
        <w:t xml:space="preserve"> </w:t>
      </w:r>
      <w:r>
        <w:rPr>
          <w:rFonts w:hint="eastAsia"/>
          <w:color w:val="000000"/>
          <w:szCs w:val="21"/>
          <w:highlight w:val="none"/>
        </w:rPr>
        <w:t>。</w:t>
      </w:r>
    </w:p>
    <w:p w14:paraId="78C05F93">
      <w:pPr>
        <w:spacing w:line="640" w:lineRule="exact"/>
        <w:ind w:firstLine="420" w:firstLineChars="200"/>
        <w:rPr>
          <w:rFonts w:hint="eastAsia"/>
          <w:color w:val="000000"/>
          <w:szCs w:val="21"/>
          <w:highlight w:val="none"/>
        </w:rPr>
      </w:pPr>
      <w:r>
        <w:rPr>
          <w:color w:val="000000"/>
          <w:szCs w:val="21"/>
          <w:highlight w:val="none"/>
        </w:rPr>
        <w:t>代理人无转委托权。</w:t>
      </w:r>
    </w:p>
    <w:tbl>
      <w:tblPr>
        <w:tblStyle w:val="37"/>
        <w:tblpPr w:leftFromText="180" w:rightFromText="180" w:vertAnchor="text" w:horzAnchor="page" w:tblpX="7092" w:tblpY="9"/>
        <w:tblOverlap w:val="never"/>
        <w:tblW w:w="3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8"/>
      </w:tblGrid>
      <w:tr w14:paraId="37530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8" w:hRule="atLeast"/>
        </w:trPr>
        <w:tc>
          <w:tcPr>
            <w:tcW w:w="3598" w:type="dxa"/>
            <w:noWrap w:val="0"/>
            <w:vAlign w:val="top"/>
          </w:tcPr>
          <w:p w14:paraId="201E33C6">
            <w:pPr>
              <w:spacing w:line="440" w:lineRule="exact"/>
              <w:ind w:firstLine="720" w:firstLineChars="300"/>
              <w:jc w:val="center"/>
              <w:rPr>
                <w:rFonts w:hint="eastAsia" w:ascii="宋体" w:hAnsi="宋体" w:cs="宋体"/>
                <w:color w:val="000000"/>
                <w:sz w:val="24"/>
                <w:szCs w:val="24"/>
                <w:highlight w:val="none"/>
              </w:rPr>
            </w:pPr>
          </w:p>
          <w:p w14:paraId="53E54EB5">
            <w:pPr>
              <w:spacing w:line="440" w:lineRule="exact"/>
              <w:ind w:firstLine="720" w:firstLineChars="300"/>
              <w:jc w:val="center"/>
              <w:rPr>
                <w:rFonts w:hint="eastAsia" w:ascii="宋体" w:hAnsi="宋体" w:cs="宋体"/>
                <w:color w:val="000000"/>
                <w:sz w:val="24"/>
                <w:szCs w:val="24"/>
                <w:highlight w:val="none"/>
              </w:rPr>
            </w:pPr>
          </w:p>
          <w:p w14:paraId="55839D15">
            <w:pPr>
              <w:spacing w:line="440" w:lineRule="exact"/>
              <w:jc w:val="center"/>
              <w:rPr>
                <w:rFonts w:hint="eastAsia" w:ascii="宋体" w:hAnsi="宋体" w:cs="宋体"/>
                <w:color w:val="000000"/>
                <w:sz w:val="24"/>
                <w:szCs w:val="24"/>
                <w:highlight w:val="none"/>
              </w:rPr>
            </w:pPr>
            <w:r>
              <w:rPr>
                <w:rFonts w:hint="eastAsia"/>
                <w:szCs w:val="21"/>
                <w:highlight w:val="none"/>
              </w:rPr>
              <w:t>授权委托人身份证复印件</w:t>
            </w:r>
          </w:p>
        </w:tc>
      </w:tr>
    </w:tbl>
    <w:p w14:paraId="24789837">
      <w:pPr>
        <w:jc w:val="center"/>
        <w:rPr>
          <w:rFonts w:hint="eastAsia" w:ascii="宋体" w:hAnsi="宋体" w:cs="宋体"/>
          <w:vanish/>
          <w:color w:val="000000"/>
          <w:sz w:val="24"/>
          <w:szCs w:val="24"/>
          <w:highlight w:val="none"/>
        </w:rPr>
      </w:pPr>
    </w:p>
    <w:tbl>
      <w:tblPr>
        <w:tblStyle w:val="37"/>
        <w:tblpPr w:leftFromText="180" w:rightFromText="180" w:vertAnchor="text" w:horzAnchor="page" w:tblpX="1808" w:tblpY="20"/>
        <w:tblOverlap w:val="never"/>
        <w:tblW w:w="3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8"/>
      </w:tblGrid>
      <w:tr w14:paraId="18802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8" w:hRule="atLeast"/>
        </w:trPr>
        <w:tc>
          <w:tcPr>
            <w:tcW w:w="3598" w:type="dxa"/>
            <w:noWrap w:val="0"/>
            <w:vAlign w:val="top"/>
          </w:tcPr>
          <w:p w14:paraId="752293D9">
            <w:pPr>
              <w:spacing w:line="440" w:lineRule="exact"/>
              <w:ind w:firstLine="480" w:firstLineChars="200"/>
              <w:jc w:val="center"/>
              <w:rPr>
                <w:rFonts w:hint="eastAsia" w:ascii="宋体" w:hAnsi="宋体" w:cs="宋体"/>
                <w:color w:val="000000"/>
                <w:sz w:val="24"/>
                <w:szCs w:val="24"/>
                <w:highlight w:val="none"/>
              </w:rPr>
            </w:pPr>
          </w:p>
          <w:p w14:paraId="202C539B">
            <w:pPr>
              <w:spacing w:line="440" w:lineRule="exact"/>
              <w:ind w:firstLine="480" w:firstLineChars="200"/>
              <w:jc w:val="center"/>
              <w:rPr>
                <w:rFonts w:hint="eastAsia" w:ascii="宋体" w:hAnsi="宋体" w:cs="宋体"/>
                <w:color w:val="000000"/>
                <w:sz w:val="24"/>
                <w:szCs w:val="24"/>
                <w:highlight w:val="none"/>
              </w:rPr>
            </w:pPr>
          </w:p>
          <w:p w14:paraId="4F2EA200">
            <w:pPr>
              <w:spacing w:line="440" w:lineRule="exact"/>
              <w:ind w:firstLine="420" w:firstLineChars="200"/>
              <w:rPr>
                <w:rFonts w:hint="eastAsia" w:ascii="宋体" w:hAnsi="宋体" w:cs="宋体"/>
                <w:color w:val="000000"/>
                <w:sz w:val="24"/>
                <w:szCs w:val="24"/>
                <w:highlight w:val="none"/>
              </w:rPr>
            </w:pPr>
            <w:r>
              <w:rPr>
                <w:rFonts w:hint="eastAsia"/>
                <w:szCs w:val="21"/>
                <w:highlight w:val="none"/>
              </w:rPr>
              <w:t>法定代表人身份证复印件</w:t>
            </w:r>
          </w:p>
        </w:tc>
      </w:tr>
    </w:tbl>
    <w:p w14:paraId="3C68BCBC">
      <w:pPr>
        <w:spacing w:line="440" w:lineRule="exact"/>
        <w:rPr>
          <w:color w:val="000000"/>
          <w:szCs w:val="21"/>
          <w:highlight w:val="none"/>
        </w:rPr>
      </w:pPr>
    </w:p>
    <w:p w14:paraId="23ED4933">
      <w:pPr>
        <w:pStyle w:val="36"/>
        <w:rPr>
          <w:color w:val="000000"/>
          <w:szCs w:val="21"/>
          <w:highlight w:val="none"/>
        </w:rPr>
      </w:pPr>
    </w:p>
    <w:p w14:paraId="3F36AE36">
      <w:pPr>
        <w:pStyle w:val="36"/>
        <w:rPr>
          <w:color w:val="000000"/>
          <w:szCs w:val="21"/>
          <w:highlight w:val="none"/>
        </w:rPr>
      </w:pPr>
    </w:p>
    <w:p w14:paraId="322A29EA">
      <w:pPr>
        <w:pStyle w:val="36"/>
        <w:rPr>
          <w:color w:val="000000"/>
          <w:szCs w:val="21"/>
          <w:highlight w:val="none"/>
        </w:rPr>
      </w:pPr>
    </w:p>
    <w:p w14:paraId="667F6ACB">
      <w:pPr>
        <w:pStyle w:val="36"/>
        <w:rPr>
          <w:color w:val="000000"/>
          <w:szCs w:val="21"/>
          <w:highlight w:val="none"/>
        </w:rPr>
      </w:pPr>
    </w:p>
    <w:p w14:paraId="40891D8C">
      <w:pPr>
        <w:spacing w:line="440" w:lineRule="exact"/>
        <w:rPr>
          <w:color w:val="000000"/>
          <w:szCs w:val="21"/>
          <w:highlight w:val="none"/>
        </w:rPr>
      </w:pPr>
    </w:p>
    <w:p w14:paraId="6BABD769">
      <w:pPr>
        <w:spacing w:line="640" w:lineRule="exact"/>
        <w:rPr>
          <w:color w:val="000000"/>
          <w:szCs w:val="21"/>
          <w:highlight w:val="none"/>
        </w:rPr>
      </w:pPr>
      <w:r>
        <w:rPr>
          <w:rFonts w:hint="eastAsia"/>
          <w:color w:val="000000"/>
          <w:szCs w:val="21"/>
          <w:highlight w:val="none"/>
        </w:rPr>
        <w:t>预承包人</w:t>
      </w:r>
      <w:r>
        <w:rPr>
          <w:color w:val="000000"/>
          <w:szCs w:val="21"/>
          <w:highlight w:val="none"/>
        </w:rPr>
        <w:t>：</w:t>
      </w:r>
      <w:r>
        <w:rPr>
          <w:color w:val="000000"/>
          <w:szCs w:val="21"/>
          <w:highlight w:val="none"/>
          <w:u w:val="single"/>
        </w:rPr>
        <w:t xml:space="preserve">                               </w:t>
      </w:r>
      <w:r>
        <w:rPr>
          <w:color w:val="000000"/>
          <w:szCs w:val="21"/>
          <w:highlight w:val="none"/>
        </w:rPr>
        <w:t>（盖单位章）</w:t>
      </w:r>
    </w:p>
    <w:p w14:paraId="56002864">
      <w:pPr>
        <w:spacing w:line="640" w:lineRule="exact"/>
        <w:rPr>
          <w:color w:val="000000"/>
          <w:szCs w:val="21"/>
          <w:highlight w:val="none"/>
        </w:rPr>
      </w:pPr>
    </w:p>
    <w:p w14:paraId="78614687">
      <w:pPr>
        <w:spacing w:line="640" w:lineRule="exact"/>
        <w:rPr>
          <w:color w:val="000000"/>
          <w:szCs w:val="21"/>
          <w:highlight w:val="none"/>
        </w:rPr>
      </w:pPr>
      <w:r>
        <w:rPr>
          <w:color w:val="000000"/>
          <w:szCs w:val="21"/>
          <w:highlight w:val="none"/>
        </w:rPr>
        <w:t>法定代表人：</w:t>
      </w:r>
      <w:r>
        <w:rPr>
          <w:color w:val="000000"/>
          <w:szCs w:val="21"/>
          <w:highlight w:val="none"/>
          <w:u w:val="single"/>
        </w:rPr>
        <w:t xml:space="preserve">                               </w:t>
      </w:r>
      <w:r>
        <w:rPr>
          <w:color w:val="000000"/>
          <w:szCs w:val="21"/>
          <w:highlight w:val="none"/>
        </w:rPr>
        <w:t>（签字）</w:t>
      </w:r>
    </w:p>
    <w:p w14:paraId="0E2A17C7">
      <w:pPr>
        <w:spacing w:line="640" w:lineRule="exact"/>
        <w:rPr>
          <w:color w:val="000000"/>
          <w:szCs w:val="21"/>
          <w:highlight w:val="none"/>
        </w:rPr>
      </w:pPr>
    </w:p>
    <w:p w14:paraId="51708374">
      <w:pPr>
        <w:spacing w:line="640" w:lineRule="exact"/>
        <w:rPr>
          <w:color w:val="000000"/>
          <w:szCs w:val="21"/>
          <w:highlight w:val="none"/>
        </w:rPr>
      </w:pPr>
      <w:r>
        <w:rPr>
          <w:color w:val="000000"/>
          <w:szCs w:val="21"/>
          <w:highlight w:val="none"/>
        </w:rPr>
        <w:t>身份证号码：</w:t>
      </w:r>
      <w:r>
        <w:rPr>
          <w:color w:val="000000"/>
          <w:szCs w:val="21"/>
          <w:highlight w:val="none"/>
          <w:u w:val="single"/>
        </w:rPr>
        <w:t xml:space="preserve">                                     </w:t>
      </w:r>
    </w:p>
    <w:p w14:paraId="084B199C">
      <w:pPr>
        <w:spacing w:line="640" w:lineRule="exact"/>
        <w:rPr>
          <w:color w:val="000000"/>
          <w:szCs w:val="21"/>
          <w:highlight w:val="none"/>
        </w:rPr>
      </w:pPr>
    </w:p>
    <w:p w14:paraId="4E0F6F08">
      <w:pPr>
        <w:spacing w:line="640" w:lineRule="exact"/>
        <w:rPr>
          <w:color w:val="000000"/>
          <w:szCs w:val="21"/>
          <w:highlight w:val="none"/>
        </w:rPr>
      </w:pPr>
      <w:r>
        <w:rPr>
          <w:color w:val="000000"/>
          <w:szCs w:val="21"/>
          <w:highlight w:val="none"/>
        </w:rPr>
        <w:t>委托代理人：</w:t>
      </w:r>
      <w:r>
        <w:rPr>
          <w:color w:val="000000"/>
          <w:szCs w:val="21"/>
          <w:highlight w:val="none"/>
          <w:u w:val="single"/>
        </w:rPr>
        <w:t xml:space="preserve">                                   </w:t>
      </w:r>
      <w:r>
        <w:rPr>
          <w:color w:val="000000"/>
          <w:szCs w:val="21"/>
          <w:highlight w:val="none"/>
        </w:rPr>
        <w:t xml:space="preserve">（签字） </w:t>
      </w:r>
    </w:p>
    <w:p w14:paraId="674233C2">
      <w:pPr>
        <w:spacing w:line="640" w:lineRule="exact"/>
        <w:rPr>
          <w:color w:val="000000"/>
          <w:szCs w:val="21"/>
          <w:highlight w:val="none"/>
        </w:rPr>
      </w:pPr>
    </w:p>
    <w:p w14:paraId="42737F5D">
      <w:pPr>
        <w:spacing w:line="640" w:lineRule="exact"/>
        <w:rPr>
          <w:color w:val="000000"/>
          <w:szCs w:val="21"/>
          <w:highlight w:val="none"/>
        </w:rPr>
      </w:pPr>
      <w:r>
        <w:rPr>
          <w:color w:val="000000"/>
          <w:szCs w:val="21"/>
          <w:highlight w:val="none"/>
        </w:rPr>
        <w:t>身份证号码：</w:t>
      </w:r>
      <w:r>
        <w:rPr>
          <w:color w:val="000000"/>
          <w:szCs w:val="21"/>
          <w:highlight w:val="none"/>
          <w:u w:val="single"/>
        </w:rPr>
        <w:t xml:space="preserve">                                      </w:t>
      </w:r>
    </w:p>
    <w:p w14:paraId="3A5A03D1">
      <w:pPr>
        <w:spacing w:line="640" w:lineRule="exact"/>
        <w:rPr>
          <w:color w:val="000000"/>
          <w:szCs w:val="21"/>
          <w:highlight w:val="none"/>
        </w:rPr>
      </w:pPr>
    </w:p>
    <w:p w14:paraId="378E9DCE">
      <w:pPr>
        <w:spacing w:line="640" w:lineRule="exact"/>
        <w:ind w:firstLine="2310" w:firstLineChars="1100"/>
        <w:rPr>
          <w:rFonts w:eastAsia="黑体"/>
          <w:color w:val="000000"/>
          <w:szCs w:val="21"/>
          <w:highlight w:val="none"/>
        </w:rPr>
      </w:pPr>
      <w:r>
        <w:rPr>
          <w:color w:val="000000"/>
          <w:szCs w:val="21"/>
          <w:highlight w:val="none"/>
          <w:u w:val="single"/>
        </w:rPr>
        <w:t xml:space="preserve">       </w:t>
      </w:r>
      <w:r>
        <w:rPr>
          <w:color w:val="000000"/>
          <w:szCs w:val="21"/>
          <w:highlight w:val="none"/>
        </w:rPr>
        <w:t>年</w:t>
      </w:r>
      <w:r>
        <w:rPr>
          <w:color w:val="000000"/>
          <w:szCs w:val="21"/>
          <w:highlight w:val="none"/>
          <w:u w:val="single"/>
        </w:rPr>
        <w:t xml:space="preserve">       </w:t>
      </w:r>
      <w:r>
        <w:rPr>
          <w:color w:val="000000"/>
          <w:szCs w:val="21"/>
          <w:highlight w:val="none"/>
        </w:rPr>
        <w:t>月</w:t>
      </w:r>
      <w:r>
        <w:rPr>
          <w:color w:val="000000"/>
          <w:szCs w:val="21"/>
          <w:highlight w:val="none"/>
          <w:u w:val="single"/>
        </w:rPr>
        <w:t xml:space="preserve">       </w:t>
      </w:r>
      <w:r>
        <w:rPr>
          <w:color w:val="000000"/>
          <w:szCs w:val="21"/>
          <w:highlight w:val="none"/>
        </w:rPr>
        <w:t>日</w:t>
      </w:r>
    </w:p>
    <w:p w14:paraId="3A004673">
      <w:pPr>
        <w:spacing w:line="400" w:lineRule="exact"/>
        <w:rPr>
          <w:rFonts w:eastAsia="黑体"/>
          <w:color w:val="000000"/>
          <w:sz w:val="27"/>
          <w:szCs w:val="27"/>
          <w:highlight w:val="none"/>
        </w:rPr>
      </w:pPr>
      <w:r>
        <w:rPr>
          <w:rFonts w:eastAsia="黑体"/>
          <w:color w:val="000000"/>
          <w:sz w:val="20"/>
          <w:highlight w:val="none"/>
        </w:rPr>
        <w:br w:type="page"/>
      </w:r>
    </w:p>
    <w:p w14:paraId="2083ACE5">
      <w:pPr>
        <w:pStyle w:val="72"/>
        <w:jc w:val="center"/>
        <w:rPr>
          <w:color w:val="000000"/>
          <w:highlight w:val="none"/>
        </w:rPr>
      </w:pPr>
      <w:bookmarkStart w:id="261" w:name="_Toc184635141"/>
      <w:bookmarkStart w:id="262" w:name="_Toc394401039"/>
      <w:bookmarkStart w:id="263" w:name="_Toc458444080"/>
      <w:r>
        <w:rPr>
          <w:rFonts w:hint="eastAsia"/>
          <w:color w:val="000000"/>
          <w:highlight w:val="none"/>
        </w:rPr>
        <w:t>五、联合体协议书</w:t>
      </w:r>
      <w:bookmarkEnd w:id="261"/>
      <w:bookmarkEnd w:id="262"/>
      <w:bookmarkEnd w:id="263"/>
    </w:p>
    <w:p w14:paraId="615FAA23">
      <w:pPr>
        <w:spacing w:line="360" w:lineRule="auto"/>
        <w:ind w:firstLine="420" w:firstLineChars="200"/>
        <w:rPr>
          <w:rFonts w:hint="eastAsia" w:ascii="宋体" w:hAnsi="宋体"/>
          <w:color w:val="000000"/>
          <w:szCs w:val="21"/>
          <w:highlight w:val="none"/>
        </w:rPr>
      </w:pPr>
    </w:p>
    <w:p w14:paraId="7A7DF680">
      <w:pPr>
        <w:spacing w:line="440" w:lineRule="exact"/>
        <w:ind w:firstLine="420" w:firstLineChars="200"/>
        <w:rPr>
          <w:rFonts w:hint="eastAsia" w:ascii="宋体" w:hAnsi="宋体"/>
          <w:color w:val="000000"/>
          <w:szCs w:val="21"/>
          <w:highlight w:val="none"/>
        </w:rPr>
      </w:pPr>
      <w:r>
        <w:rPr>
          <w:rFonts w:hint="eastAsia" w:ascii="宋体" w:hAnsi="宋体"/>
          <w:color w:val="000000"/>
          <w:szCs w:val="21"/>
          <w:highlight w:val="none"/>
        </w:rPr>
        <w:t>本</w:t>
      </w:r>
      <w:r>
        <w:rPr>
          <w:rFonts w:hint="eastAsia" w:ascii="宋体" w:hAnsi="宋体"/>
          <w:color w:val="000000"/>
          <w:szCs w:val="21"/>
          <w:highlight w:val="none"/>
          <w:lang w:eastAsia="zh-CN"/>
        </w:rPr>
        <w:t>项目</w:t>
      </w:r>
      <w:r>
        <w:rPr>
          <w:rFonts w:hint="eastAsia" w:ascii="宋体" w:hAnsi="宋体"/>
          <w:color w:val="000000"/>
          <w:szCs w:val="21"/>
          <w:highlight w:val="none"/>
        </w:rPr>
        <w:t>不采用。</w:t>
      </w:r>
    </w:p>
    <w:p w14:paraId="5089C81C">
      <w:pPr>
        <w:spacing w:line="440" w:lineRule="exact"/>
        <w:ind w:firstLine="400" w:firstLineChars="200"/>
        <w:rPr>
          <w:rFonts w:hint="eastAsia" w:eastAsia="黑体"/>
          <w:color w:val="000000"/>
          <w:sz w:val="20"/>
          <w:highlight w:val="none"/>
        </w:rPr>
      </w:pPr>
    </w:p>
    <w:p w14:paraId="509E9F51">
      <w:pPr>
        <w:spacing w:line="440" w:lineRule="exact"/>
        <w:ind w:firstLine="400" w:firstLineChars="200"/>
        <w:rPr>
          <w:rFonts w:hint="eastAsia" w:eastAsia="黑体"/>
          <w:color w:val="000000"/>
          <w:sz w:val="20"/>
          <w:highlight w:val="none"/>
        </w:rPr>
      </w:pPr>
    </w:p>
    <w:p w14:paraId="283B9E7B">
      <w:pPr>
        <w:spacing w:line="440" w:lineRule="exact"/>
        <w:ind w:firstLine="400" w:firstLineChars="200"/>
        <w:rPr>
          <w:rFonts w:hint="eastAsia" w:eastAsia="黑体"/>
          <w:color w:val="000000"/>
          <w:sz w:val="20"/>
          <w:highlight w:val="none"/>
        </w:rPr>
      </w:pPr>
    </w:p>
    <w:p w14:paraId="782890F3">
      <w:pPr>
        <w:spacing w:line="440" w:lineRule="exact"/>
        <w:ind w:firstLine="400" w:firstLineChars="200"/>
        <w:rPr>
          <w:rFonts w:hint="eastAsia" w:eastAsia="黑体"/>
          <w:color w:val="000000"/>
          <w:sz w:val="20"/>
          <w:highlight w:val="none"/>
        </w:rPr>
      </w:pPr>
    </w:p>
    <w:p w14:paraId="4F1B32EE">
      <w:pPr>
        <w:pStyle w:val="72"/>
        <w:jc w:val="center"/>
        <w:rPr>
          <w:rFonts w:hint="eastAsia"/>
          <w:color w:val="000000"/>
          <w:highlight w:val="none"/>
        </w:rPr>
      </w:pPr>
      <w:bookmarkStart w:id="264" w:name="_Toc458444081"/>
      <w:r>
        <w:rPr>
          <w:rFonts w:hint="eastAsia"/>
          <w:color w:val="000000"/>
          <w:highlight w:val="none"/>
        </w:rPr>
        <w:t>六、</w:t>
      </w:r>
      <w:r>
        <w:rPr>
          <w:rFonts w:hint="eastAsia"/>
          <w:color w:val="000000"/>
          <w:highlight w:val="none"/>
          <w:lang w:eastAsia="zh-CN"/>
        </w:rPr>
        <w:t>项目</w:t>
      </w:r>
      <w:r>
        <w:rPr>
          <w:rFonts w:hint="eastAsia"/>
          <w:color w:val="000000"/>
          <w:highlight w:val="none"/>
        </w:rPr>
        <w:t>清单控制价确认函</w:t>
      </w:r>
      <w:bookmarkEnd w:id="264"/>
    </w:p>
    <w:p w14:paraId="4DEF8CE2">
      <w:pPr>
        <w:spacing w:line="360" w:lineRule="auto"/>
        <w:ind w:firstLine="562" w:firstLineChars="200"/>
        <w:jc w:val="center"/>
        <w:rPr>
          <w:rFonts w:hint="eastAsia" w:ascii="宋体" w:hAnsi="宋体"/>
          <w:b/>
          <w:color w:val="000000"/>
          <w:sz w:val="28"/>
          <w:szCs w:val="28"/>
          <w:highlight w:val="none"/>
        </w:rPr>
      </w:pPr>
    </w:p>
    <w:p w14:paraId="43B7D474">
      <w:pPr>
        <w:spacing w:line="360" w:lineRule="auto"/>
        <w:ind w:firstLine="562" w:firstLineChars="200"/>
        <w:jc w:val="center"/>
        <w:rPr>
          <w:rFonts w:ascii="宋体" w:hAnsi="宋体"/>
          <w:b/>
          <w:color w:val="000000"/>
          <w:sz w:val="28"/>
          <w:szCs w:val="28"/>
          <w:highlight w:val="none"/>
        </w:rPr>
      </w:pPr>
      <w:r>
        <w:rPr>
          <w:rFonts w:hint="eastAsia" w:ascii="宋体" w:hAnsi="宋体"/>
          <w:b/>
          <w:color w:val="000000"/>
          <w:sz w:val="28"/>
          <w:szCs w:val="28"/>
          <w:highlight w:val="none"/>
        </w:rPr>
        <w:t>确 认 函</w:t>
      </w:r>
    </w:p>
    <w:p w14:paraId="19D28212">
      <w:pPr>
        <w:spacing w:line="360" w:lineRule="auto"/>
        <w:ind w:firstLine="420" w:firstLineChars="200"/>
        <w:rPr>
          <w:rFonts w:hint="eastAsia" w:ascii="宋体" w:hAnsi="宋体"/>
          <w:color w:val="000000"/>
          <w:szCs w:val="21"/>
          <w:highlight w:val="none"/>
          <w:u w:val="single"/>
        </w:rPr>
      </w:pPr>
    </w:p>
    <w:p w14:paraId="2267318D">
      <w:pPr>
        <w:spacing w:line="640" w:lineRule="exact"/>
        <w:ind w:firstLine="420" w:firstLineChars="200"/>
        <w:rPr>
          <w:rFonts w:ascii="宋体" w:hAnsi="宋体"/>
          <w:color w:val="000000"/>
          <w:szCs w:val="21"/>
          <w:highlight w:val="none"/>
        </w:rPr>
      </w:pP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（发包人名称）: </w:t>
      </w:r>
    </w:p>
    <w:p w14:paraId="4D5D66AF">
      <w:pPr>
        <w:spacing w:line="640" w:lineRule="exact"/>
        <w:ind w:firstLine="420" w:firstLineChars="200"/>
        <w:rPr>
          <w:rFonts w:ascii="宋体" w:hAnsi="宋体"/>
          <w:color w:val="000000"/>
          <w:szCs w:val="21"/>
          <w:highlight w:val="none"/>
        </w:rPr>
      </w:pPr>
      <w:r>
        <w:rPr>
          <w:rFonts w:hint="eastAsia" w:ascii="宋体" w:hAnsi="宋体"/>
          <w:color w:val="000000"/>
          <w:szCs w:val="21"/>
          <w:highlight w:val="none"/>
        </w:rPr>
        <w:t>我方已接到你方</w:t>
      </w:r>
      <w:r>
        <w:rPr>
          <w:rFonts w:hint="eastAsia" w:ascii="宋体" w:hAnsi="宋体"/>
          <w:color w:val="000000"/>
          <w:szCs w:val="21"/>
          <w:highlight w:val="none"/>
          <w:u w:val="single"/>
        </w:rPr>
        <w:t xml:space="preserve">     </w:t>
      </w:r>
      <w:r>
        <w:rPr>
          <w:rFonts w:hint="eastAsia" w:ascii="宋体" w:hAnsi="宋体"/>
          <w:color w:val="000000"/>
          <w:szCs w:val="21"/>
          <w:highlight w:val="none"/>
        </w:rPr>
        <w:t>年</w:t>
      </w:r>
      <w:r>
        <w:rPr>
          <w:rFonts w:hint="eastAsia" w:ascii="宋体" w:hAnsi="宋体"/>
          <w:color w:val="000000"/>
          <w:szCs w:val="21"/>
          <w:highlight w:val="none"/>
          <w:u w:val="single"/>
        </w:rPr>
        <w:t xml:space="preserve">   </w:t>
      </w:r>
      <w:r>
        <w:rPr>
          <w:rFonts w:hint="eastAsia" w:ascii="宋体" w:hAnsi="宋体"/>
          <w:color w:val="000000"/>
          <w:szCs w:val="21"/>
          <w:highlight w:val="none"/>
        </w:rPr>
        <w:t>月</w:t>
      </w:r>
      <w:r>
        <w:rPr>
          <w:rFonts w:hint="eastAsia" w:ascii="宋体" w:hAnsi="宋体"/>
          <w:color w:val="000000"/>
          <w:szCs w:val="21"/>
          <w:highlight w:val="none"/>
          <w:u w:val="single"/>
        </w:rPr>
        <w:t xml:space="preserve">   </w:t>
      </w:r>
      <w:r>
        <w:rPr>
          <w:rFonts w:hint="eastAsia" w:ascii="宋体" w:hAnsi="宋体"/>
          <w:color w:val="000000"/>
          <w:szCs w:val="21"/>
          <w:highlight w:val="none"/>
        </w:rPr>
        <w:t>日发出的</w:t>
      </w:r>
      <w:r>
        <w:rPr>
          <w:rFonts w:hint="eastAsia" w:ascii="宋体" w:hAnsi="宋体"/>
          <w:color w:val="000000"/>
          <w:szCs w:val="21"/>
          <w:highlight w:val="none"/>
          <w:u w:val="single"/>
        </w:rPr>
        <w:t xml:space="preserve">                     </w:t>
      </w:r>
      <w:r>
        <w:rPr>
          <w:rFonts w:hint="eastAsia" w:ascii="宋体" w:hAnsi="宋体"/>
          <w:color w:val="000000"/>
          <w:szCs w:val="21"/>
          <w:highlight w:val="none"/>
        </w:rPr>
        <w:t>（项目名称）施工发包关于</w:t>
      </w:r>
      <w:r>
        <w:rPr>
          <w:rFonts w:hint="eastAsia" w:ascii="宋体" w:hAnsi="宋体"/>
          <w:color w:val="000000"/>
          <w:szCs w:val="21"/>
          <w:highlight w:val="none"/>
          <w:u w:val="single"/>
          <w:lang w:eastAsia="zh-CN"/>
        </w:rPr>
        <w:t>项目</w:t>
      </w:r>
      <w:r>
        <w:rPr>
          <w:rFonts w:hint="eastAsia" w:ascii="宋体" w:hAnsi="宋体"/>
          <w:color w:val="000000"/>
          <w:szCs w:val="21"/>
          <w:highlight w:val="none"/>
          <w:u w:val="single"/>
        </w:rPr>
        <w:t xml:space="preserve">清单控制价 </w:t>
      </w:r>
      <w:r>
        <w:rPr>
          <w:rFonts w:hint="eastAsia" w:ascii="宋体" w:hAnsi="宋体"/>
          <w:color w:val="000000"/>
          <w:szCs w:val="21"/>
          <w:highlight w:val="none"/>
        </w:rPr>
        <w:t>的通知，我方已于</w:t>
      </w:r>
      <w:r>
        <w:rPr>
          <w:rFonts w:hint="eastAsia" w:ascii="宋体" w:hAnsi="宋体"/>
          <w:color w:val="000000"/>
          <w:szCs w:val="21"/>
          <w:highlight w:val="none"/>
          <w:u w:val="single"/>
        </w:rPr>
        <w:t xml:space="preserve">     </w:t>
      </w:r>
      <w:r>
        <w:rPr>
          <w:rFonts w:hint="eastAsia" w:ascii="宋体" w:hAnsi="宋体"/>
          <w:color w:val="000000"/>
          <w:szCs w:val="21"/>
          <w:highlight w:val="none"/>
        </w:rPr>
        <w:t>年</w:t>
      </w:r>
      <w:r>
        <w:rPr>
          <w:rFonts w:hint="eastAsia" w:ascii="宋体" w:hAnsi="宋体"/>
          <w:color w:val="000000"/>
          <w:szCs w:val="21"/>
          <w:highlight w:val="none"/>
          <w:u w:val="single"/>
        </w:rPr>
        <w:t xml:space="preserve">    </w:t>
      </w:r>
      <w:r>
        <w:rPr>
          <w:rFonts w:hint="eastAsia" w:ascii="宋体" w:hAnsi="宋体"/>
          <w:color w:val="000000"/>
          <w:szCs w:val="21"/>
          <w:highlight w:val="none"/>
        </w:rPr>
        <w:t>月</w:t>
      </w:r>
      <w:r>
        <w:rPr>
          <w:rFonts w:hint="eastAsia" w:ascii="宋体" w:hAnsi="宋体"/>
          <w:color w:val="000000"/>
          <w:szCs w:val="21"/>
          <w:highlight w:val="none"/>
          <w:u w:val="single"/>
        </w:rPr>
        <w:t xml:space="preserve">     </w:t>
      </w:r>
      <w:r>
        <w:rPr>
          <w:rFonts w:hint="eastAsia" w:ascii="宋体" w:hAnsi="宋体"/>
          <w:color w:val="000000"/>
          <w:szCs w:val="21"/>
          <w:highlight w:val="none"/>
        </w:rPr>
        <w:t>日收到。</w:t>
      </w:r>
    </w:p>
    <w:p w14:paraId="0AF93904">
      <w:pPr>
        <w:spacing w:line="640" w:lineRule="exact"/>
        <w:ind w:firstLine="420" w:firstLineChars="200"/>
        <w:rPr>
          <w:rFonts w:ascii="宋体" w:hAnsi="宋体"/>
          <w:color w:val="000000"/>
          <w:szCs w:val="21"/>
          <w:highlight w:val="none"/>
        </w:rPr>
      </w:pPr>
    </w:p>
    <w:p w14:paraId="163FB109">
      <w:pPr>
        <w:spacing w:line="640" w:lineRule="exact"/>
        <w:ind w:firstLine="420" w:firstLineChars="200"/>
        <w:rPr>
          <w:rFonts w:ascii="宋体" w:hAnsi="宋体"/>
          <w:color w:val="000000"/>
          <w:szCs w:val="21"/>
          <w:highlight w:val="none"/>
        </w:rPr>
      </w:pPr>
      <w:r>
        <w:rPr>
          <w:rFonts w:hint="eastAsia" w:ascii="宋体" w:hAnsi="宋体"/>
          <w:color w:val="000000"/>
          <w:szCs w:val="21"/>
          <w:highlight w:val="none"/>
        </w:rPr>
        <w:t>特此确认。</w:t>
      </w:r>
    </w:p>
    <w:p w14:paraId="04E46754">
      <w:pPr>
        <w:spacing w:line="640" w:lineRule="exact"/>
        <w:ind w:firstLine="420" w:firstLineChars="200"/>
        <w:rPr>
          <w:rFonts w:hint="eastAsia" w:ascii="宋体" w:hAnsi="宋体"/>
          <w:color w:val="000000"/>
          <w:szCs w:val="21"/>
          <w:highlight w:val="none"/>
        </w:rPr>
      </w:pPr>
    </w:p>
    <w:p w14:paraId="06B9F467">
      <w:pPr>
        <w:spacing w:line="640" w:lineRule="exact"/>
        <w:ind w:firstLine="4200" w:firstLineChars="2000"/>
        <w:rPr>
          <w:rFonts w:ascii="宋体" w:hAnsi="宋体"/>
          <w:color w:val="000000"/>
          <w:szCs w:val="21"/>
          <w:highlight w:val="none"/>
        </w:rPr>
      </w:pPr>
      <w:r>
        <w:rPr>
          <w:rFonts w:hint="eastAsia" w:ascii="宋体" w:hAnsi="宋体"/>
          <w:color w:val="000000"/>
          <w:szCs w:val="21"/>
          <w:highlight w:val="none"/>
        </w:rPr>
        <w:t>预承包人：</w:t>
      </w:r>
      <w:r>
        <w:rPr>
          <w:rFonts w:hint="eastAsia" w:ascii="宋体" w:hAnsi="宋体"/>
          <w:color w:val="000000"/>
          <w:szCs w:val="21"/>
          <w:highlight w:val="none"/>
          <w:u w:val="single"/>
        </w:rPr>
        <w:t xml:space="preserve">                     </w:t>
      </w:r>
      <w:r>
        <w:rPr>
          <w:rFonts w:hint="eastAsia" w:ascii="宋体" w:hAnsi="宋体"/>
          <w:color w:val="000000"/>
          <w:szCs w:val="21"/>
          <w:highlight w:val="none"/>
        </w:rPr>
        <w:t>（盖单位章）</w:t>
      </w:r>
    </w:p>
    <w:p w14:paraId="4E85B434">
      <w:pPr>
        <w:spacing w:line="640" w:lineRule="exact"/>
        <w:ind w:firstLine="420" w:firstLineChars="200"/>
        <w:rPr>
          <w:rFonts w:hint="eastAsia" w:ascii="宋体" w:hAnsi="宋体"/>
          <w:color w:val="000000"/>
          <w:szCs w:val="21"/>
          <w:highlight w:val="none"/>
          <w:u w:val="single"/>
        </w:rPr>
      </w:pPr>
    </w:p>
    <w:p w14:paraId="3828137B">
      <w:pPr>
        <w:spacing w:line="640" w:lineRule="exact"/>
        <w:ind w:firstLine="5670" w:firstLineChars="2700"/>
        <w:rPr>
          <w:rFonts w:hint="eastAsia" w:ascii="宋体" w:hAnsi="宋体"/>
          <w:color w:val="000000"/>
          <w:szCs w:val="21"/>
          <w:highlight w:val="none"/>
        </w:rPr>
      </w:pPr>
      <w:r>
        <w:rPr>
          <w:rFonts w:hint="eastAsia" w:ascii="宋体" w:hAnsi="宋体"/>
          <w:color w:val="000000"/>
          <w:szCs w:val="21"/>
          <w:highlight w:val="none"/>
          <w:u w:val="single"/>
        </w:rPr>
        <w:t xml:space="preserve">     </w:t>
      </w:r>
      <w:r>
        <w:rPr>
          <w:rFonts w:hint="eastAsia" w:ascii="宋体" w:hAnsi="宋体"/>
          <w:color w:val="000000"/>
          <w:szCs w:val="21"/>
          <w:highlight w:val="none"/>
        </w:rPr>
        <w:t>年</w:t>
      </w:r>
      <w:r>
        <w:rPr>
          <w:rFonts w:hint="eastAsia" w:ascii="宋体" w:hAnsi="宋体"/>
          <w:color w:val="000000"/>
          <w:szCs w:val="21"/>
          <w:highlight w:val="none"/>
          <w:u w:val="single"/>
        </w:rPr>
        <w:t xml:space="preserve">    </w:t>
      </w:r>
      <w:r>
        <w:rPr>
          <w:rFonts w:hint="eastAsia" w:ascii="宋体" w:hAnsi="宋体"/>
          <w:color w:val="000000"/>
          <w:szCs w:val="21"/>
          <w:highlight w:val="none"/>
        </w:rPr>
        <w:t>月</w:t>
      </w:r>
      <w:r>
        <w:rPr>
          <w:rFonts w:hint="eastAsia" w:ascii="宋体" w:hAnsi="宋体"/>
          <w:color w:val="000000"/>
          <w:szCs w:val="21"/>
          <w:highlight w:val="none"/>
          <w:u w:val="single"/>
        </w:rPr>
        <w:t xml:space="preserve">     </w:t>
      </w:r>
      <w:r>
        <w:rPr>
          <w:rFonts w:hint="eastAsia" w:ascii="宋体" w:hAnsi="宋体"/>
          <w:color w:val="000000"/>
          <w:szCs w:val="21"/>
          <w:highlight w:val="none"/>
        </w:rPr>
        <w:t>日</w:t>
      </w:r>
    </w:p>
    <w:p w14:paraId="420CF50C">
      <w:pPr>
        <w:spacing w:line="400" w:lineRule="exact"/>
        <w:ind w:firstLine="5670" w:firstLineChars="2700"/>
        <w:rPr>
          <w:rFonts w:hint="eastAsia" w:ascii="宋体" w:hAnsi="宋体"/>
          <w:color w:val="000000"/>
          <w:szCs w:val="21"/>
          <w:highlight w:val="none"/>
        </w:rPr>
      </w:pPr>
    </w:p>
    <w:p w14:paraId="4AF35FBC">
      <w:pPr>
        <w:spacing w:line="400" w:lineRule="exact"/>
        <w:ind w:firstLine="5670" w:firstLineChars="2700"/>
        <w:rPr>
          <w:rFonts w:hint="eastAsia" w:ascii="宋体" w:hAnsi="宋体"/>
          <w:color w:val="000000"/>
          <w:szCs w:val="21"/>
          <w:highlight w:val="none"/>
        </w:rPr>
      </w:pPr>
    </w:p>
    <w:p w14:paraId="59BAD1BE">
      <w:pPr>
        <w:spacing w:line="400" w:lineRule="exact"/>
        <w:ind w:firstLine="5670" w:firstLineChars="2700"/>
        <w:rPr>
          <w:rFonts w:hint="eastAsia" w:ascii="宋体" w:hAnsi="宋体"/>
          <w:color w:val="000000"/>
          <w:szCs w:val="21"/>
          <w:highlight w:val="none"/>
        </w:rPr>
      </w:pPr>
    </w:p>
    <w:p w14:paraId="35ED43B0">
      <w:pPr>
        <w:spacing w:line="400" w:lineRule="exact"/>
        <w:ind w:firstLine="5670" w:firstLineChars="2700"/>
        <w:rPr>
          <w:rFonts w:hint="eastAsia" w:ascii="宋体" w:hAnsi="宋体"/>
          <w:color w:val="000000"/>
          <w:szCs w:val="21"/>
          <w:highlight w:val="none"/>
        </w:rPr>
      </w:pPr>
    </w:p>
    <w:sectPr>
      <w:pgSz w:w="11906" w:h="16838"/>
      <w:pgMar w:top="1020" w:right="986" w:bottom="1440" w:left="126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仿宋_GB2312">
    <w:altName w:val="仿宋"/>
    <w:panose1 w:val="0201060903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隶书">
    <w:altName w:val="微软雅黑"/>
    <w:panose1 w:val="0201050906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40C97">
    <w:pPr>
      <w:pStyle w:val="2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33985" cy="153035"/>
                      </a:xfrm>
                      <a:prstGeom prst="rect">
                        <a:avLst/>
                      </a:prstGeom>
                      <a:noFill/>
                      <a:ln>
                        <a:noFill/>
                      </a:ln>
                    </wps:spPr>
                    <wps:txbx>
                      <w:txbxContent>
                        <w:p w14:paraId="093C08D2">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lang/>
                            </w:rPr>
                            <w:t>17</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2.05pt;width:10.55pt;mso-position-horizontal:center;mso-position-horizontal-relative:margin;mso-wrap-style:none;z-index:251659264;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kHtdM9AAAAADAQAADwAAAAAAAAABACAAAAAiAAAAZHJzL2Rvd25y&#10;ZXYueG1sUEsBAhQAFAAAAAgAh07iQOkwf3nNAQAAlwMAAA4AAAAAAAAAAQAgAAAAHwEAAGRycy9l&#10;Mm9Eb2MueG1sUEsFBgAAAAAGAAYAWQEAAF4FAAAAAA==&#10;">
              <v:fill on="f" focussize="0,0"/>
              <v:stroke on="f"/>
              <v:imagedata o:title=""/>
              <o:lock v:ext="edit" aspectratio="f"/>
              <v:textbox inset="0mm,0mm,0mm,0mm" style="mso-fit-shape-to-text:t;">
                <w:txbxContent>
                  <w:p w14:paraId="093C08D2">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lang/>
                      </w:rPr>
                      <w:t>17</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11447">
    <w:pPr>
      <w:pStyle w:val="2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103EBF"/>
    <w:multiLevelType w:val="singleLevel"/>
    <w:tmpl w:val="06103EBF"/>
    <w:lvl w:ilvl="0" w:tentative="0">
      <w:start w:val="1"/>
      <w:numFmt w:val="decimal"/>
      <w:lvlText w:val="（%1）"/>
      <w:lvlJc w:val="left"/>
      <w:pPr>
        <w:tabs>
          <w:tab w:val="left" w:pos="960"/>
        </w:tabs>
        <w:ind w:left="960" w:hanging="600"/>
      </w:pPr>
      <w:rPr>
        <w:rFonts w:hint="eastAsia"/>
        <w:u w:val="none"/>
      </w:rPr>
    </w:lvl>
  </w:abstractNum>
  <w:abstractNum w:abstractNumId="1">
    <w:nsid w:val="11603B91"/>
    <w:multiLevelType w:val="multilevel"/>
    <w:tmpl w:val="11603B91"/>
    <w:lvl w:ilvl="0" w:tentative="0">
      <w:start w:val="3"/>
      <w:numFmt w:val="decimal"/>
      <w:lvlText w:val="(%1)"/>
      <w:lvlJc w:val="left"/>
      <w:pPr>
        <w:tabs>
          <w:tab w:val="left" w:pos="900"/>
        </w:tabs>
        <w:ind w:left="900" w:hanging="360"/>
      </w:pPr>
      <w:rPr>
        <w:rFonts w:hint="default"/>
      </w:rPr>
    </w:lvl>
    <w:lvl w:ilvl="1" w:tentative="0">
      <w:start w:val="1"/>
      <w:numFmt w:val="lowerLetter"/>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kYjM1ODk1MTQxOTFiZDdlMjlkMzcwN2EyNDFmYzYifQ=="/>
  </w:docVars>
  <w:rsids>
    <w:rsidRoot w:val="00334CF5"/>
    <w:rsid w:val="00003BFC"/>
    <w:rsid w:val="00003D24"/>
    <w:rsid w:val="00006F04"/>
    <w:rsid w:val="00025EB2"/>
    <w:rsid w:val="00030550"/>
    <w:rsid w:val="0003065D"/>
    <w:rsid w:val="00040857"/>
    <w:rsid w:val="00045A2D"/>
    <w:rsid w:val="00047870"/>
    <w:rsid w:val="00056D71"/>
    <w:rsid w:val="0007025A"/>
    <w:rsid w:val="00087645"/>
    <w:rsid w:val="0009040E"/>
    <w:rsid w:val="0009511F"/>
    <w:rsid w:val="000A1F95"/>
    <w:rsid w:val="000D5F00"/>
    <w:rsid w:val="000E0133"/>
    <w:rsid w:val="000E4310"/>
    <w:rsid w:val="000E4A9B"/>
    <w:rsid w:val="000E547D"/>
    <w:rsid w:val="000E6386"/>
    <w:rsid w:val="00102380"/>
    <w:rsid w:val="001072A7"/>
    <w:rsid w:val="00107F8F"/>
    <w:rsid w:val="00112405"/>
    <w:rsid w:val="00125FC4"/>
    <w:rsid w:val="00136322"/>
    <w:rsid w:val="001528DC"/>
    <w:rsid w:val="00155D9D"/>
    <w:rsid w:val="00156999"/>
    <w:rsid w:val="0016485A"/>
    <w:rsid w:val="00166147"/>
    <w:rsid w:val="00177953"/>
    <w:rsid w:val="00185C0B"/>
    <w:rsid w:val="001B4C0D"/>
    <w:rsid w:val="001B53C0"/>
    <w:rsid w:val="001C0932"/>
    <w:rsid w:val="001C7183"/>
    <w:rsid w:val="001D5876"/>
    <w:rsid w:val="001E19C7"/>
    <w:rsid w:val="001E5EBC"/>
    <w:rsid w:val="002048DA"/>
    <w:rsid w:val="00216808"/>
    <w:rsid w:val="0022408B"/>
    <w:rsid w:val="00226B1D"/>
    <w:rsid w:val="0022784D"/>
    <w:rsid w:val="002337E6"/>
    <w:rsid w:val="002353E4"/>
    <w:rsid w:val="00237A4D"/>
    <w:rsid w:val="00237C2C"/>
    <w:rsid w:val="00243272"/>
    <w:rsid w:val="00252577"/>
    <w:rsid w:val="00271B06"/>
    <w:rsid w:val="00276D24"/>
    <w:rsid w:val="002852AD"/>
    <w:rsid w:val="002A1308"/>
    <w:rsid w:val="002B0031"/>
    <w:rsid w:val="002B7F16"/>
    <w:rsid w:val="002C5524"/>
    <w:rsid w:val="002C6F6A"/>
    <w:rsid w:val="002D5482"/>
    <w:rsid w:val="002D754A"/>
    <w:rsid w:val="002E3998"/>
    <w:rsid w:val="002F55E4"/>
    <w:rsid w:val="003001F1"/>
    <w:rsid w:val="00303FCC"/>
    <w:rsid w:val="003131CC"/>
    <w:rsid w:val="00324262"/>
    <w:rsid w:val="00327A80"/>
    <w:rsid w:val="003304C9"/>
    <w:rsid w:val="00334CF5"/>
    <w:rsid w:val="00335551"/>
    <w:rsid w:val="003457C5"/>
    <w:rsid w:val="003529D9"/>
    <w:rsid w:val="00361631"/>
    <w:rsid w:val="00362B36"/>
    <w:rsid w:val="0037482A"/>
    <w:rsid w:val="00377922"/>
    <w:rsid w:val="00377D02"/>
    <w:rsid w:val="00384187"/>
    <w:rsid w:val="003A4226"/>
    <w:rsid w:val="003A778E"/>
    <w:rsid w:val="003B4E32"/>
    <w:rsid w:val="003B5D5B"/>
    <w:rsid w:val="003D3FE0"/>
    <w:rsid w:val="003D4797"/>
    <w:rsid w:val="003E481A"/>
    <w:rsid w:val="003E794F"/>
    <w:rsid w:val="003F0F0E"/>
    <w:rsid w:val="003F5A88"/>
    <w:rsid w:val="003F5E9E"/>
    <w:rsid w:val="004063BF"/>
    <w:rsid w:val="00413473"/>
    <w:rsid w:val="0041565C"/>
    <w:rsid w:val="0041683E"/>
    <w:rsid w:val="0042064B"/>
    <w:rsid w:val="00424850"/>
    <w:rsid w:val="004360DE"/>
    <w:rsid w:val="00440F23"/>
    <w:rsid w:val="00441813"/>
    <w:rsid w:val="0045009D"/>
    <w:rsid w:val="00457869"/>
    <w:rsid w:val="0046222A"/>
    <w:rsid w:val="004629E3"/>
    <w:rsid w:val="00465147"/>
    <w:rsid w:val="00467811"/>
    <w:rsid w:val="004738C3"/>
    <w:rsid w:val="004901AF"/>
    <w:rsid w:val="00495CFA"/>
    <w:rsid w:val="00496F12"/>
    <w:rsid w:val="004A26CA"/>
    <w:rsid w:val="004A2FA6"/>
    <w:rsid w:val="004C6A9E"/>
    <w:rsid w:val="004D71A6"/>
    <w:rsid w:val="004E7807"/>
    <w:rsid w:val="004F59BB"/>
    <w:rsid w:val="004F789F"/>
    <w:rsid w:val="00505176"/>
    <w:rsid w:val="00511BA4"/>
    <w:rsid w:val="00514426"/>
    <w:rsid w:val="00514874"/>
    <w:rsid w:val="00517AD2"/>
    <w:rsid w:val="005204E1"/>
    <w:rsid w:val="0052217A"/>
    <w:rsid w:val="00522E2F"/>
    <w:rsid w:val="00523B16"/>
    <w:rsid w:val="005278A3"/>
    <w:rsid w:val="00537E43"/>
    <w:rsid w:val="00543B15"/>
    <w:rsid w:val="00544EA9"/>
    <w:rsid w:val="005533F3"/>
    <w:rsid w:val="00553457"/>
    <w:rsid w:val="00560555"/>
    <w:rsid w:val="005679B4"/>
    <w:rsid w:val="005C321B"/>
    <w:rsid w:val="005C56EF"/>
    <w:rsid w:val="005C6164"/>
    <w:rsid w:val="005C6ADC"/>
    <w:rsid w:val="005D6718"/>
    <w:rsid w:val="005E5DFA"/>
    <w:rsid w:val="005E753B"/>
    <w:rsid w:val="00601A93"/>
    <w:rsid w:val="00644E71"/>
    <w:rsid w:val="0065504B"/>
    <w:rsid w:val="00663AC4"/>
    <w:rsid w:val="006740F3"/>
    <w:rsid w:val="00681B06"/>
    <w:rsid w:val="0069435B"/>
    <w:rsid w:val="00695045"/>
    <w:rsid w:val="006A32ED"/>
    <w:rsid w:val="006A4B61"/>
    <w:rsid w:val="006A6C56"/>
    <w:rsid w:val="006B0886"/>
    <w:rsid w:val="006B6849"/>
    <w:rsid w:val="006B7E62"/>
    <w:rsid w:val="006C0916"/>
    <w:rsid w:val="006C1539"/>
    <w:rsid w:val="006C2247"/>
    <w:rsid w:val="006D0890"/>
    <w:rsid w:val="006E47DB"/>
    <w:rsid w:val="00702E78"/>
    <w:rsid w:val="00703E29"/>
    <w:rsid w:val="00706B7A"/>
    <w:rsid w:val="0071267A"/>
    <w:rsid w:val="00730550"/>
    <w:rsid w:val="00735BC0"/>
    <w:rsid w:val="007412FD"/>
    <w:rsid w:val="00744697"/>
    <w:rsid w:val="007447C2"/>
    <w:rsid w:val="00745170"/>
    <w:rsid w:val="00746C5B"/>
    <w:rsid w:val="0075229B"/>
    <w:rsid w:val="00763C11"/>
    <w:rsid w:val="00766F4E"/>
    <w:rsid w:val="00770320"/>
    <w:rsid w:val="00785BDF"/>
    <w:rsid w:val="007B61F1"/>
    <w:rsid w:val="007C4A98"/>
    <w:rsid w:val="007C68D9"/>
    <w:rsid w:val="007E113B"/>
    <w:rsid w:val="007E56E0"/>
    <w:rsid w:val="007F31A9"/>
    <w:rsid w:val="007F4870"/>
    <w:rsid w:val="0080086C"/>
    <w:rsid w:val="0082491F"/>
    <w:rsid w:val="008249AF"/>
    <w:rsid w:val="008263E8"/>
    <w:rsid w:val="00832EA4"/>
    <w:rsid w:val="00835F19"/>
    <w:rsid w:val="0086589D"/>
    <w:rsid w:val="0086660F"/>
    <w:rsid w:val="0089060A"/>
    <w:rsid w:val="00894085"/>
    <w:rsid w:val="008963DA"/>
    <w:rsid w:val="008A08F6"/>
    <w:rsid w:val="008A12CA"/>
    <w:rsid w:val="008A4418"/>
    <w:rsid w:val="008B31CB"/>
    <w:rsid w:val="008C1B4B"/>
    <w:rsid w:val="008C64F7"/>
    <w:rsid w:val="008D6D13"/>
    <w:rsid w:val="009014F1"/>
    <w:rsid w:val="00911D25"/>
    <w:rsid w:val="00912C3C"/>
    <w:rsid w:val="00920271"/>
    <w:rsid w:val="009522DA"/>
    <w:rsid w:val="00952D56"/>
    <w:rsid w:val="0095586F"/>
    <w:rsid w:val="00956FAC"/>
    <w:rsid w:val="009614A1"/>
    <w:rsid w:val="00961C4D"/>
    <w:rsid w:val="0096371D"/>
    <w:rsid w:val="00964C1D"/>
    <w:rsid w:val="009764EA"/>
    <w:rsid w:val="0099233E"/>
    <w:rsid w:val="009950A0"/>
    <w:rsid w:val="00997A24"/>
    <w:rsid w:val="009D18C5"/>
    <w:rsid w:val="009E2967"/>
    <w:rsid w:val="009E3AA2"/>
    <w:rsid w:val="009F3D41"/>
    <w:rsid w:val="00A04813"/>
    <w:rsid w:val="00A13BF0"/>
    <w:rsid w:val="00A16752"/>
    <w:rsid w:val="00A21961"/>
    <w:rsid w:val="00A25F61"/>
    <w:rsid w:val="00A32759"/>
    <w:rsid w:val="00A519C5"/>
    <w:rsid w:val="00A53FCD"/>
    <w:rsid w:val="00A54EF3"/>
    <w:rsid w:val="00A627B9"/>
    <w:rsid w:val="00A82ABA"/>
    <w:rsid w:val="00A86DCB"/>
    <w:rsid w:val="00A87ADE"/>
    <w:rsid w:val="00A93410"/>
    <w:rsid w:val="00A95B78"/>
    <w:rsid w:val="00AA0596"/>
    <w:rsid w:val="00AA40F6"/>
    <w:rsid w:val="00AB1B7B"/>
    <w:rsid w:val="00AB5127"/>
    <w:rsid w:val="00AB5373"/>
    <w:rsid w:val="00AC6B44"/>
    <w:rsid w:val="00B006FD"/>
    <w:rsid w:val="00B01BFE"/>
    <w:rsid w:val="00B02495"/>
    <w:rsid w:val="00B120BF"/>
    <w:rsid w:val="00B21BC5"/>
    <w:rsid w:val="00B32D32"/>
    <w:rsid w:val="00B3438A"/>
    <w:rsid w:val="00B460C3"/>
    <w:rsid w:val="00B5191F"/>
    <w:rsid w:val="00B51939"/>
    <w:rsid w:val="00B734D1"/>
    <w:rsid w:val="00B8147C"/>
    <w:rsid w:val="00B94B13"/>
    <w:rsid w:val="00BA54BF"/>
    <w:rsid w:val="00BB03D9"/>
    <w:rsid w:val="00BB2142"/>
    <w:rsid w:val="00BB510C"/>
    <w:rsid w:val="00BB65F9"/>
    <w:rsid w:val="00BC328E"/>
    <w:rsid w:val="00BC3F36"/>
    <w:rsid w:val="00BC66A7"/>
    <w:rsid w:val="00BD0CD9"/>
    <w:rsid w:val="00C0186F"/>
    <w:rsid w:val="00C07B16"/>
    <w:rsid w:val="00C241BB"/>
    <w:rsid w:val="00C327D6"/>
    <w:rsid w:val="00C345AC"/>
    <w:rsid w:val="00C37BDC"/>
    <w:rsid w:val="00C56DCD"/>
    <w:rsid w:val="00C655C3"/>
    <w:rsid w:val="00C81E4D"/>
    <w:rsid w:val="00C8545F"/>
    <w:rsid w:val="00C8558E"/>
    <w:rsid w:val="00CA4581"/>
    <w:rsid w:val="00CA68A2"/>
    <w:rsid w:val="00CB0BBF"/>
    <w:rsid w:val="00CE2FBD"/>
    <w:rsid w:val="00CE3BAA"/>
    <w:rsid w:val="00CE541D"/>
    <w:rsid w:val="00CF6231"/>
    <w:rsid w:val="00CF68C5"/>
    <w:rsid w:val="00CF6A53"/>
    <w:rsid w:val="00D054B2"/>
    <w:rsid w:val="00D17F4A"/>
    <w:rsid w:val="00D25210"/>
    <w:rsid w:val="00D323BE"/>
    <w:rsid w:val="00D344D9"/>
    <w:rsid w:val="00D41CBD"/>
    <w:rsid w:val="00D42707"/>
    <w:rsid w:val="00D55297"/>
    <w:rsid w:val="00D6251F"/>
    <w:rsid w:val="00D81B6B"/>
    <w:rsid w:val="00DB3004"/>
    <w:rsid w:val="00DC092D"/>
    <w:rsid w:val="00DD22B4"/>
    <w:rsid w:val="00DD2B22"/>
    <w:rsid w:val="00DE35D8"/>
    <w:rsid w:val="00DE4AC4"/>
    <w:rsid w:val="00E03855"/>
    <w:rsid w:val="00E04261"/>
    <w:rsid w:val="00E4252A"/>
    <w:rsid w:val="00E43DC1"/>
    <w:rsid w:val="00E44CAC"/>
    <w:rsid w:val="00E4633B"/>
    <w:rsid w:val="00E54F27"/>
    <w:rsid w:val="00E75733"/>
    <w:rsid w:val="00E8689B"/>
    <w:rsid w:val="00E91CA4"/>
    <w:rsid w:val="00E91E11"/>
    <w:rsid w:val="00EB06E5"/>
    <w:rsid w:val="00EC04F9"/>
    <w:rsid w:val="00EC47E8"/>
    <w:rsid w:val="00ED359E"/>
    <w:rsid w:val="00ED69E4"/>
    <w:rsid w:val="00EE6A52"/>
    <w:rsid w:val="00EE791A"/>
    <w:rsid w:val="00EF1394"/>
    <w:rsid w:val="00F00A09"/>
    <w:rsid w:val="00F03D9C"/>
    <w:rsid w:val="00F1123F"/>
    <w:rsid w:val="00F13DDD"/>
    <w:rsid w:val="00F16268"/>
    <w:rsid w:val="00F20890"/>
    <w:rsid w:val="00F223B9"/>
    <w:rsid w:val="00F30C04"/>
    <w:rsid w:val="00F43BFB"/>
    <w:rsid w:val="00F44A3A"/>
    <w:rsid w:val="00F5188B"/>
    <w:rsid w:val="00F52413"/>
    <w:rsid w:val="00F56373"/>
    <w:rsid w:val="00F77323"/>
    <w:rsid w:val="00F8065C"/>
    <w:rsid w:val="00F83508"/>
    <w:rsid w:val="00F9180D"/>
    <w:rsid w:val="00FA59A4"/>
    <w:rsid w:val="00FB5BD6"/>
    <w:rsid w:val="00FB7A3B"/>
    <w:rsid w:val="00FC3394"/>
    <w:rsid w:val="00FD3132"/>
    <w:rsid w:val="00FD442C"/>
    <w:rsid w:val="00FD717C"/>
    <w:rsid w:val="00FF4269"/>
    <w:rsid w:val="0100511A"/>
    <w:rsid w:val="0108760D"/>
    <w:rsid w:val="01371B18"/>
    <w:rsid w:val="016167A9"/>
    <w:rsid w:val="01642D38"/>
    <w:rsid w:val="016D5D6A"/>
    <w:rsid w:val="019158D2"/>
    <w:rsid w:val="01923C9B"/>
    <w:rsid w:val="01A22DDB"/>
    <w:rsid w:val="01AC61A0"/>
    <w:rsid w:val="01B61615"/>
    <w:rsid w:val="01BA46D3"/>
    <w:rsid w:val="01BC3DA3"/>
    <w:rsid w:val="01C150E4"/>
    <w:rsid w:val="01C76FFD"/>
    <w:rsid w:val="01CF5207"/>
    <w:rsid w:val="01DA6150"/>
    <w:rsid w:val="01E33983"/>
    <w:rsid w:val="020F22F2"/>
    <w:rsid w:val="021C6BB5"/>
    <w:rsid w:val="022A6596"/>
    <w:rsid w:val="02307DDB"/>
    <w:rsid w:val="02416A2B"/>
    <w:rsid w:val="024F7193"/>
    <w:rsid w:val="02597CD8"/>
    <w:rsid w:val="02605609"/>
    <w:rsid w:val="027C1CB8"/>
    <w:rsid w:val="028029CF"/>
    <w:rsid w:val="029264AB"/>
    <w:rsid w:val="02A942F4"/>
    <w:rsid w:val="02AE1F6F"/>
    <w:rsid w:val="02BA1464"/>
    <w:rsid w:val="02BA5831"/>
    <w:rsid w:val="02BD2A70"/>
    <w:rsid w:val="02CF60A5"/>
    <w:rsid w:val="02D532EC"/>
    <w:rsid w:val="02DA10B4"/>
    <w:rsid w:val="02E21407"/>
    <w:rsid w:val="02EA38A2"/>
    <w:rsid w:val="02F57622"/>
    <w:rsid w:val="030C0661"/>
    <w:rsid w:val="030D3D94"/>
    <w:rsid w:val="03190ECE"/>
    <w:rsid w:val="03250A72"/>
    <w:rsid w:val="032E027F"/>
    <w:rsid w:val="033000AD"/>
    <w:rsid w:val="03307055"/>
    <w:rsid w:val="03352123"/>
    <w:rsid w:val="0345656B"/>
    <w:rsid w:val="0348736C"/>
    <w:rsid w:val="03561F09"/>
    <w:rsid w:val="035D40AE"/>
    <w:rsid w:val="036D155C"/>
    <w:rsid w:val="03965762"/>
    <w:rsid w:val="03A0163F"/>
    <w:rsid w:val="03A3191E"/>
    <w:rsid w:val="03A32217"/>
    <w:rsid w:val="03BA62AD"/>
    <w:rsid w:val="03BF5AC0"/>
    <w:rsid w:val="03CA0F64"/>
    <w:rsid w:val="03D634DD"/>
    <w:rsid w:val="03F55D07"/>
    <w:rsid w:val="040555EB"/>
    <w:rsid w:val="04234DCD"/>
    <w:rsid w:val="0427546D"/>
    <w:rsid w:val="04374FB2"/>
    <w:rsid w:val="04446573"/>
    <w:rsid w:val="044B64D3"/>
    <w:rsid w:val="045A5FEF"/>
    <w:rsid w:val="045B7276"/>
    <w:rsid w:val="04772277"/>
    <w:rsid w:val="047E761F"/>
    <w:rsid w:val="047F2DD8"/>
    <w:rsid w:val="049F4908"/>
    <w:rsid w:val="04A244F9"/>
    <w:rsid w:val="04C85A72"/>
    <w:rsid w:val="04D51195"/>
    <w:rsid w:val="04D6376D"/>
    <w:rsid w:val="04EF1C76"/>
    <w:rsid w:val="04FD273D"/>
    <w:rsid w:val="050F4EE4"/>
    <w:rsid w:val="051A60E2"/>
    <w:rsid w:val="053424E3"/>
    <w:rsid w:val="05484DC6"/>
    <w:rsid w:val="055516DB"/>
    <w:rsid w:val="05620E80"/>
    <w:rsid w:val="058A1806"/>
    <w:rsid w:val="059073AD"/>
    <w:rsid w:val="059E07D6"/>
    <w:rsid w:val="05AE44FB"/>
    <w:rsid w:val="05AE66CC"/>
    <w:rsid w:val="05B81D30"/>
    <w:rsid w:val="05E25264"/>
    <w:rsid w:val="05E61E3F"/>
    <w:rsid w:val="05EB0AF7"/>
    <w:rsid w:val="05FF024C"/>
    <w:rsid w:val="06067BC4"/>
    <w:rsid w:val="063B6659"/>
    <w:rsid w:val="065304A3"/>
    <w:rsid w:val="065729F0"/>
    <w:rsid w:val="065C4181"/>
    <w:rsid w:val="066B7A31"/>
    <w:rsid w:val="0693496E"/>
    <w:rsid w:val="069679D7"/>
    <w:rsid w:val="069917A8"/>
    <w:rsid w:val="06A71454"/>
    <w:rsid w:val="06A955D3"/>
    <w:rsid w:val="06CC1CD3"/>
    <w:rsid w:val="06D11A5C"/>
    <w:rsid w:val="06D314D9"/>
    <w:rsid w:val="06D53638"/>
    <w:rsid w:val="06DA076F"/>
    <w:rsid w:val="06F16AC7"/>
    <w:rsid w:val="07046A90"/>
    <w:rsid w:val="07317C11"/>
    <w:rsid w:val="074B45FF"/>
    <w:rsid w:val="0750793A"/>
    <w:rsid w:val="076C294F"/>
    <w:rsid w:val="076C78A8"/>
    <w:rsid w:val="077F73C1"/>
    <w:rsid w:val="078C342E"/>
    <w:rsid w:val="079C51AA"/>
    <w:rsid w:val="07A00C2B"/>
    <w:rsid w:val="07B1693F"/>
    <w:rsid w:val="07BE44E8"/>
    <w:rsid w:val="07C2763B"/>
    <w:rsid w:val="07CF1E99"/>
    <w:rsid w:val="07D500D3"/>
    <w:rsid w:val="07E873EC"/>
    <w:rsid w:val="080B1ECF"/>
    <w:rsid w:val="08143543"/>
    <w:rsid w:val="08173E24"/>
    <w:rsid w:val="08353A55"/>
    <w:rsid w:val="08365580"/>
    <w:rsid w:val="083C0224"/>
    <w:rsid w:val="083E450E"/>
    <w:rsid w:val="08523A87"/>
    <w:rsid w:val="085E55C2"/>
    <w:rsid w:val="08602242"/>
    <w:rsid w:val="08621B8A"/>
    <w:rsid w:val="088F4239"/>
    <w:rsid w:val="089C5A17"/>
    <w:rsid w:val="08B33AE9"/>
    <w:rsid w:val="08BE6F3F"/>
    <w:rsid w:val="08C92833"/>
    <w:rsid w:val="08CE054D"/>
    <w:rsid w:val="08DF2883"/>
    <w:rsid w:val="08E40E94"/>
    <w:rsid w:val="08FC4373"/>
    <w:rsid w:val="09020916"/>
    <w:rsid w:val="091C3BC2"/>
    <w:rsid w:val="092245D5"/>
    <w:rsid w:val="09247F58"/>
    <w:rsid w:val="092C1995"/>
    <w:rsid w:val="092E1254"/>
    <w:rsid w:val="092F43F7"/>
    <w:rsid w:val="09352ED7"/>
    <w:rsid w:val="093815F4"/>
    <w:rsid w:val="093D4D98"/>
    <w:rsid w:val="09494CAA"/>
    <w:rsid w:val="09747010"/>
    <w:rsid w:val="097C5FE6"/>
    <w:rsid w:val="099124F7"/>
    <w:rsid w:val="09922658"/>
    <w:rsid w:val="09A373BE"/>
    <w:rsid w:val="09A56DAE"/>
    <w:rsid w:val="09A7774D"/>
    <w:rsid w:val="09AC1313"/>
    <w:rsid w:val="09AC5238"/>
    <w:rsid w:val="09BC0857"/>
    <w:rsid w:val="09C25D10"/>
    <w:rsid w:val="09DC6F55"/>
    <w:rsid w:val="0A0073B5"/>
    <w:rsid w:val="0A037D01"/>
    <w:rsid w:val="0A084307"/>
    <w:rsid w:val="0A5E4974"/>
    <w:rsid w:val="0A853475"/>
    <w:rsid w:val="0A8608E7"/>
    <w:rsid w:val="0A863553"/>
    <w:rsid w:val="0A9C0E87"/>
    <w:rsid w:val="0AAA19F2"/>
    <w:rsid w:val="0AC07572"/>
    <w:rsid w:val="0AC70BC2"/>
    <w:rsid w:val="0ADE61DC"/>
    <w:rsid w:val="0B083002"/>
    <w:rsid w:val="0B1C5091"/>
    <w:rsid w:val="0B1C7C02"/>
    <w:rsid w:val="0B1E09E5"/>
    <w:rsid w:val="0B210B5F"/>
    <w:rsid w:val="0B275640"/>
    <w:rsid w:val="0B4405A5"/>
    <w:rsid w:val="0B44144F"/>
    <w:rsid w:val="0B4962D0"/>
    <w:rsid w:val="0B5062A3"/>
    <w:rsid w:val="0B5B2331"/>
    <w:rsid w:val="0B6652EA"/>
    <w:rsid w:val="0B7A27AB"/>
    <w:rsid w:val="0B7D261B"/>
    <w:rsid w:val="0B8C265A"/>
    <w:rsid w:val="0B940BE1"/>
    <w:rsid w:val="0BA02421"/>
    <w:rsid w:val="0BA51939"/>
    <w:rsid w:val="0BAD75BF"/>
    <w:rsid w:val="0BB25A6D"/>
    <w:rsid w:val="0BBA648B"/>
    <w:rsid w:val="0BC357A7"/>
    <w:rsid w:val="0BC663D4"/>
    <w:rsid w:val="0BCC6C79"/>
    <w:rsid w:val="0BCD4158"/>
    <w:rsid w:val="0BD078B5"/>
    <w:rsid w:val="0BF120FB"/>
    <w:rsid w:val="0C145476"/>
    <w:rsid w:val="0C180514"/>
    <w:rsid w:val="0C256EDB"/>
    <w:rsid w:val="0C3B26A9"/>
    <w:rsid w:val="0C673770"/>
    <w:rsid w:val="0C777FE8"/>
    <w:rsid w:val="0C811944"/>
    <w:rsid w:val="0C8B724D"/>
    <w:rsid w:val="0CBD2DF8"/>
    <w:rsid w:val="0CD35451"/>
    <w:rsid w:val="0CDB7CB8"/>
    <w:rsid w:val="0CE13F57"/>
    <w:rsid w:val="0CEC410B"/>
    <w:rsid w:val="0CF35545"/>
    <w:rsid w:val="0D230545"/>
    <w:rsid w:val="0D2363D3"/>
    <w:rsid w:val="0D2466FB"/>
    <w:rsid w:val="0D340E71"/>
    <w:rsid w:val="0D3441E4"/>
    <w:rsid w:val="0D3C76DE"/>
    <w:rsid w:val="0D5C4533"/>
    <w:rsid w:val="0D5E0B48"/>
    <w:rsid w:val="0D732D89"/>
    <w:rsid w:val="0D7A6200"/>
    <w:rsid w:val="0D997AFD"/>
    <w:rsid w:val="0D9D64EC"/>
    <w:rsid w:val="0DB30407"/>
    <w:rsid w:val="0DB81CE7"/>
    <w:rsid w:val="0DB90CCA"/>
    <w:rsid w:val="0DC201FA"/>
    <w:rsid w:val="0DD904BC"/>
    <w:rsid w:val="0DDE4AC2"/>
    <w:rsid w:val="0DE26BD6"/>
    <w:rsid w:val="0DE32DEC"/>
    <w:rsid w:val="0DE55D04"/>
    <w:rsid w:val="0DFF1568"/>
    <w:rsid w:val="0DFF1B55"/>
    <w:rsid w:val="0E1E53F0"/>
    <w:rsid w:val="0E23653D"/>
    <w:rsid w:val="0E4168FD"/>
    <w:rsid w:val="0E472FC2"/>
    <w:rsid w:val="0E536611"/>
    <w:rsid w:val="0E552178"/>
    <w:rsid w:val="0E575F2D"/>
    <w:rsid w:val="0E6322E6"/>
    <w:rsid w:val="0E7F1EFD"/>
    <w:rsid w:val="0E8752BE"/>
    <w:rsid w:val="0E972F3C"/>
    <w:rsid w:val="0EA2365C"/>
    <w:rsid w:val="0EA64083"/>
    <w:rsid w:val="0EAD05D0"/>
    <w:rsid w:val="0EBF14EE"/>
    <w:rsid w:val="0ECA7988"/>
    <w:rsid w:val="0ECB4609"/>
    <w:rsid w:val="0F017C31"/>
    <w:rsid w:val="0F0C58B6"/>
    <w:rsid w:val="0F107A7C"/>
    <w:rsid w:val="0F127315"/>
    <w:rsid w:val="0F2A0B92"/>
    <w:rsid w:val="0F2A3C00"/>
    <w:rsid w:val="0F442CC0"/>
    <w:rsid w:val="0F4B3E17"/>
    <w:rsid w:val="0F4D5557"/>
    <w:rsid w:val="0F682E27"/>
    <w:rsid w:val="0F684D58"/>
    <w:rsid w:val="0F766331"/>
    <w:rsid w:val="0F7913E8"/>
    <w:rsid w:val="0F7961B7"/>
    <w:rsid w:val="0F8D0EBE"/>
    <w:rsid w:val="0FA03EBB"/>
    <w:rsid w:val="0FC722DB"/>
    <w:rsid w:val="0FCA5DB0"/>
    <w:rsid w:val="0FDD7FF1"/>
    <w:rsid w:val="0FDE1AB2"/>
    <w:rsid w:val="0FEB4D67"/>
    <w:rsid w:val="100C3F89"/>
    <w:rsid w:val="10331EFE"/>
    <w:rsid w:val="103B1E6F"/>
    <w:rsid w:val="104234F5"/>
    <w:rsid w:val="10497FD6"/>
    <w:rsid w:val="1053202F"/>
    <w:rsid w:val="10544822"/>
    <w:rsid w:val="10621555"/>
    <w:rsid w:val="108D068A"/>
    <w:rsid w:val="108F1669"/>
    <w:rsid w:val="109311C1"/>
    <w:rsid w:val="109315BB"/>
    <w:rsid w:val="1095453B"/>
    <w:rsid w:val="10BF21E5"/>
    <w:rsid w:val="10C52BC6"/>
    <w:rsid w:val="10CC435F"/>
    <w:rsid w:val="10CF5104"/>
    <w:rsid w:val="10D14515"/>
    <w:rsid w:val="10DA67C4"/>
    <w:rsid w:val="10DB6E77"/>
    <w:rsid w:val="10FF49E5"/>
    <w:rsid w:val="110F1CFB"/>
    <w:rsid w:val="11380F2E"/>
    <w:rsid w:val="11671E58"/>
    <w:rsid w:val="116B5EA2"/>
    <w:rsid w:val="11760FA8"/>
    <w:rsid w:val="11881DAD"/>
    <w:rsid w:val="1189449B"/>
    <w:rsid w:val="11A333A9"/>
    <w:rsid w:val="11B27CA8"/>
    <w:rsid w:val="11B4554F"/>
    <w:rsid w:val="11BB28F1"/>
    <w:rsid w:val="11D01C32"/>
    <w:rsid w:val="11D5223A"/>
    <w:rsid w:val="11DA3251"/>
    <w:rsid w:val="11DE5014"/>
    <w:rsid w:val="11E45011"/>
    <w:rsid w:val="11EA08B8"/>
    <w:rsid w:val="11F7576D"/>
    <w:rsid w:val="11FD61AF"/>
    <w:rsid w:val="12062D86"/>
    <w:rsid w:val="12082C5A"/>
    <w:rsid w:val="120E112E"/>
    <w:rsid w:val="12104966"/>
    <w:rsid w:val="12332B7D"/>
    <w:rsid w:val="124165D3"/>
    <w:rsid w:val="12453C59"/>
    <w:rsid w:val="12533DA6"/>
    <w:rsid w:val="125A1CF1"/>
    <w:rsid w:val="12663F4C"/>
    <w:rsid w:val="126B54FE"/>
    <w:rsid w:val="126E3866"/>
    <w:rsid w:val="12753E7B"/>
    <w:rsid w:val="12776205"/>
    <w:rsid w:val="127A55EA"/>
    <w:rsid w:val="127D3CDF"/>
    <w:rsid w:val="12802B6B"/>
    <w:rsid w:val="128B13E4"/>
    <w:rsid w:val="129132D0"/>
    <w:rsid w:val="129141D2"/>
    <w:rsid w:val="129A2552"/>
    <w:rsid w:val="12A109C2"/>
    <w:rsid w:val="12C80C56"/>
    <w:rsid w:val="12DC3833"/>
    <w:rsid w:val="12ED3FA9"/>
    <w:rsid w:val="12FD7F4D"/>
    <w:rsid w:val="134E66E0"/>
    <w:rsid w:val="13511CB4"/>
    <w:rsid w:val="13627367"/>
    <w:rsid w:val="136D316F"/>
    <w:rsid w:val="136D3FB1"/>
    <w:rsid w:val="13710810"/>
    <w:rsid w:val="138779B5"/>
    <w:rsid w:val="13914E66"/>
    <w:rsid w:val="139642CD"/>
    <w:rsid w:val="13A96CC1"/>
    <w:rsid w:val="13B212E6"/>
    <w:rsid w:val="13B769DD"/>
    <w:rsid w:val="13DA52CB"/>
    <w:rsid w:val="13E0096D"/>
    <w:rsid w:val="14196561"/>
    <w:rsid w:val="1426742D"/>
    <w:rsid w:val="14401B8B"/>
    <w:rsid w:val="14527C0D"/>
    <w:rsid w:val="14724902"/>
    <w:rsid w:val="147346D0"/>
    <w:rsid w:val="14892D4C"/>
    <w:rsid w:val="149F0FD3"/>
    <w:rsid w:val="14B34750"/>
    <w:rsid w:val="14B80F27"/>
    <w:rsid w:val="14BE4A52"/>
    <w:rsid w:val="14C325B3"/>
    <w:rsid w:val="14C53EC8"/>
    <w:rsid w:val="14DB183A"/>
    <w:rsid w:val="14E5086A"/>
    <w:rsid w:val="14EC20A7"/>
    <w:rsid w:val="14FE781E"/>
    <w:rsid w:val="151106A3"/>
    <w:rsid w:val="15287C4F"/>
    <w:rsid w:val="152A0629"/>
    <w:rsid w:val="15365073"/>
    <w:rsid w:val="153F36DA"/>
    <w:rsid w:val="15616535"/>
    <w:rsid w:val="156330BE"/>
    <w:rsid w:val="156509DE"/>
    <w:rsid w:val="15753C56"/>
    <w:rsid w:val="15807D96"/>
    <w:rsid w:val="15884DD3"/>
    <w:rsid w:val="159B18E8"/>
    <w:rsid w:val="15A914B2"/>
    <w:rsid w:val="15B97502"/>
    <w:rsid w:val="15C76F76"/>
    <w:rsid w:val="15EA2F75"/>
    <w:rsid w:val="15EE2E3F"/>
    <w:rsid w:val="16012B80"/>
    <w:rsid w:val="160D367B"/>
    <w:rsid w:val="162E0876"/>
    <w:rsid w:val="163063F0"/>
    <w:rsid w:val="16314FC6"/>
    <w:rsid w:val="163C1BB6"/>
    <w:rsid w:val="1647301E"/>
    <w:rsid w:val="1658426E"/>
    <w:rsid w:val="165A0E56"/>
    <w:rsid w:val="16664C4C"/>
    <w:rsid w:val="16740288"/>
    <w:rsid w:val="16823FC2"/>
    <w:rsid w:val="1692357E"/>
    <w:rsid w:val="169F555A"/>
    <w:rsid w:val="16A1509E"/>
    <w:rsid w:val="16B01ABC"/>
    <w:rsid w:val="16CC5D21"/>
    <w:rsid w:val="16E10E70"/>
    <w:rsid w:val="16E564DD"/>
    <w:rsid w:val="171F4999"/>
    <w:rsid w:val="17231812"/>
    <w:rsid w:val="173769DD"/>
    <w:rsid w:val="174C4A43"/>
    <w:rsid w:val="175D72D0"/>
    <w:rsid w:val="176663E6"/>
    <w:rsid w:val="17704D91"/>
    <w:rsid w:val="177D0951"/>
    <w:rsid w:val="178A67F0"/>
    <w:rsid w:val="179D60C7"/>
    <w:rsid w:val="17A60FE2"/>
    <w:rsid w:val="17AA6C94"/>
    <w:rsid w:val="17AB029C"/>
    <w:rsid w:val="17B466C7"/>
    <w:rsid w:val="17B5044D"/>
    <w:rsid w:val="17C50ED4"/>
    <w:rsid w:val="17D4215B"/>
    <w:rsid w:val="17E00C44"/>
    <w:rsid w:val="17F51D34"/>
    <w:rsid w:val="17FA2BD4"/>
    <w:rsid w:val="18052C80"/>
    <w:rsid w:val="183112AE"/>
    <w:rsid w:val="18423A3E"/>
    <w:rsid w:val="18496500"/>
    <w:rsid w:val="185452E3"/>
    <w:rsid w:val="18695E35"/>
    <w:rsid w:val="18806903"/>
    <w:rsid w:val="18833522"/>
    <w:rsid w:val="189D53A2"/>
    <w:rsid w:val="18B50124"/>
    <w:rsid w:val="18B702CC"/>
    <w:rsid w:val="18C6042F"/>
    <w:rsid w:val="18D34B26"/>
    <w:rsid w:val="18F35C9C"/>
    <w:rsid w:val="18FC3EAD"/>
    <w:rsid w:val="19147AD4"/>
    <w:rsid w:val="194367BA"/>
    <w:rsid w:val="194437FC"/>
    <w:rsid w:val="19461BFA"/>
    <w:rsid w:val="194C5A3E"/>
    <w:rsid w:val="195E0D23"/>
    <w:rsid w:val="197171BF"/>
    <w:rsid w:val="19783BB5"/>
    <w:rsid w:val="198A4B4F"/>
    <w:rsid w:val="19952C77"/>
    <w:rsid w:val="19A5192E"/>
    <w:rsid w:val="19B80591"/>
    <w:rsid w:val="19CF109B"/>
    <w:rsid w:val="19DC42C1"/>
    <w:rsid w:val="19E61A3E"/>
    <w:rsid w:val="19EC10F1"/>
    <w:rsid w:val="19F472EA"/>
    <w:rsid w:val="19FF0D97"/>
    <w:rsid w:val="1A06619D"/>
    <w:rsid w:val="1A1C2D2A"/>
    <w:rsid w:val="1A362569"/>
    <w:rsid w:val="1A3758BC"/>
    <w:rsid w:val="1A397131"/>
    <w:rsid w:val="1A4B6E3B"/>
    <w:rsid w:val="1A5E1952"/>
    <w:rsid w:val="1A641A31"/>
    <w:rsid w:val="1A6F587F"/>
    <w:rsid w:val="1A700243"/>
    <w:rsid w:val="1A7058D9"/>
    <w:rsid w:val="1A741483"/>
    <w:rsid w:val="1A9C130F"/>
    <w:rsid w:val="1A9E5FCD"/>
    <w:rsid w:val="1AA01731"/>
    <w:rsid w:val="1AA050EC"/>
    <w:rsid w:val="1AB91CF9"/>
    <w:rsid w:val="1ABD7A49"/>
    <w:rsid w:val="1ADA3410"/>
    <w:rsid w:val="1AE35F8C"/>
    <w:rsid w:val="1AE654C9"/>
    <w:rsid w:val="1AEB2165"/>
    <w:rsid w:val="1AF41794"/>
    <w:rsid w:val="1B05257C"/>
    <w:rsid w:val="1B147AC1"/>
    <w:rsid w:val="1B155953"/>
    <w:rsid w:val="1B222FAE"/>
    <w:rsid w:val="1B3E0F84"/>
    <w:rsid w:val="1B46703D"/>
    <w:rsid w:val="1B4A07E6"/>
    <w:rsid w:val="1B58513F"/>
    <w:rsid w:val="1B5D3D60"/>
    <w:rsid w:val="1B883A4D"/>
    <w:rsid w:val="1BA93A99"/>
    <w:rsid w:val="1BAA7EA4"/>
    <w:rsid w:val="1BBD50FB"/>
    <w:rsid w:val="1BBE33D0"/>
    <w:rsid w:val="1BE406C9"/>
    <w:rsid w:val="1BE44FAA"/>
    <w:rsid w:val="1BFB2109"/>
    <w:rsid w:val="1BFF59C3"/>
    <w:rsid w:val="1C1539FB"/>
    <w:rsid w:val="1C1747D0"/>
    <w:rsid w:val="1C193860"/>
    <w:rsid w:val="1C216C2F"/>
    <w:rsid w:val="1C301DC4"/>
    <w:rsid w:val="1C3659A5"/>
    <w:rsid w:val="1C402A23"/>
    <w:rsid w:val="1C68019C"/>
    <w:rsid w:val="1C9A033D"/>
    <w:rsid w:val="1CA94B63"/>
    <w:rsid w:val="1CB85825"/>
    <w:rsid w:val="1CB9619B"/>
    <w:rsid w:val="1CC004D4"/>
    <w:rsid w:val="1CD0509F"/>
    <w:rsid w:val="1CDF6F4C"/>
    <w:rsid w:val="1CEB6C20"/>
    <w:rsid w:val="1D1306E8"/>
    <w:rsid w:val="1D1B5193"/>
    <w:rsid w:val="1D2B6EFF"/>
    <w:rsid w:val="1D353E5A"/>
    <w:rsid w:val="1D3A5FA0"/>
    <w:rsid w:val="1D434B40"/>
    <w:rsid w:val="1D577696"/>
    <w:rsid w:val="1D615A86"/>
    <w:rsid w:val="1D617E87"/>
    <w:rsid w:val="1D633993"/>
    <w:rsid w:val="1D79510B"/>
    <w:rsid w:val="1D8438B9"/>
    <w:rsid w:val="1D84745E"/>
    <w:rsid w:val="1D990C72"/>
    <w:rsid w:val="1DB80D80"/>
    <w:rsid w:val="1DC51D0D"/>
    <w:rsid w:val="1DD01C47"/>
    <w:rsid w:val="1DD97915"/>
    <w:rsid w:val="1DE204BB"/>
    <w:rsid w:val="1DEF2780"/>
    <w:rsid w:val="1E0D15FB"/>
    <w:rsid w:val="1E301E30"/>
    <w:rsid w:val="1E5B4671"/>
    <w:rsid w:val="1E617A89"/>
    <w:rsid w:val="1E834743"/>
    <w:rsid w:val="1E982154"/>
    <w:rsid w:val="1E9B0E08"/>
    <w:rsid w:val="1E9F491B"/>
    <w:rsid w:val="1EA767FB"/>
    <w:rsid w:val="1EC46733"/>
    <w:rsid w:val="1EDD6E6F"/>
    <w:rsid w:val="1EDF61E1"/>
    <w:rsid w:val="1EE75085"/>
    <w:rsid w:val="1EEA6060"/>
    <w:rsid w:val="1EEB3DE0"/>
    <w:rsid w:val="1EFB3604"/>
    <w:rsid w:val="1EFB47F6"/>
    <w:rsid w:val="1F073227"/>
    <w:rsid w:val="1F07445A"/>
    <w:rsid w:val="1F0C543B"/>
    <w:rsid w:val="1F1374C4"/>
    <w:rsid w:val="1F15438D"/>
    <w:rsid w:val="1F3E60FE"/>
    <w:rsid w:val="1F427F71"/>
    <w:rsid w:val="1F467D8E"/>
    <w:rsid w:val="1F567BDB"/>
    <w:rsid w:val="1F817DA2"/>
    <w:rsid w:val="1F8716E6"/>
    <w:rsid w:val="1F970A8D"/>
    <w:rsid w:val="1FAA2D3A"/>
    <w:rsid w:val="1FB748E1"/>
    <w:rsid w:val="1FC83BA0"/>
    <w:rsid w:val="1FCF00D0"/>
    <w:rsid w:val="1FD41778"/>
    <w:rsid w:val="1FD73DC4"/>
    <w:rsid w:val="1FDB6A2E"/>
    <w:rsid w:val="1FE66CED"/>
    <w:rsid w:val="1FF77AD0"/>
    <w:rsid w:val="2016522A"/>
    <w:rsid w:val="2019445A"/>
    <w:rsid w:val="20282FB1"/>
    <w:rsid w:val="20337372"/>
    <w:rsid w:val="20345C15"/>
    <w:rsid w:val="20366099"/>
    <w:rsid w:val="204D7EC9"/>
    <w:rsid w:val="205622C2"/>
    <w:rsid w:val="205A524F"/>
    <w:rsid w:val="206401A8"/>
    <w:rsid w:val="207E3C68"/>
    <w:rsid w:val="20A742A4"/>
    <w:rsid w:val="20A90E84"/>
    <w:rsid w:val="20B01F63"/>
    <w:rsid w:val="20B0654E"/>
    <w:rsid w:val="20C37B39"/>
    <w:rsid w:val="20C444FE"/>
    <w:rsid w:val="20C87F3A"/>
    <w:rsid w:val="20D606F9"/>
    <w:rsid w:val="20D86008"/>
    <w:rsid w:val="20EC6D84"/>
    <w:rsid w:val="20F97C9B"/>
    <w:rsid w:val="20FC450B"/>
    <w:rsid w:val="210B275D"/>
    <w:rsid w:val="210C14EC"/>
    <w:rsid w:val="21133A32"/>
    <w:rsid w:val="211F1179"/>
    <w:rsid w:val="212073AF"/>
    <w:rsid w:val="21316947"/>
    <w:rsid w:val="213839F4"/>
    <w:rsid w:val="213E5233"/>
    <w:rsid w:val="21446F46"/>
    <w:rsid w:val="214C1DC6"/>
    <w:rsid w:val="215A211B"/>
    <w:rsid w:val="21742DCC"/>
    <w:rsid w:val="21795915"/>
    <w:rsid w:val="21827BEC"/>
    <w:rsid w:val="218E5C49"/>
    <w:rsid w:val="218F1B1F"/>
    <w:rsid w:val="218F417F"/>
    <w:rsid w:val="219652E2"/>
    <w:rsid w:val="2198165A"/>
    <w:rsid w:val="219C5C18"/>
    <w:rsid w:val="21B64275"/>
    <w:rsid w:val="21BE2C3A"/>
    <w:rsid w:val="21BE5E0A"/>
    <w:rsid w:val="21CD7F4C"/>
    <w:rsid w:val="221843E8"/>
    <w:rsid w:val="221B087C"/>
    <w:rsid w:val="221C7C3C"/>
    <w:rsid w:val="222A0D5F"/>
    <w:rsid w:val="222F1F95"/>
    <w:rsid w:val="223275FA"/>
    <w:rsid w:val="223A4CA6"/>
    <w:rsid w:val="224D4050"/>
    <w:rsid w:val="22625191"/>
    <w:rsid w:val="226C4F8A"/>
    <w:rsid w:val="2278667A"/>
    <w:rsid w:val="229C21D2"/>
    <w:rsid w:val="22AA050B"/>
    <w:rsid w:val="22AE53CD"/>
    <w:rsid w:val="22BA1658"/>
    <w:rsid w:val="22C12FFE"/>
    <w:rsid w:val="22DD76EA"/>
    <w:rsid w:val="22E66304"/>
    <w:rsid w:val="230132D9"/>
    <w:rsid w:val="231138D5"/>
    <w:rsid w:val="231C4247"/>
    <w:rsid w:val="232C1333"/>
    <w:rsid w:val="23306A7E"/>
    <w:rsid w:val="23405DFE"/>
    <w:rsid w:val="234A7127"/>
    <w:rsid w:val="234D1B0A"/>
    <w:rsid w:val="23504873"/>
    <w:rsid w:val="23534CD9"/>
    <w:rsid w:val="23582975"/>
    <w:rsid w:val="235F3719"/>
    <w:rsid w:val="236172CC"/>
    <w:rsid w:val="23622288"/>
    <w:rsid w:val="236B6E7A"/>
    <w:rsid w:val="236D0ACC"/>
    <w:rsid w:val="23737B15"/>
    <w:rsid w:val="237F0FD1"/>
    <w:rsid w:val="239014E9"/>
    <w:rsid w:val="23AC5E5A"/>
    <w:rsid w:val="23AE5CBE"/>
    <w:rsid w:val="23DA06A8"/>
    <w:rsid w:val="23E0351F"/>
    <w:rsid w:val="23EA6F27"/>
    <w:rsid w:val="240C53F1"/>
    <w:rsid w:val="24170DE9"/>
    <w:rsid w:val="241D6213"/>
    <w:rsid w:val="24263EF5"/>
    <w:rsid w:val="24420E78"/>
    <w:rsid w:val="2445151A"/>
    <w:rsid w:val="24457C10"/>
    <w:rsid w:val="245A5E47"/>
    <w:rsid w:val="248525A6"/>
    <w:rsid w:val="248934D8"/>
    <w:rsid w:val="248B19B0"/>
    <w:rsid w:val="24B9580E"/>
    <w:rsid w:val="24CF517E"/>
    <w:rsid w:val="24E651A9"/>
    <w:rsid w:val="24EB5AD8"/>
    <w:rsid w:val="24F32BF1"/>
    <w:rsid w:val="24F812E0"/>
    <w:rsid w:val="250013A2"/>
    <w:rsid w:val="250E5AD6"/>
    <w:rsid w:val="25203756"/>
    <w:rsid w:val="25394D9C"/>
    <w:rsid w:val="254078CE"/>
    <w:rsid w:val="25434418"/>
    <w:rsid w:val="254E70C1"/>
    <w:rsid w:val="25677D2A"/>
    <w:rsid w:val="256E2E9F"/>
    <w:rsid w:val="256F1D2C"/>
    <w:rsid w:val="2581111A"/>
    <w:rsid w:val="25A00BE0"/>
    <w:rsid w:val="25A204B7"/>
    <w:rsid w:val="25A45AB7"/>
    <w:rsid w:val="25AB69FF"/>
    <w:rsid w:val="25AC3C6B"/>
    <w:rsid w:val="25B00BA0"/>
    <w:rsid w:val="25B40230"/>
    <w:rsid w:val="25B41E43"/>
    <w:rsid w:val="25CA18D0"/>
    <w:rsid w:val="25CB1583"/>
    <w:rsid w:val="25CB1808"/>
    <w:rsid w:val="25D0060F"/>
    <w:rsid w:val="25DF25A5"/>
    <w:rsid w:val="25EE03E4"/>
    <w:rsid w:val="25F03A95"/>
    <w:rsid w:val="25F71BF1"/>
    <w:rsid w:val="26130C04"/>
    <w:rsid w:val="26186A6F"/>
    <w:rsid w:val="263E3119"/>
    <w:rsid w:val="26485AE5"/>
    <w:rsid w:val="264B2AD7"/>
    <w:rsid w:val="265120D8"/>
    <w:rsid w:val="265F17C1"/>
    <w:rsid w:val="266D61CC"/>
    <w:rsid w:val="2671564D"/>
    <w:rsid w:val="267E0910"/>
    <w:rsid w:val="2682413C"/>
    <w:rsid w:val="26981CD9"/>
    <w:rsid w:val="26992702"/>
    <w:rsid w:val="26AA7B1B"/>
    <w:rsid w:val="26C12873"/>
    <w:rsid w:val="26D460E0"/>
    <w:rsid w:val="26F04120"/>
    <w:rsid w:val="26F56AFB"/>
    <w:rsid w:val="26FA7B55"/>
    <w:rsid w:val="271135B7"/>
    <w:rsid w:val="271755CC"/>
    <w:rsid w:val="27207B44"/>
    <w:rsid w:val="27273EC2"/>
    <w:rsid w:val="2749023D"/>
    <w:rsid w:val="27606102"/>
    <w:rsid w:val="277F717D"/>
    <w:rsid w:val="27930786"/>
    <w:rsid w:val="27AA765D"/>
    <w:rsid w:val="27C425BD"/>
    <w:rsid w:val="27EF5389"/>
    <w:rsid w:val="27F61E76"/>
    <w:rsid w:val="27FA46F3"/>
    <w:rsid w:val="27FC156C"/>
    <w:rsid w:val="281A6DA9"/>
    <w:rsid w:val="281C6E83"/>
    <w:rsid w:val="28200B7C"/>
    <w:rsid w:val="282370EA"/>
    <w:rsid w:val="283721EE"/>
    <w:rsid w:val="283E1B1D"/>
    <w:rsid w:val="28420EBD"/>
    <w:rsid w:val="284E4A78"/>
    <w:rsid w:val="285F2EF8"/>
    <w:rsid w:val="286A6A9D"/>
    <w:rsid w:val="287D2D7D"/>
    <w:rsid w:val="28DC1E72"/>
    <w:rsid w:val="28F143FF"/>
    <w:rsid w:val="28F53A1B"/>
    <w:rsid w:val="28F753A0"/>
    <w:rsid w:val="28F91D6A"/>
    <w:rsid w:val="290337F1"/>
    <w:rsid w:val="2909613E"/>
    <w:rsid w:val="290D719A"/>
    <w:rsid w:val="291547D5"/>
    <w:rsid w:val="29263E01"/>
    <w:rsid w:val="29486403"/>
    <w:rsid w:val="294B2C88"/>
    <w:rsid w:val="295446B0"/>
    <w:rsid w:val="295950C5"/>
    <w:rsid w:val="295F666B"/>
    <w:rsid w:val="29650B9E"/>
    <w:rsid w:val="29683ACA"/>
    <w:rsid w:val="29690FEB"/>
    <w:rsid w:val="29777054"/>
    <w:rsid w:val="2989162A"/>
    <w:rsid w:val="298C34FD"/>
    <w:rsid w:val="298C3FF6"/>
    <w:rsid w:val="29CF58ED"/>
    <w:rsid w:val="29E17CC5"/>
    <w:rsid w:val="29E27FE5"/>
    <w:rsid w:val="29E92F0C"/>
    <w:rsid w:val="29EF26FF"/>
    <w:rsid w:val="29FC0B41"/>
    <w:rsid w:val="29FC439E"/>
    <w:rsid w:val="2A00456E"/>
    <w:rsid w:val="2A0255D5"/>
    <w:rsid w:val="2A19155C"/>
    <w:rsid w:val="2A1F62E8"/>
    <w:rsid w:val="2A342A3E"/>
    <w:rsid w:val="2A354832"/>
    <w:rsid w:val="2A3E061E"/>
    <w:rsid w:val="2A5A2399"/>
    <w:rsid w:val="2A685255"/>
    <w:rsid w:val="2A745BD8"/>
    <w:rsid w:val="2A7D19B1"/>
    <w:rsid w:val="2A7F474F"/>
    <w:rsid w:val="2AA17927"/>
    <w:rsid w:val="2AB07FC4"/>
    <w:rsid w:val="2ABE25D9"/>
    <w:rsid w:val="2AC4257F"/>
    <w:rsid w:val="2AE16E4D"/>
    <w:rsid w:val="2AE56981"/>
    <w:rsid w:val="2AF71062"/>
    <w:rsid w:val="2B234ABA"/>
    <w:rsid w:val="2B253509"/>
    <w:rsid w:val="2B3C1304"/>
    <w:rsid w:val="2B3C4BBA"/>
    <w:rsid w:val="2B3D0F95"/>
    <w:rsid w:val="2B460BA9"/>
    <w:rsid w:val="2B474F00"/>
    <w:rsid w:val="2B5555DB"/>
    <w:rsid w:val="2B640BA6"/>
    <w:rsid w:val="2B703820"/>
    <w:rsid w:val="2B732B6C"/>
    <w:rsid w:val="2B775E89"/>
    <w:rsid w:val="2B7908D7"/>
    <w:rsid w:val="2B8933FF"/>
    <w:rsid w:val="2B9D7677"/>
    <w:rsid w:val="2B9F2262"/>
    <w:rsid w:val="2BAA594A"/>
    <w:rsid w:val="2BCC4B3A"/>
    <w:rsid w:val="2BCD2DBD"/>
    <w:rsid w:val="2BD534C6"/>
    <w:rsid w:val="2BFD33F0"/>
    <w:rsid w:val="2C181F1B"/>
    <w:rsid w:val="2C24375F"/>
    <w:rsid w:val="2C2C1F0A"/>
    <w:rsid w:val="2C3169CC"/>
    <w:rsid w:val="2C364947"/>
    <w:rsid w:val="2C3C19BE"/>
    <w:rsid w:val="2C3C2BB5"/>
    <w:rsid w:val="2C3F37AE"/>
    <w:rsid w:val="2C4638DB"/>
    <w:rsid w:val="2C4F7AF7"/>
    <w:rsid w:val="2C5F117F"/>
    <w:rsid w:val="2C6526EC"/>
    <w:rsid w:val="2C891282"/>
    <w:rsid w:val="2C8945DF"/>
    <w:rsid w:val="2CB43F98"/>
    <w:rsid w:val="2CD47216"/>
    <w:rsid w:val="2CF53483"/>
    <w:rsid w:val="2CFA3BB9"/>
    <w:rsid w:val="2D212FF2"/>
    <w:rsid w:val="2D344F96"/>
    <w:rsid w:val="2D460DD6"/>
    <w:rsid w:val="2D463AF8"/>
    <w:rsid w:val="2D5A5F24"/>
    <w:rsid w:val="2D7D7606"/>
    <w:rsid w:val="2D806FEF"/>
    <w:rsid w:val="2D8072D8"/>
    <w:rsid w:val="2DA81CF7"/>
    <w:rsid w:val="2DAF7A0A"/>
    <w:rsid w:val="2DB47220"/>
    <w:rsid w:val="2DB502BF"/>
    <w:rsid w:val="2DBC0A84"/>
    <w:rsid w:val="2DC52655"/>
    <w:rsid w:val="2DD13DB6"/>
    <w:rsid w:val="2DE067A5"/>
    <w:rsid w:val="2DEC5F49"/>
    <w:rsid w:val="2DF5701B"/>
    <w:rsid w:val="2DFE1604"/>
    <w:rsid w:val="2E204578"/>
    <w:rsid w:val="2E513149"/>
    <w:rsid w:val="2E523362"/>
    <w:rsid w:val="2E550CF5"/>
    <w:rsid w:val="2E5632D5"/>
    <w:rsid w:val="2E700A6A"/>
    <w:rsid w:val="2E7415F0"/>
    <w:rsid w:val="2E9A6A54"/>
    <w:rsid w:val="2E9C6C21"/>
    <w:rsid w:val="2EA375B3"/>
    <w:rsid w:val="2EB558FF"/>
    <w:rsid w:val="2EB6573B"/>
    <w:rsid w:val="2EB6794E"/>
    <w:rsid w:val="2EBE407E"/>
    <w:rsid w:val="2ED857F9"/>
    <w:rsid w:val="2EDC7D45"/>
    <w:rsid w:val="2EE40501"/>
    <w:rsid w:val="2EF16C06"/>
    <w:rsid w:val="2EF2765A"/>
    <w:rsid w:val="2EFB286E"/>
    <w:rsid w:val="2F080EEC"/>
    <w:rsid w:val="2F1A1E3E"/>
    <w:rsid w:val="2F1B7225"/>
    <w:rsid w:val="2F2F17EE"/>
    <w:rsid w:val="2F337F3A"/>
    <w:rsid w:val="2F493607"/>
    <w:rsid w:val="2F585D01"/>
    <w:rsid w:val="2F694C19"/>
    <w:rsid w:val="2F6B5F67"/>
    <w:rsid w:val="2F8529BB"/>
    <w:rsid w:val="2F8C17C9"/>
    <w:rsid w:val="2F9236A3"/>
    <w:rsid w:val="2F932B54"/>
    <w:rsid w:val="2FAA5FD0"/>
    <w:rsid w:val="2FB024DD"/>
    <w:rsid w:val="2FFE0100"/>
    <w:rsid w:val="2FFE027B"/>
    <w:rsid w:val="300D6E90"/>
    <w:rsid w:val="300E0B4B"/>
    <w:rsid w:val="30320C02"/>
    <w:rsid w:val="303250E8"/>
    <w:rsid w:val="30541FAB"/>
    <w:rsid w:val="305C7079"/>
    <w:rsid w:val="30804E5A"/>
    <w:rsid w:val="30863C96"/>
    <w:rsid w:val="30877C69"/>
    <w:rsid w:val="308C67CF"/>
    <w:rsid w:val="308F46F0"/>
    <w:rsid w:val="309B7759"/>
    <w:rsid w:val="30A420B0"/>
    <w:rsid w:val="30A6138B"/>
    <w:rsid w:val="30AB6257"/>
    <w:rsid w:val="30AF0792"/>
    <w:rsid w:val="30CF63E0"/>
    <w:rsid w:val="30FD08B1"/>
    <w:rsid w:val="310944C1"/>
    <w:rsid w:val="31371CA2"/>
    <w:rsid w:val="313A4121"/>
    <w:rsid w:val="313C59EB"/>
    <w:rsid w:val="315923FC"/>
    <w:rsid w:val="315B3795"/>
    <w:rsid w:val="315F1063"/>
    <w:rsid w:val="31815498"/>
    <w:rsid w:val="318B3712"/>
    <w:rsid w:val="3195353A"/>
    <w:rsid w:val="31A930DF"/>
    <w:rsid w:val="31AD572D"/>
    <w:rsid w:val="31CC179D"/>
    <w:rsid w:val="31D30DAA"/>
    <w:rsid w:val="31DD399B"/>
    <w:rsid w:val="31F51AD8"/>
    <w:rsid w:val="31F74505"/>
    <w:rsid w:val="32062777"/>
    <w:rsid w:val="32201D72"/>
    <w:rsid w:val="322C1729"/>
    <w:rsid w:val="322E24A8"/>
    <w:rsid w:val="32833429"/>
    <w:rsid w:val="32846036"/>
    <w:rsid w:val="329047DD"/>
    <w:rsid w:val="32A167C5"/>
    <w:rsid w:val="32C30B48"/>
    <w:rsid w:val="32CE0724"/>
    <w:rsid w:val="32CE28DF"/>
    <w:rsid w:val="32D53C94"/>
    <w:rsid w:val="32EB3CE3"/>
    <w:rsid w:val="32EB7A4E"/>
    <w:rsid w:val="32F32879"/>
    <w:rsid w:val="32FF2174"/>
    <w:rsid w:val="33035435"/>
    <w:rsid w:val="332E21D1"/>
    <w:rsid w:val="334119DF"/>
    <w:rsid w:val="33480087"/>
    <w:rsid w:val="33491C69"/>
    <w:rsid w:val="33647ACB"/>
    <w:rsid w:val="336C1237"/>
    <w:rsid w:val="337E7C8D"/>
    <w:rsid w:val="33963018"/>
    <w:rsid w:val="33A4183B"/>
    <w:rsid w:val="33AC1090"/>
    <w:rsid w:val="33B20429"/>
    <w:rsid w:val="33D33908"/>
    <w:rsid w:val="33D400F5"/>
    <w:rsid w:val="33E2662C"/>
    <w:rsid w:val="33EA5A29"/>
    <w:rsid w:val="34027419"/>
    <w:rsid w:val="3423511B"/>
    <w:rsid w:val="343D14BD"/>
    <w:rsid w:val="34541D67"/>
    <w:rsid w:val="3461373E"/>
    <w:rsid w:val="34700C9D"/>
    <w:rsid w:val="34754045"/>
    <w:rsid w:val="347B22C4"/>
    <w:rsid w:val="34835215"/>
    <w:rsid w:val="349C5EFA"/>
    <w:rsid w:val="34A46C4B"/>
    <w:rsid w:val="34CC13FC"/>
    <w:rsid w:val="34CC6058"/>
    <w:rsid w:val="34D854B3"/>
    <w:rsid w:val="34E335AE"/>
    <w:rsid w:val="34E67633"/>
    <w:rsid w:val="34E71820"/>
    <w:rsid w:val="34F01AB3"/>
    <w:rsid w:val="34F71C17"/>
    <w:rsid w:val="34F72FE4"/>
    <w:rsid w:val="34F85A73"/>
    <w:rsid w:val="34FC308E"/>
    <w:rsid w:val="3501549D"/>
    <w:rsid w:val="3501718B"/>
    <w:rsid w:val="35164697"/>
    <w:rsid w:val="35175DCD"/>
    <w:rsid w:val="35240A1D"/>
    <w:rsid w:val="352D0727"/>
    <w:rsid w:val="353D2E8C"/>
    <w:rsid w:val="35490AF3"/>
    <w:rsid w:val="354E0FE2"/>
    <w:rsid w:val="3553379D"/>
    <w:rsid w:val="355650BB"/>
    <w:rsid w:val="35632625"/>
    <w:rsid w:val="356E349C"/>
    <w:rsid w:val="357276CC"/>
    <w:rsid w:val="358157D0"/>
    <w:rsid w:val="358A22A0"/>
    <w:rsid w:val="358D163D"/>
    <w:rsid w:val="35DD648F"/>
    <w:rsid w:val="35DE5B49"/>
    <w:rsid w:val="35ED1AA6"/>
    <w:rsid w:val="35FA10BD"/>
    <w:rsid w:val="35FA49F3"/>
    <w:rsid w:val="35FA711E"/>
    <w:rsid w:val="36003E62"/>
    <w:rsid w:val="3604359C"/>
    <w:rsid w:val="360B6871"/>
    <w:rsid w:val="361032FE"/>
    <w:rsid w:val="36111B16"/>
    <w:rsid w:val="361403D1"/>
    <w:rsid w:val="362E2398"/>
    <w:rsid w:val="36391A01"/>
    <w:rsid w:val="363F5230"/>
    <w:rsid w:val="36456CA5"/>
    <w:rsid w:val="364B368C"/>
    <w:rsid w:val="3677161A"/>
    <w:rsid w:val="3679053E"/>
    <w:rsid w:val="368423C1"/>
    <w:rsid w:val="36882689"/>
    <w:rsid w:val="36AE306A"/>
    <w:rsid w:val="36AE7FBC"/>
    <w:rsid w:val="36BD3EB0"/>
    <w:rsid w:val="36D13444"/>
    <w:rsid w:val="36D82389"/>
    <w:rsid w:val="36E65963"/>
    <w:rsid w:val="36F73806"/>
    <w:rsid w:val="3728452A"/>
    <w:rsid w:val="372937EC"/>
    <w:rsid w:val="37384577"/>
    <w:rsid w:val="373E0A14"/>
    <w:rsid w:val="374D1AE0"/>
    <w:rsid w:val="375422AC"/>
    <w:rsid w:val="37577881"/>
    <w:rsid w:val="3770733C"/>
    <w:rsid w:val="377C7C7F"/>
    <w:rsid w:val="377D06A5"/>
    <w:rsid w:val="37824FE6"/>
    <w:rsid w:val="37835542"/>
    <w:rsid w:val="378A1B73"/>
    <w:rsid w:val="379C2B38"/>
    <w:rsid w:val="37A51D9E"/>
    <w:rsid w:val="37AA4AA7"/>
    <w:rsid w:val="37AF3BDF"/>
    <w:rsid w:val="37C01230"/>
    <w:rsid w:val="37CB3046"/>
    <w:rsid w:val="37D07B03"/>
    <w:rsid w:val="37D87DC6"/>
    <w:rsid w:val="37E33113"/>
    <w:rsid w:val="37E374E2"/>
    <w:rsid w:val="38046315"/>
    <w:rsid w:val="380A1C60"/>
    <w:rsid w:val="380C1237"/>
    <w:rsid w:val="38177688"/>
    <w:rsid w:val="381E5E50"/>
    <w:rsid w:val="38246958"/>
    <w:rsid w:val="3834743D"/>
    <w:rsid w:val="383953CE"/>
    <w:rsid w:val="38396895"/>
    <w:rsid w:val="383C2E62"/>
    <w:rsid w:val="38564D65"/>
    <w:rsid w:val="385B1D02"/>
    <w:rsid w:val="386B540C"/>
    <w:rsid w:val="38702174"/>
    <w:rsid w:val="3884713F"/>
    <w:rsid w:val="38884B18"/>
    <w:rsid w:val="38A96843"/>
    <w:rsid w:val="38B33B70"/>
    <w:rsid w:val="38BD0743"/>
    <w:rsid w:val="38C850E8"/>
    <w:rsid w:val="38DB2D35"/>
    <w:rsid w:val="38F447FD"/>
    <w:rsid w:val="390225CF"/>
    <w:rsid w:val="393A1FB1"/>
    <w:rsid w:val="39697707"/>
    <w:rsid w:val="39720149"/>
    <w:rsid w:val="398D7575"/>
    <w:rsid w:val="39B66497"/>
    <w:rsid w:val="39BC1768"/>
    <w:rsid w:val="39C37015"/>
    <w:rsid w:val="39C9500E"/>
    <w:rsid w:val="39E2384B"/>
    <w:rsid w:val="39E55055"/>
    <w:rsid w:val="3A07556B"/>
    <w:rsid w:val="3A08289A"/>
    <w:rsid w:val="3A1770B8"/>
    <w:rsid w:val="3A2805E3"/>
    <w:rsid w:val="3A3801A2"/>
    <w:rsid w:val="3A3C7E06"/>
    <w:rsid w:val="3A437D2D"/>
    <w:rsid w:val="3A445C64"/>
    <w:rsid w:val="3A556E3B"/>
    <w:rsid w:val="3A7911A7"/>
    <w:rsid w:val="3A7A6D78"/>
    <w:rsid w:val="3A8D14F9"/>
    <w:rsid w:val="3A9B741D"/>
    <w:rsid w:val="3A9C01A8"/>
    <w:rsid w:val="3AA43A97"/>
    <w:rsid w:val="3AB7162B"/>
    <w:rsid w:val="3ABB5FB0"/>
    <w:rsid w:val="3ABE03DA"/>
    <w:rsid w:val="3AC36DAB"/>
    <w:rsid w:val="3AC454A6"/>
    <w:rsid w:val="3ADD0C87"/>
    <w:rsid w:val="3AF020C5"/>
    <w:rsid w:val="3AF35CC9"/>
    <w:rsid w:val="3AF97091"/>
    <w:rsid w:val="3AFE24BC"/>
    <w:rsid w:val="3B037289"/>
    <w:rsid w:val="3B087A0F"/>
    <w:rsid w:val="3B1125A9"/>
    <w:rsid w:val="3B1F3441"/>
    <w:rsid w:val="3B2166C7"/>
    <w:rsid w:val="3B2C6FEE"/>
    <w:rsid w:val="3B2D24E9"/>
    <w:rsid w:val="3B4D77F6"/>
    <w:rsid w:val="3B4E617B"/>
    <w:rsid w:val="3B52721B"/>
    <w:rsid w:val="3B6155DB"/>
    <w:rsid w:val="3B6A654B"/>
    <w:rsid w:val="3B7044CC"/>
    <w:rsid w:val="3B77735E"/>
    <w:rsid w:val="3B781D15"/>
    <w:rsid w:val="3B7A5872"/>
    <w:rsid w:val="3B7C5D38"/>
    <w:rsid w:val="3B980E0F"/>
    <w:rsid w:val="3BA56B72"/>
    <w:rsid w:val="3BAA7323"/>
    <w:rsid w:val="3BBF6B4A"/>
    <w:rsid w:val="3BCC533A"/>
    <w:rsid w:val="3BD30B86"/>
    <w:rsid w:val="3BE71A53"/>
    <w:rsid w:val="3BEC2D00"/>
    <w:rsid w:val="3BF8151F"/>
    <w:rsid w:val="3C1A45ED"/>
    <w:rsid w:val="3C20208F"/>
    <w:rsid w:val="3C3729E4"/>
    <w:rsid w:val="3C460823"/>
    <w:rsid w:val="3C502C92"/>
    <w:rsid w:val="3C5575EE"/>
    <w:rsid w:val="3C5863FB"/>
    <w:rsid w:val="3C7316C5"/>
    <w:rsid w:val="3C75492B"/>
    <w:rsid w:val="3C7A386B"/>
    <w:rsid w:val="3C822EE6"/>
    <w:rsid w:val="3C926E07"/>
    <w:rsid w:val="3C937813"/>
    <w:rsid w:val="3C9B5713"/>
    <w:rsid w:val="3CA127D0"/>
    <w:rsid w:val="3CA355B9"/>
    <w:rsid w:val="3CA57A8E"/>
    <w:rsid w:val="3CAE4720"/>
    <w:rsid w:val="3CB81E05"/>
    <w:rsid w:val="3CB918EF"/>
    <w:rsid w:val="3CC777E8"/>
    <w:rsid w:val="3CC948DC"/>
    <w:rsid w:val="3CCA498A"/>
    <w:rsid w:val="3CD5521F"/>
    <w:rsid w:val="3CF0583F"/>
    <w:rsid w:val="3CF5550F"/>
    <w:rsid w:val="3D0F3565"/>
    <w:rsid w:val="3D2422DE"/>
    <w:rsid w:val="3D26576C"/>
    <w:rsid w:val="3D3257A5"/>
    <w:rsid w:val="3D3A798A"/>
    <w:rsid w:val="3D433859"/>
    <w:rsid w:val="3D683BA7"/>
    <w:rsid w:val="3D70352A"/>
    <w:rsid w:val="3D752750"/>
    <w:rsid w:val="3D8F3AD3"/>
    <w:rsid w:val="3DA10A5F"/>
    <w:rsid w:val="3DA94700"/>
    <w:rsid w:val="3DAE52AE"/>
    <w:rsid w:val="3DB71D99"/>
    <w:rsid w:val="3DDC502C"/>
    <w:rsid w:val="3DDD453D"/>
    <w:rsid w:val="3DF076CB"/>
    <w:rsid w:val="3DF80D20"/>
    <w:rsid w:val="3DFC1FBF"/>
    <w:rsid w:val="3DFD3355"/>
    <w:rsid w:val="3E0B5AA5"/>
    <w:rsid w:val="3E15484E"/>
    <w:rsid w:val="3E257184"/>
    <w:rsid w:val="3E4B6E4A"/>
    <w:rsid w:val="3E507AB0"/>
    <w:rsid w:val="3E7F56DA"/>
    <w:rsid w:val="3EAE52A2"/>
    <w:rsid w:val="3EB901BF"/>
    <w:rsid w:val="3EC122B3"/>
    <w:rsid w:val="3EC57ECD"/>
    <w:rsid w:val="3ED409E1"/>
    <w:rsid w:val="3EE61A7D"/>
    <w:rsid w:val="3EEE3B22"/>
    <w:rsid w:val="3EF6399F"/>
    <w:rsid w:val="3F1271FC"/>
    <w:rsid w:val="3F150AA8"/>
    <w:rsid w:val="3F1B3F0E"/>
    <w:rsid w:val="3F283AAB"/>
    <w:rsid w:val="3F325EF0"/>
    <w:rsid w:val="3F3B3B6F"/>
    <w:rsid w:val="3F467ABE"/>
    <w:rsid w:val="3F516B05"/>
    <w:rsid w:val="3F522AFE"/>
    <w:rsid w:val="3F645B15"/>
    <w:rsid w:val="3F8D3DA4"/>
    <w:rsid w:val="3F8D6E17"/>
    <w:rsid w:val="3F8E026A"/>
    <w:rsid w:val="3F920C71"/>
    <w:rsid w:val="3F9A1B82"/>
    <w:rsid w:val="3F9B1A62"/>
    <w:rsid w:val="3F9B3E4F"/>
    <w:rsid w:val="3F9F3D97"/>
    <w:rsid w:val="3F9F6410"/>
    <w:rsid w:val="3F9F6CC9"/>
    <w:rsid w:val="3FA64F8D"/>
    <w:rsid w:val="3FB347BC"/>
    <w:rsid w:val="3FD57EB4"/>
    <w:rsid w:val="3FFC289F"/>
    <w:rsid w:val="401545DC"/>
    <w:rsid w:val="40393AA7"/>
    <w:rsid w:val="40470864"/>
    <w:rsid w:val="404F2E36"/>
    <w:rsid w:val="405D39C2"/>
    <w:rsid w:val="405D5E3D"/>
    <w:rsid w:val="40661C67"/>
    <w:rsid w:val="407E2F7C"/>
    <w:rsid w:val="408A46B8"/>
    <w:rsid w:val="409A5606"/>
    <w:rsid w:val="40C85573"/>
    <w:rsid w:val="40D021CE"/>
    <w:rsid w:val="40D561B8"/>
    <w:rsid w:val="40E161EC"/>
    <w:rsid w:val="40EE104B"/>
    <w:rsid w:val="40F2154B"/>
    <w:rsid w:val="40F6233C"/>
    <w:rsid w:val="41150190"/>
    <w:rsid w:val="411622FA"/>
    <w:rsid w:val="4122004E"/>
    <w:rsid w:val="412627C8"/>
    <w:rsid w:val="412D1E1B"/>
    <w:rsid w:val="413111FC"/>
    <w:rsid w:val="41354763"/>
    <w:rsid w:val="41354B44"/>
    <w:rsid w:val="413717A2"/>
    <w:rsid w:val="41426DFA"/>
    <w:rsid w:val="41601667"/>
    <w:rsid w:val="41606FA0"/>
    <w:rsid w:val="41607BD4"/>
    <w:rsid w:val="416646EC"/>
    <w:rsid w:val="416F27F5"/>
    <w:rsid w:val="41731CB6"/>
    <w:rsid w:val="417B4054"/>
    <w:rsid w:val="41CA1DA5"/>
    <w:rsid w:val="41E1313D"/>
    <w:rsid w:val="41E64040"/>
    <w:rsid w:val="422336E3"/>
    <w:rsid w:val="42255DAC"/>
    <w:rsid w:val="42295211"/>
    <w:rsid w:val="42442A17"/>
    <w:rsid w:val="42443006"/>
    <w:rsid w:val="425D2678"/>
    <w:rsid w:val="42670815"/>
    <w:rsid w:val="42683AF7"/>
    <w:rsid w:val="42742BF2"/>
    <w:rsid w:val="427D56B4"/>
    <w:rsid w:val="4280287E"/>
    <w:rsid w:val="428A63DA"/>
    <w:rsid w:val="428B38D5"/>
    <w:rsid w:val="42B40D2F"/>
    <w:rsid w:val="42C0598E"/>
    <w:rsid w:val="42C4062F"/>
    <w:rsid w:val="42D113A5"/>
    <w:rsid w:val="42D72CC7"/>
    <w:rsid w:val="42E260CA"/>
    <w:rsid w:val="42F709F2"/>
    <w:rsid w:val="42FE6D86"/>
    <w:rsid w:val="43093424"/>
    <w:rsid w:val="43196A62"/>
    <w:rsid w:val="432B4AD5"/>
    <w:rsid w:val="432E0991"/>
    <w:rsid w:val="43711D37"/>
    <w:rsid w:val="437B4B9B"/>
    <w:rsid w:val="4384365A"/>
    <w:rsid w:val="438C2630"/>
    <w:rsid w:val="438E1269"/>
    <w:rsid w:val="43900FF4"/>
    <w:rsid w:val="439B3388"/>
    <w:rsid w:val="439D56FF"/>
    <w:rsid w:val="439E0A44"/>
    <w:rsid w:val="439E477D"/>
    <w:rsid w:val="43C45373"/>
    <w:rsid w:val="43C81928"/>
    <w:rsid w:val="43CA489C"/>
    <w:rsid w:val="43CD527B"/>
    <w:rsid w:val="43D32859"/>
    <w:rsid w:val="43D441A9"/>
    <w:rsid w:val="43E367BF"/>
    <w:rsid w:val="440D6CA7"/>
    <w:rsid w:val="44166056"/>
    <w:rsid w:val="4423099F"/>
    <w:rsid w:val="443214E3"/>
    <w:rsid w:val="443A04B0"/>
    <w:rsid w:val="445A38A5"/>
    <w:rsid w:val="44865EDD"/>
    <w:rsid w:val="448F0450"/>
    <w:rsid w:val="44904B4B"/>
    <w:rsid w:val="44B81A2F"/>
    <w:rsid w:val="44D817B6"/>
    <w:rsid w:val="44E23314"/>
    <w:rsid w:val="44E40B31"/>
    <w:rsid w:val="44E95919"/>
    <w:rsid w:val="44F3061A"/>
    <w:rsid w:val="450D6E76"/>
    <w:rsid w:val="45270C7B"/>
    <w:rsid w:val="45361337"/>
    <w:rsid w:val="4561752B"/>
    <w:rsid w:val="456A6C73"/>
    <w:rsid w:val="4570476D"/>
    <w:rsid w:val="4591404A"/>
    <w:rsid w:val="45972327"/>
    <w:rsid w:val="45A80F8F"/>
    <w:rsid w:val="45AC55C0"/>
    <w:rsid w:val="45B1127B"/>
    <w:rsid w:val="45B31B15"/>
    <w:rsid w:val="45BA4BBA"/>
    <w:rsid w:val="45C173B0"/>
    <w:rsid w:val="45C464FF"/>
    <w:rsid w:val="45D304AE"/>
    <w:rsid w:val="45F41ACD"/>
    <w:rsid w:val="45F55C5F"/>
    <w:rsid w:val="45FF2A28"/>
    <w:rsid w:val="460222C5"/>
    <w:rsid w:val="46030015"/>
    <w:rsid w:val="46054CCB"/>
    <w:rsid w:val="460A0700"/>
    <w:rsid w:val="461331A5"/>
    <w:rsid w:val="46160574"/>
    <w:rsid w:val="46304121"/>
    <w:rsid w:val="464B257E"/>
    <w:rsid w:val="465055C5"/>
    <w:rsid w:val="46533FB6"/>
    <w:rsid w:val="46691CEB"/>
    <w:rsid w:val="46754BC0"/>
    <w:rsid w:val="469426A0"/>
    <w:rsid w:val="46950C72"/>
    <w:rsid w:val="469F004C"/>
    <w:rsid w:val="46D07B90"/>
    <w:rsid w:val="46E460FD"/>
    <w:rsid w:val="46F41DB9"/>
    <w:rsid w:val="47181194"/>
    <w:rsid w:val="471E6B23"/>
    <w:rsid w:val="47210116"/>
    <w:rsid w:val="47211611"/>
    <w:rsid w:val="472137CF"/>
    <w:rsid w:val="47321AD3"/>
    <w:rsid w:val="47355FF8"/>
    <w:rsid w:val="473A5514"/>
    <w:rsid w:val="47424DE7"/>
    <w:rsid w:val="47481148"/>
    <w:rsid w:val="47516452"/>
    <w:rsid w:val="47516537"/>
    <w:rsid w:val="47556F9E"/>
    <w:rsid w:val="47563957"/>
    <w:rsid w:val="475E4689"/>
    <w:rsid w:val="476631E5"/>
    <w:rsid w:val="476864F6"/>
    <w:rsid w:val="47741F44"/>
    <w:rsid w:val="477516B7"/>
    <w:rsid w:val="478B7CBB"/>
    <w:rsid w:val="479D52CC"/>
    <w:rsid w:val="47A445B8"/>
    <w:rsid w:val="47AE75BF"/>
    <w:rsid w:val="47B77FA7"/>
    <w:rsid w:val="47C562DB"/>
    <w:rsid w:val="47CD4380"/>
    <w:rsid w:val="47D72E37"/>
    <w:rsid w:val="47EA068A"/>
    <w:rsid w:val="47EF7167"/>
    <w:rsid w:val="47F64090"/>
    <w:rsid w:val="482D0F5C"/>
    <w:rsid w:val="48400BD1"/>
    <w:rsid w:val="484A050E"/>
    <w:rsid w:val="484F3628"/>
    <w:rsid w:val="485B2BB8"/>
    <w:rsid w:val="48864EEC"/>
    <w:rsid w:val="489347CD"/>
    <w:rsid w:val="489D35D4"/>
    <w:rsid w:val="48DF55FF"/>
    <w:rsid w:val="48FC53E2"/>
    <w:rsid w:val="491B4F13"/>
    <w:rsid w:val="491D4AC6"/>
    <w:rsid w:val="49266648"/>
    <w:rsid w:val="49286461"/>
    <w:rsid w:val="492D772B"/>
    <w:rsid w:val="493B1192"/>
    <w:rsid w:val="49446823"/>
    <w:rsid w:val="494D4080"/>
    <w:rsid w:val="496B08D5"/>
    <w:rsid w:val="49781CFE"/>
    <w:rsid w:val="497F6F5C"/>
    <w:rsid w:val="49991F46"/>
    <w:rsid w:val="49A27562"/>
    <w:rsid w:val="49A52A87"/>
    <w:rsid w:val="49B33FA9"/>
    <w:rsid w:val="49BF371F"/>
    <w:rsid w:val="49C9764F"/>
    <w:rsid w:val="49CB3958"/>
    <w:rsid w:val="49E71B6B"/>
    <w:rsid w:val="49F13782"/>
    <w:rsid w:val="49F6488B"/>
    <w:rsid w:val="4A0E4607"/>
    <w:rsid w:val="4A1738CB"/>
    <w:rsid w:val="4A1B61B9"/>
    <w:rsid w:val="4A2D0753"/>
    <w:rsid w:val="4A2D75A8"/>
    <w:rsid w:val="4A3350D0"/>
    <w:rsid w:val="4A53073C"/>
    <w:rsid w:val="4A5E2615"/>
    <w:rsid w:val="4A64558C"/>
    <w:rsid w:val="4A87517A"/>
    <w:rsid w:val="4A881B05"/>
    <w:rsid w:val="4A911DE0"/>
    <w:rsid w:val="4A9A00AC"/>
    <w:rsid w:val="4AA97F06"/>
    <w:rsid w:val="4AAB44CB"/>
    <w:rsid w:val="4ABD3603"/>
    <w:rsid w:val="4ABD7B2A"/>
    <w:rsid w:val="4AC10BAA"/>
    <w:rsid w:val="4AD40E64"/>
    <w:rsid w:val="4AD866A0"/>
    <w:rsid w:val="4AEA7A13"/>
    <w:rsid w:val="4AEC1060"/>
    <w:rsid w:val="4B2E71F5"/>
    <w:rsid w:val="4B49118E"/>
    <w:rsid w:val="4B5E2433"/>
    <w:rsid w:val="4B5F37A4"/>
    <w:rsid w:val="4B782F74"/>
    <w:rsid w:val="4B847473"/>
    <w:rsid w:val="4B9327DD"/>
    <w:rsid w:val="4B952770"/>
    <w:rsid w:val="4BB02168"/>
    <w:rsid w:val="4BC6723A"/>
    <w:rsid w:val="4BD94501"/>
    <w:rsid w:val="4BE61B64"/>
    <w:rsid w:val="4BF519DD"/>
    <w:rsid w:val="4BF947AC"/>
    <w:rsid w:val="4BFB71FC"/>
    <w:rsid w:val="4C107C2F"/>
    <w:rsid w:val="4C112FE3"/>
    <w:rsid w:val="4C2821D2"/>
    <w:rsid w:val="4C31771F"/>
    <w:rsid w:val="4C395463"/>
    <w:rsid w:val="4C39729F"/>
    <w:rsid w:val="4C410BCD"/>
    <w:rsid w:val="4C6803E5"/>
    <w:rsid w:val="4C692C74"/>
    <w:rsid w:val="4C846AB6"/>
    <w:rsid w:val="4C8A7F72"/>
    <w:rsid w:val="4C8D6350"/>
    <w:rsid w:val="4CA71E07"/>
    <w:rsid w:val="4CA9577B"/>
    <w:rsid w:val="4CB1484D"/>
    <w:rsid w:val="4CC91A78"/>
    <w:rsid w:val="4CCE777C"/>
    <w:rsid w:val="4CDB1052"/>
    <w:rsid w:val="4CF23EAB"/>
    <w:rsid w:val="4CFC2F51"/>
    <w:rsid w:val="4D04560B"/>
    <w:rsid w:val="4D100EEE"/>
    <w:rsid w:val="4D114843"/>
    <w:rsid w:val="4D1B62D5"/>
    <w:rsid w:val="4D4A362C"/>
    <w:rsid w:val="4D586D13"/>
    <w:rsid w:val="4D5E355A"/>
    <w:rsid w:val="4D633CFD"/>
    <w:rsid w:val="4D6722B1"/>
    <w:rsid w:val="4D6E6198"/>
    <w:rsid w:val="4D8F3854"/>
    <w:rsid w:val="4D936DEA"/>
    <w:rsid w:val="4D985EBC"/>
    <w:rsid w:val="4D9B3F42"/>
    <w:rsid w:val="4D9D3070"/>
    <w:rsid w:val="4DB46147"/>
    <w:rsid w:val="4DB5656B"/>
    <w:rsid w:val="4DBB68BA"/>
    <w:rsid w:val="4DCE1E8B"/>
    <w:rsid w:val="4DD86643"/>
    <w:rsid w:val="4DDB45E6"/>
    <w:rsid w:val="4DEC6769"/>
    <w:rsid w:val="4DEF5574"/>
    <w:rsid w:val="4DF14E80"/>
    <w:rsid w:val="4DF62E1C"/>
    <w:rsid w:val="4DFB060C"/>
    <w:rsid w:val="4E040215"/>
    <w:rsid w:val="4E087009"/>
    <w:rsid w:val="4E2D5D88"/>
    <w:rsid w:val="4E7233AF"/>
    <w:rsid w:val="4E78362F"/>
    <w:rsid w:val="4E932537"/>
    <w:rsid w:val="4EA2275B"/>
    <w:rsid w:val="4EAE4FC9"/>
    <w:rsid w:val="4EC01A05"/>
    <w:rsid w:val="4ECA0F75"/>
    <w:rsid w:val="4ECC5780"/>
    <w:rsid w:val="4ED45167"/>
    <w:rsid w:val="4EF52163"/>
    <w:rsid w:val="4F15403B"/>
    <w:rsid w:val="4F177CDF"/>
    <w:rsid w:val="4F1B1E8B"/>
    <w:rsid w:val="4F201FAD"/>
    <w:rsid w:val="4F2145C2"/>
    <w:rsid w:val="4F492CFB"/>
    <w:rsid w:val="4F4F2CB3"/>
    <w:rsid w:val="4F6834BE"/>
    <w:rsid w:val="4F6E202B"/>
    <w:rsid w:val="4F701256"/>
    <w:rsid w:val="4F75061B"/>
    <w:rsid w:val="4F8336E5"/>
    <w:rsid w:val="4F8A68C9"/>
    <w:rsid w:val="4F952C4A"/>
    <w:rsid w:val="4F9606CC"/>
    <w:rsid w:val="4FA06D7C"/>
    <w:rsid w:val="4FAF1E22"/>
    <w:rsid w:val="4FBD5E2F"/>
    <w:rsid w:val="4FD170DB"/>
    <w:rsid w:val="4FD324A4"/>
    <w:rsid w:val="500C5D80"/>
    <w:rsid w:val="501A3BDB"/>
    <w:rsid w:val="502B5968"/>
    <w:rsid w:val="50366904"/>
    <w:rsid w:val="503F3B38"/>
    <w:rsid w:val="505E59AF"/>
    <w:rsid w:val="50694136"/>
    <w:rsid w:val="506E3FDE"/>
    <w:rsid w:val="508B47C3"/>
    <w:rsid w:val="509A6AA2"/>
    <w:rsid w:val="50A35BD5"/>
    <w:rsid w:val="50AD547A"/>
    <w:rsid w:val="50C97BA5"/>
    <w:rsid w:val="50CD2C91"/>
    <w:rsid w:val="50D23D26"/>
    <w:rsid w:val="50D837CF"/>
    <w:rsid w:val="50E12C4E"/>
    <w:rsid w:val="5106317B"/>
    <w:rsid w:val="51163895"/>
    <w:rsid w:val="512E33BB"/>
    <w:rsid w:val="5142772B"/>
    <w:rsid w:val="51432791"/>
    <w:rsid w:val="51480893"/>
    <w:rsid w:val="514A59A7"/>
    <w:rsid w:val="514F087C"/>
    <w:rsid w:val="51502673"/>
    <w:rsid w:val="5151759A"/>
    <w:rsid w:val="516909C9"/>
    <w:rsid w:val="516A385F"/>
    <w:rsid w:val="5179429D"/>
    <w:rsid w:val="5183080D"/>
    <w:rsid w:val="518C7A34"/>
    <w:rsid w:val="51924AA7"/>
    <w:rsid w:val="519A4408"/>
    <w:rsid w:val="51A11D6B"/>
    <w:rsid w:val="51A15CC1"/>
    <w:rsid w:val="51D02831"/>
    <w:rsid w:val="51DD331D"/>
    <w:rsid w:val="51DD6C66"/>
    <w:rsid w:val="51DF6835"/>
    <w:rsid w:val="51E43820"/>
    <w:rsid w:val="51FE5FCE"/>
    <w:rsid w:val="52077C69"/>
    <w:rsid w:val="521A2B0C"/>
    <w:rsid w:val="522B4BF3"/>
    <w:rsid w:val="52495C9D"/>
    <w:rsid w:val="524D7AFA"/>
    <w:rsid w:val="525351C6"/>
    <w:rsid w:val="52604075"/>
    <w:rsid w:val="52790D07"/>
    <w:rsid w:val="529E6DD7"/>
    <w:rsid w:val="52AE7F59"/>
    <w:rsid w:val="52C37E06"/>
    <w:rsid w:val="52DE2C9B"/>
    <w:rsid w:val="52DF4977"/>
    <w:rsid w:val="52EA1C3F"/>
    <w:rsid w:val="52FF1C9F"/>
    <w:rsid w:val="53013EAD"/>
    <w:rsid w:val="530573ED"/>
    <w:rsid w:val="53162A7A"/>
    <w:rsid w:val="532F6972"/>
    <w:rsid w:val="53367B10"/>
    <w:rsid w:val="534471BB"/>
    <w:rsid w:val="53613AEB"/>
    <w:rsid w:val="53635FEC"/>
    <w:rsid w:val="53665353"/>
    <w:rsid w:val="538229C0"/>
    <w:rsid w:val="538E43A3"/>
    <w:rsid w:val="539D63F5"/>
    <w:rsid w:val="53AB3D0F"/>
    <w:rsid w:val="53B17D95"/>
    <w:rsid w:val="53C043FC"/>
    <w:rsid w:val="53DE0A5B"/>
    <w:rsid w:val="53E86EE7"/>
    <w:rsid w:val="53EB64D3"/>
    <w:rsid w:val="53F56CBC"/>
    <w:rsid w:val="53F942C2"/>
    <w:rsid w:val="540463E4"/>
    <w:rsid w:val="540F2C9A"/>
    <w:rsid w:val="54206BCB"/>
    <w:rsid w:val="54254A80"/>
    <w:rsid w:val="543C5DC7"/>
    <w:rsid w:val="543D7828"/>
    <w:rsid w:val="54407F14"/>
    <w:rsid w:val="544F1F39"/>
    <w:rsid w:val="54591586"/>
    <w:rsid w:val="546835BD"/>
    <w:rsid w:val="54766195"/>
    <w:rsid w:val="547F1E40"/>
    <w:rsid w:val="54931B7B"/>
    <w:rsid w:val="54967005"/>
    <w:rsid w:val="549C5455"/>
    <w:rsid w:val="54C54128"/>
    <w:rsid w:val="54CD0C1D"/>
    <w:rsid w:val="54DA1E80"/>
    <w:rsid w:val="54EC1C5F"/>
    <w:rsid w:val="54F82653"/>
    <w:rsid w:val="54FA2290"/>
    <w:rsid w:val="54FD7818"/>
    <w:rsid w:val="55027EE1"/>
    <w:rsid w:val="550E37DF"/>
    <w:rsid w:val="55216521"/>
    <w:rsid w:val="55241623"/>
    <w:rsid w:val="553E1B16"/>
    <w:rsid w:val="553E5C73"/>
    <w:rsid w:val="55461847"/>
    <w:rsid w:val="555139F9"/>
    <w:rsid w:val="5557527C"/>
    <w:rsid w:val="55601581"/>
    <w:rsid w:val="5570603E"/>
    <w:rsid w:val="55822261"/>
    <w:rsid w:val="5593659B"/>
    <w:rsid w:val="55A90EFF"/>
    <w:rsid w:val="55C10FF7"/>
    <w:rsid w:val="55C33227"/>
    <w:rsid w:val="55C872C6"/>
    <w:rsid w:val="55D46CFD"/>
    <w:rsid w:val="55EE0DC9"/>
    <w:rsid w:val="55FE319D"/>
    <w:rsid w:val="560039D9"/>
    <w:rsid w:val="56050025"/>
    <w:rsid w:val="56072347"/>
    <w:rsid w:val="561D5486"/>
    <w:rsid w:val="561E2E13"/>
    <w:rsid w:val="56460192"/>
    <w:rsid w:val="564F3407"/>
    <w:rsid w:val="5651675E"/>
    <w:rsid w:val="56713ACA"/>
    <w:rsid w:val="567B5A18"/>
    <w:rsid w:val="569F53D8"/>
    <w:rsid w:val="56A1004B"/>
    <w:rsid w:val="56A77726"/>
    <w:rsid w:val="56AD3791"/>
    <w:rsid w:val="56B46FA1"/>
    <w:rsid w:val="56B82A72"/>
    <w:rsid w:val="56B92677"/>
    <w:rsid w:val="56C33EA6"/>
    <w:rsid w:val="56CB5D83"/>
    <w:rsid w:val="56CC5692"/>
    <w:rsid w:val="56D46BED"/>
    <w:rsid w:val="5709334F"/>
    <w:rsid w:val="571E627D"/>
    <w:rsid w:val="57267763"/>
    <w:rsid w:val="57426C7A"/>
    <w:rsid w:val="57431FE6"/>
    <w:rsid w:val="57465ECC"/>
    <w:rsid w:val="57480F92"/>
    <w:rsid w:val="574A029A"/>
    <w:rsid w:val="5752267F"/>
    <w:rsid w:val="575A45ED"/>
    <w:rsid w:val="575A58DF"/>
    <w:rsid w:val="57624A36"/>
    <w:rsid w:val="5763344D"/>
    <w:rsid w:val="577C01E4"/>
    <w:rsid w:val="577D7CD1"/>
    <w:rsid w:val="578B133B"/>
    <w:rsid w:val="579D2851"/>
    <w:rsid w:val="57B3105C"/>
    <w:rsid w:val="57B3236F"/>
    <w:rsid w:val="57B64074"/>
    <w:rsid w:val="57BD6624"/>
    <w:rsid w:val="57D94A9E"/>
    <w:rsid w:val="57E26E9B"/>
    <w:rsid w:val="580F5CAB"/>
    <w:rsid w:val="581E089C"/>
    <w:rsid w:val="5821223C"/>
    <w:rsid w:val="582A26FA"/>
    <w:rsid w:val="585132AC"/>
    <w:rsid w:val="5867772D"/>
    <w:rsid w:val="587D65B1"/>
    <w:rsid w:val="58874E91"/>
    <w:rsid w:val="58917F10"/>
    <w:rsid w:val="58927B42"/>
    <w:rsid w:val="58A018D4"/>
    <w:rsid w:val="58A30704"/>
    <w:rsid w:val="58A71010"/>
    <w:rsid w:val="58B070F5"/>
    <w:rsid w:val="58B650E6"/>
    <w:rsid w:val="58C15E96"/>
    <w:rsid w:val="58DD7986"/>
    <w:rsid w:val="58DF5EAB"/>
    <w:rsid w:val="59065876"/>
    <w:rsid w:val="590F7B91"/>
    <w:rsid w:val="5911172D"/>
    <w:rsid w:val="59134423"/>
    <w:rsid w:val="591B5648"/>
    <w:rsid w:val="593644EC"/>
    <w:rsid w:val="59377535"/>
    <w:rsid w:val="59386948"/>
    <w:rsid w:val="593F1554"/>
    <w:rsid w:val="594030BD"/>
    <w:rsid w:val="5944334D"/>
    <w:rsid w:val="594C0AA5"/>
    <w:rsid w:val="59560186"/>
    <w:rsid w:val="595656AB"/>
    <w:rsid w:val="596F7148"/>
    <w:rsid w:val="59872286"/>
    <w:rsid w:val="59975898"/>
    <w:rsid w:val="59B76244"/>
    <w:rsid w:val="59BA3BA5"/>
    <w:rsid w:val="59C50A2E"/>
    <w:rsid w:val="59C93BAB"/>
    <w:rsid w:val="59D068B7"/>
    <w:rsid w:val="59EA6F65"/>
    <w:rsid w:val="59F37EC8"/>
    <w:rsid w:val="5A1156F5"/>
    <w:rsid w:val="5A156228"/>
    <w:rsid w:val="5A222409"/>
    <w:rsid w:val="5A250E62"/>
    <w:rsid w:val="5A2D73DD"/>
    <w:rsid w:val="5A342152"/>
    <w:rsid w:val="5A380B96"/>
    <w:rsid w:val="5A39253B"/>
    <w:rsid w:val="5A3D1496"/>
    <w:rsid w:val="5A44753A"/>
    <w:rsid w:val="5A462EA2"/>
    <w:rsid w:val="5A4D767A"/>
    <w:rsid w:val="5A5B330B"/>
    <w:rsid w:val="5A6021A8"/>
    <w:rsid w:val="5A76104D"/>
    <w:rsid w:val="5A8E54E6"/>
    <w:rsid w:val="5A912ED6"/>
    <w:rsid w:val="5A926543"/>
    <w:rsid w:val="5A965DC0"/>
    <w:rsid w:val="5A9B4515"/>
    <w:rsid w:val="5AEC75EB"/>
    <w:rsid w:val="5AF119AA"/>
    <w:rsid w:val="5AF9100E"/>
    <w:rsid w:val="5B19093D"/>
    <w:rsid w:val="5B212E4D"/>
    <w:rsid w:val="5B3E35E9"/>
    <w:rsid w:val="5B407B07"/>
    <w:rsid w:val="5B6E00DB"/>
    <w:rsid w:val="5B6E79D2"/>
    <w:rsid w:val="5B7A3AA2"/>
    <w:rsid w:val="5B7B4C40"/>
    <w:rsid w:val="5B843DC3"/>
    <w:rsid w:val="5BA01BD4"/>
    <w:rsid w:val="5BCD24EC"/>
    <w:rsid w:val="5BD207A2"/>
    <w:rsid w:val="5BD62532"/>
    <w:rsid w:val="5BE26C82"/>
    <w:rsid w:val="5BEF2BAC"/>
    <w:rsid w:val="5BF55AC4"/>
    <w:rsid w:val="5C01116B"/>
    <w:rsid w:val="5C0116E6"/>
    <w:rsid w:val="5C027D72"/>
    <w:rsid w:val="5C06023D"/>
    <w:rsid w:val="5C065132"/>
    <w:rsid w:val="5C0F5336"/>
    <w:rsid w:val="5C1977EA"/>
    <w:rsid w:val="5C1F23C5"/>
    <w:rsid w:val="5C3020BE"/>
    <w:rsid w:val="5C342C48"/>
    <w:rsid w:val="5C350199"/>
    <w:rsid w:val="5C401460"/>
    <w:rsid w:val="5C4A0479"/>
    <w:rsid w:val="5C511A37"/>
    <w:rsid w:val="5C52285E"/>
    <w:rsid w:val="5C57250B"/>
    <w:rsid w:val="5C6165E4"/>
    <w:rsid w:val="5C6172E4"/>
    <w:rsid w:val="5C664DC4"/>
    <w:rsid w:val="5C6A11BC"/>
    <w:rsid w:val="5C71350E"/>
    <w:rsid w:val="5C783A39"/>
    <w:rsid w:val="5C7B28E6"/>
    <w:rsid w:val="5C9318FC"/>
    <w:rsid w:val="5CB0554E"/>
    <w:rsid w:val="5CB26876"/>
    <w:rsid w:val="5CC9132E"/>
    <w:rsid w:val="5CD0384F"/>
    <w:rsid w:val="5CD03B97"/>
    <w:rsid w:val="5CD207F9"/>
    <w:rsid w:val="5CE94951"/>
    <w:rsid w:val="5CEB329F"/>
    <w:rsid w:val="5CED0CCA"/>
    <w:rsid w:val="5CF642F5"/>
    <w:rsid w:val="5CF91B24"/>
    <w:rsid w:val="5CFA42D4"/>
    <w:rsid w:val="5D0248DA"/>
    <w:rsid w:val="5D025ABF"/>
    <w:rsid w:val="5D09785B"/>
    <w:rsid w:val="5D1E1D44"/>
    <w:rsid w:val="5D2242F9"/>
    <w:rsid w:val="5D2955DF"/>
    <w:rsid w:val="5D3D6DE9"/>
    <w:rsid w:val="5D4C339D"/>
    <w:rsid w:val="5D514CE2"/>
    <w:rsid w:val="5D516C68"/>
    <w:rsid w:val="5D594831"/>
    <w:rsid w:val="5D6B0991"/>
    <w:rsid w:val="5D6C6B84"/>
    <w:rsid w:val="5D7B1393"/>
    <w:rsid w:val="5D862186"/>
    <w:rsid w:val="5D9603C7"/>
    <w:rsid w:val="5DA06298"/>
    <w:rsid w:val="5DA9300A"/>
    <w:rsid w:val="5DA95BBE"/>
    <w:rsid w:val="5DB94D8E"/>
    <w:rsid w:val="5DC47E51"/>
    <w:rsid w:val="5DD24E5D"/>
    <w:rsid w:val="5E1F638C"/>
    <w:rsid w:val="5E203289"/>
    <w:rsid w:val="5E2D7F89"/>
    <w:rsid w:val="5E315627"/>
    <w:rsid w:val="5E3F518E"/>
    <w:rsid w:val="5E4209A4"/>
    <w:rsid w:val="5E421F86"/>
    <w:rsid w:val="5E4B0A31"/>
    <w:rsid w:val="5E5442F7"/>
    <w:rsid w:val="5E5774DE"/>
    <w:rsid w:val="5E660926"/>
    <w:rsid w:val="5E75685A"/>
    <w:rsid w:val="5E7C5187"/>
    <w:rsid w:val="5E8308C2"/>
    <w:rsid w:val="5E895446"/>
    <w:rsid w:val="5E8D1835"/>
    <w:rsid w:val="5E906CAC"/>
    <w:rsid w:val="5E9B491A"/>
    <w:rsid w:val="5EA93C10"/>
    <w:rsid w:val="5ECC19C7"/>
    <w:rsid w:val="5ECF4FF0"/>
    <w:rsid w:val="5EEF573E"/>
    <w:rsid w:val="5EFB726C"/>
    <w:rsid w:val="5F0F422F"/>
    <w:rsid w:val="5F136B1A"/>
    <w:rsid w:val="5F1C5C0F"/>
    <w:rsid w:val="5F27433B"/>
    <w:rsid w:val="5F362607"/>
    <w:rsid w:val="5F3B63C0"/>
    <w:rsid w:val="5F431E3C"/>
    <w:rsid w:val="5F4672CE"/>
    <w:rsid w:val="5F58666C"/>
    <w:rsid w:val="5F665262"/>
    <w:rsid w:val="5F745040"/>
    <w:rsid w:val="5F7F163D"/>
    <w:rsid w:val="5F80484D"/>
    <w:rsid w:val="5F892195"/>
    <w:rsid w:val="5F8B0296"/>
    <w:rsid w:val="5F941012"/>
    <w:rsid w:val="5F9C21E6"/>
    <w:rsid w:val="5F9D3251"/>
    <w:rsid w:val="5FB768E6"/>
    <w:rsid w:val="5FBA275C"/>
    <w:rsid w:val="5FCB425A"/>
    <w:rsid w:val="5FD27144"/>
    <w:rsid w:val="5FD73EF1"/>
    <w:rsid w:val="5FDB0EF5"/>
    <w:rsid w:val="5FFA3854"/>
    <w:rsid w:val="60074774"/>
    <w:rsid w:val="6008694D"/>
    <w:rsid w:val="600B7181"/>
    <w:rsid w:val="60123113"/>
    <w:rsid w:val="60264E10"/>
    <w:rsid w:val="60267E0C"/>
    <w:rsid w:val="60417BB4"/>
    <w:rsid w:val="60585CD7"/>
    <w:rsid w:val="605D5B42"/>
    <w:rsid w:val="606E3853"/>
    <w:rsid w:val="6078749C"/>
    <w:rsid w:val="60797E81"/>
    <w:rsid w:val="60857AAF"/>
    <w:rsid w:val="608A6DD4"/>
    <w:rsid w:val="608E04E9"/>
    <w:rsid w:val="60A32F37"/>
    <w:rsid w:val="60AD09F8"/>
    <w:rsid w:val="60BA40C7"/>
    <w:rsid w:val="60BA7816"/>
    <w:rsid w:val="60C778A0"/>
    <w:rsid w:val="60D8204F"/>
    <w:rsid w:val="60DB2D17"/>
    <w:rsid w:val="60E32361"/>
    <w:rsid w:val="60EF45B6"/>
    <w:rsid w:val="60FC0743"/>
    <w:rsid w:val="61062257"/>
    <w:rsid w:val="6107437A"/>
    <w:rsid w:val="61243023"/>
    <w:rsid w:val="61310FA8"/>
    <w:rsid w:val="61547887"/>
    <w:rsid w:val="6160652D"/>
    <w:rsid w:val="616343D5"/>
    <w:rsid w:val="617310F6"/>
    <w:rsid w:val="61752E75"/>
    <w:rsid w:val="61763151"/>
    <w:rsid w:val="61901930"/>
    <w:rsid w:val="619867DB"/>
    <w:rsid w:val="61A94D3D"/>
    <w:rsid w:val="61AE6641"/>
    <w:rsid w:val="61AE77D8"/>
    <w:rsid w:val="61B82BB5"/>
    <w:rsid w:val="61B90AC5"/>
    <w:rsid w:val="61BB4D6D"/>
    <w:rsid w:val="61BD1902"/>
    <w:rsid w:val="61D06653"/>
    <w:rsid w:val="61D55F01"/>
    <w:rsid w:val="61D72233"/>
    <w:rsid w:val="621823C0"/>
    <w:rsid w:val="621A7891"/>
    <w:rsid w:val="622E0AD7"/>
    <w:rsid w:val="62323E52"/>
    <w:rsid w:val="62383296"/>
    <w:rsid w:val="623D113A"/>
    <w:rsid w:val="624F39AD"/>
    <w:rsid w:val="626B4741"/>
    <w:rsid w:val="626C05A7"/>
    <w:rsid w:val="626D1EE9"/>
    <w:rsid w:val="626F619A"/>
    <w:rsid w:val="627C183B"/>
    <w:rsid w:val="627C53B9"/>
    <w:rsid w:val="6282070D"/>
    <w:rsid w:val="628240CD"/>
    <w:rsid w:val="628630B6"/>
    <w:rsid w:val="629D6C08"/>
    <w:rsid w:val="62A306EA"/>
    <w:rsid w:val="62D1763C"/>
    <w:rsid w:val="62E4291D"/>
    <w:rsid w:val="62E61E01"/>
    <w:rsid w:val="62EB7E70"/>
    <w:rsid w:val="62F14C30"/>
    <w:rsid w:val="63043C65"/>
    <w:rsid w:val="63095C77"/>
    <w:rsid w:val="63185CE5"/>
    <w:rsid w:val="631E2A27"/>
    <w:rsid w:val="63251148"/>
    <w:rsid w:val="635E120B"/>
    <w:rsid w:val="63A1488B"/>
    <w:rsid w:val="63B128EC"/>
    <w:rsid w:val="63B5032B"/>
    <w:rsid w:val="63BB3525"/>
    <w:rsid w:val="63C55DCE"/>
    <w:rsid w:val="63E36BB7"/>
    <w:rsid w:val="63F17C63"/>
    <w:rsid w:val="63F8761E"/>
    <w:rsid w:val="63FA3B62"/>
    <w:rsid w:val="64103515"/>
    <w:rsid w:val="64256FBF"/>
    <w:rsid w:val="64301D32"/>
    <w:rsid w:val="643A4207"/>
    <w:rsid w:val="644A1751"/>
    <w:rsid w:val="644D7933"/>
    <w:rsid w:val="64584C6F"/>
    <w:rsid w:val="645F3ABD"/>
    <w:rsid w:val="64635D4B"/>
    <w:rsid w:val="64640138"/>
    <w:rsid w:val="647879A6"/>
    <w:rsid w:val="647B6EC6"/>
    <w:rsid w:val="6482124F"/>
    <w:rsid w:val="64AE6A0D"/>
    <w:rsid w:val="64BE78ED"/>
    <w:rsid w:val="64C83BB6"/>
    <w:rsid w:val="64D21CE6"/>
    <w:rsid w:val="64D520CB"/>
    <w:rsid w:val="64ED3B63"/>
    <w:rsid w:val="64FB4377"/>
    <w:rsid w:val="65093242"/>
    <w:rsid w:val="6511511F"/>
    <w:rsid w:val="65246437"/>
    <w:rsid w:val="652747F1"/>
    <w:rsid w:val="65402761"/>
    <w:rsid w:val="654D726D"/>
    <w:rsid w:val="65622CEB"/>
    <w:rsid w:val="65725C7B"/>
    <w:rsid w:val="6587523A"/>
    <w:rsid w:val="65980A1E"/>
    <w:rsid w:val="659A2F49"/>
    <w:rsid w:val="65A52C57"/>
    <w:rsid w:val="65A737A1"/>
    <w:rsid w:val="65B30229"/>
    <w:rsid w:val="65CA7927"/>
    <w:rsid w:val="65CE473D"/>
    <w:rsid w:val="65E83ADB"/>
    <w:rsid w:val="65EA1683"/>
    <w:rsid w:val="65FE33EC"/>
    <w:rsid w:val="65FE4F10"/>
    <w:rsid w:val="65FE56EC"/>
    <w:rsid w:val="660755D7"/>
    <w:rsid w:val="660A4F22"/>
    <w:rsid w:val="660C510B"/>
    <w:rsid w:val="661244BC"/>
    <w:rsid w:val="66177649"/>
    <w:rsid w:val="662C2DA3"/>
    <w:rsid w:val="662F1D99"/>
    <w:rsid w:val="66323D69"/>
    <w:rsid w:val="663A3895"/>
    <w:rsid w:val="663A69A7"/>
    <w:rsid w:val="66537CF7"/>
    <w:rsid w:val="665830ED"/>
    <w:rsid w:val="665C2DE4"/>
    <w:rsid w:val="66813D25"/>
    <w:rsid w:val="66872BE9"/>
    <w:rsid w:val="66B251C3"/>
    <w:rsid w:val="66BC0122"/>
    <w:rsid w:val="66EB1E2D"/>
    <w:rsid w:val="66FF2993"/>
    <w:rsid w:val="673048D4"/>
    <w:rsid w:val="673D00AF"/>
    <w:rsid w:val="67451DD6"/>
    <w:rsid w:val="674F7783"/>
    <w:rsid w:val="674F7BA6"/>
    <w:rsid w:val="67625B5A"/>
    <w:rsid w:val="67675612"/>
    <w:rsid w:val="67697D17"/>
    <w:rsid w:val="678A67A9"/>
    <w:rsid w:val="67923981"/>
    <w:rsid w:val="679453BF"/>
    <w:rsid w:val="67AD49BF"/>
    <w:rsid w:val="67C037E6"/>
    <w:rsid w:val="67CD3BF5"/>
    <w:rsid w:val="67CE0DB9"/>
    <w:rsid w:val="67CF37B8"/>
    <w:rsid w:val="67D77C40"/>
    <w:rsid w:val="6801096B"/>
    <w:rsid w:val="68027EC7"/>
    <w:rsid w:val="680932E0"/>
    <w:rsid w:val="68125F3E"/>
    <w:rsid w:val="68126241"/>
    <w:rsid w:val="681B4DCE"/>
    <w:rsid w:val="681E2FE0"/>
    <w:rsid w:val="681F25E7"/>
    <w:rsid w:val="68223C47"/>
    <w:rsid w:val="68430937"/>
    <w:rsid w:val="68456E95"/>
    <w:rsid w:val="6851437E"/>
    <w:rsid w:val="68561147"/>
    <w:rsid w:val="68572686"/>
    <w:rsid w:val="685A459C"/>
    <w:rsid w:val="686F0625"/>
    <w:rsid w:val="687132AD"/>
    <w:rsid w:val="687170B7"/>
    <w:rsid w:val="68731933"/>
    <w:rsid w:val="687C107C"/>
    <w:rsid w:val="68807F5D"/>
    <w:rsid w:val="6896297F"/>
    <w:rsid w:val="68A24C00"/>
    <w:rsid w:val="68B73661"/>
    <w:rsid w:val="68C535C6"/>
    <w:rsid w:val="68CB175C"/>
    <w:rsid w:val="68DB176A"/>
    <w:rsid w:val="68E728CB"/>
    <w:rsid w:val="68E8508D"/>
    <w:rsid w:val="68EE5E18"/>
    <w:rsid w:val="694545D8"/>
    <w:rsid w:val="694E27EE"/>
    <w:rsid w:val="695422B9"/>
    <w:rsid w:val="69585472"/>
    <w:rsid w:val="695D4EE3"/>
    <w:rsid w:val="69604613"/>
    <w:rsid w:val="69680C0F"/>
    <w:rsid w:val="696C6BC0"/>
    <w:rsid w:val="696F4F49"/>
    <w:rsid w:val="697033BA"/>
    <w:rsid w:val="69712604"/>
    <w:rsid w:val="6980674D"/>
    <w:rsid w:val="699977AF"/>
    <w:rsid w:val="69A94BA1"/>
    <w:rsid w:val="69CD4EE4"/>
    <w:rsid w:val="69D917D0"/>
    <w:rsid w:val="69DF2664"/>
    <w:rsid w:val="69EF6309"/>
    <w:rsid w:val="6A054E82"/>
    <w:rsid w:val="6A0C0098"/>
    <w:rsid w:val="6A0C7C00"/>
    <w:rsid w:val="6A11051E"/>
    <w:rsid w:val="6A1C5FB7"/>
    <w:rsid w:val="6A1D53C2"/>
    <w:rsid w:val="6A250F2B"/>
    <w:rsid w:val="6A317319"/>
    <w:rsid w:val="6A6C6E59"/>
    <w:rsid w:val="6A820ED7"/>
    <w:rsid w:val="6A8F10DA"/>
    <w:rsid w:val="6A917697"/>
    <w:rsid w:val="6A9370EC"/>
    <w:rsid w:val="6A99253E"/>
    <w:rsid w:val="6AA60CA9"/>
    <w:rsid w:val="6AB22402"/>
    <w:rsid w:val="6AB4220B"/>
    <w:rsid w:val="6AC5390E"/>
    <w:rsid w:val="6AEC1C54"/>
    <w:rsid w:val="6B124B28"/>
    <w:rsid w:val="6B1A09C3"/>
    <w:rsid w:val="6B36428C"/>
    <w:rsid w:val="6B381A22"/>
    <w:rsid w:val="6B3B6FA1"/>
    <w:rsid w:val="6B460891"/>
    <w:rsid w:val="6B496169"/>
    <w:rsid w:val="6B6C17D1"/>
    <w:rsid w:val="6B731D66"/>
    <w:rsid w:val="6B7D3027"/>
    <w:rsid w:val="6B9A63C3"/>
    <w:rsid w:val="6BA67F31"/>
    <w:rsid w:val="6BBC5D0A"/>
    <w:rsid w:val="6BC5660C"/>
    <w:rsid w:val="6BCE3D42"/>
    <w:rsid w:val="6BDE0CF3"/>
    <w:rsid w:val="6BE576D7"/>
    <w:rsid w:val="6BF46351"/>
    <w:rsid w:val="6C0D27DF"/>
    <w:rsid w:val="6C1463FA"/>
    <w:rsid w:val="6C1F70D5"/>
    <w:rsid w:val="6C3A0EA8"/>
    <w:rsid w:val="6C3F4006"/>
    <w:rsid w:val="6C433F00"/>
    <w:rsid w:val="6C461C9C"/>
    <w:rsid w:val="6C480850"/>
    <w:rsid w:val="6C4B5346"/>
    <w:rsid w:val="6C4D4D47"/>
    <w:rsid w:val="6C526868"/>
    <w:rsid w:val="6C543A4B"/>
    <w:rsid w:val="6C5568BD"/>
    <w:rsid w:val="6C5C5E45"/>
    <w:rsid w:val="6C610A21"/>
    <w:rsid w:val="6C640256"/>
    <w:rsid w:val="6C850BA7"/>
    <w:rsid w:val="6C882692"/>
    <w:rsid w:val="6C954B32"/>
    <w:rsid w:val="6C996A56"/>
    <w:rsid w:val="6C9D67A8"/>
    <w:rsid w:val="6CA0119F"/>
    <w:rsid w:val="6CAF2544"/>
    <w:rsid w:val="6CDA61C8"/>
    <w:rsid w:val="6CFB3DF1"/>
    <w:rsid w:val="6D102E10"/>
    <w:rsid w:val="6D1B2090"/>
    <w:rsid w:val="6D237742"/>
    <w:rsid w:val="6D605FE2"/>
    <w:rsid w:val="6D6E6198"/>
    <w:rsid w:val="6D7B738E"/>
    <w:rsid w:val="6D7D5762"/>
    <w:rsid w:val="6D7F1DBC"/>
    <w:rsid w:val="6DB95F83"/>
    <w:rsid w:val="6DC02459"/>
    <w:rsid w:val="6DD97AE8"/>
    <w:rsid w:val="6E0B36E0"/>
    <w:rsid w:val="6E1B42F8"/>
    <w:rsid w:val="6E28153A"/>
    <w:rsid w:val="6E324CC8"/>
    <w:rsid w:val="6E4944BF"/>
    <w:rsid w:val="6E5724B6"/>
    <w:rsid w:val="6E5E2BF7"/>
    <w:rsid w:val="6E5F1AE3"/>
    <w:rsid w:val="6E644A63"/>
    <w:rsid w:val="6E707F67"/>
    <w:rsid w:val="6E7108F1"/>
    <w:rsid w:val="6E71172E"/>
    <w:rsid w:val="6E8E6B2A"/>
    <w:rsid w:val="6E931A05"/>
    <w:rsid w:val="6EA018B5"/>
    <w:rsid w:val="6EA1452C"/>
    <w:rsid w:val="6EAE1D3D"/>
    <w:rsid w:val="6EBA40F7"/>
    <w:rsid w:val="6ED203FE"/>
    <w:rsid w:val="6EE16E02"/>
    <w:rsid w:val="6EF874F8"/>
    <w:rsid w:val="6F0053C2"/>
    <w:rsid w:val="6F1F14FA"/>
    <w:rsid w:val="6F235519"/>
    <w:rsid w:val="6F276D74"/>
    <w:rsid w:val="6F2D3746"/>
    <w:rsid w:val="6F601261"/>
    <w:rsid w:val="6F61734B"/>
    <w:rsid w:val="6F673AB1"/>
    <w:rsid w:val="6F6A5134"/>
    <w:rsid w:val="6F700B0D"/>
    <w:rsid w:val="6F7C61EA"/>
    <w:rsid w:val="6F7F118B"/>
    <w:rsid w:val="6F8E1C7D"/>
    <w:rsid w:val="6F942620"/>
    <w:rsid w:val="6F9A7209"/>
    <w:rsid w:val="6FAB3E43"/>
    <w:rsid w:val="6FB00CD3"/>
    <w:rsid w:val="6FB06F63"/>
    <w:rsid w:val="6FB62491"/>
    <w:rsid w:val="6FB940CF"/>
    <w:rsid w:val="6FC025C0"/>
    <w:rsid w:val="6FCC56DE"/>
    <w:rsid w:val="6FD73F0E"/>
    <w:rsid w:val="6FE6532B"/>
    <w:rsid w:val="6FE674D7"/>
    <w:rsid w:val="6FEF14D7"/>
    <w:rsid w:val="6FF03B39"/>
    <w:rsid w:val="700E039B"/>
    <w:rsid w:val="700E210B"/>
    <w:rsid w:val="700F2EFE"/>
    <w:rsid w:val="70212451"/>
    <w:rsid w:val="703E0BC4"/>
    <w:rsid w:val="704C0163"/>
    <w:rsid w:val="7050147D"/>
    <w:rsid w:val="705C6141"/>
    <w:rsid w:val="705E42FE"/>
    <w:rsid w:val="70637F71"/>
    <w:rsid w:val="70675399"/>
    <w:rsid w:val="70682225"/>
    <w:rsid w:val="7074617E"/>
    <w:rsid w:val="707A10AD"/>
    <w:rsid w:val="707C0AF6"/>
    <w:rsid w:val="707C4F8D"/>
    <w:rsid w:val="708E4BCC"/>
    <w:rsid w:val="70A040BF"/>
    <w:rsid w:val="70A804B3"/>
    <w:rsid w:val="70B03BBF"/>
    <w:rsid w:val="70C02656"/>
    <w:rsid w:val="70CD00CE"/>
    <w:rsid w:val="70DC0777"/>
    <w:rsid w:val="70E31264"/>
    <w:rsid w:val="70E9769A"/>
    <w:rsid w:val="70EC4FBF"/>
    <w:rsid w:val="70F54D1B"/>
    <w:rsid w:val="71000F22"/>
    <w:rsid w:val="712005C9"/>
    <w:rsid w:val="71227BFA"/>
    <w:rsid w:val="71335692"/>
    <w:rsid w:val="71393675"/>
    <w:rsid w:val="713C495B"/>
    <w:rsid w:val="714803BF"/>
    <w:rsid w:val="714814E7"/>
    <w:rsid w:val="715C6521"/>
    <w:rsid w:val="716006AC"/>
    <w:rsid w:val="718020C6"/>
    <w:rsid w:val="718D56C9"/>
    <w:rsid w:val="718D6064"/>
    <w:rsid w:val="719C6BFD"/>
    <w:rsid w:val="719D07F8"/>
    <w:rsid w:val="71BF1872"/>
    <w:rsid w:val="71D32456"/>
    <w:rsid w:val="71DC1E37"/>
    <w:rsid w:val="71DD6189"/>
    <w:rsid w:val="71DE760F"/>
    <w:rsid w:val="71E35BF0"/>
    <w:rsid w:val="71E37E5B"/>
    <w:rsid w:val="71FD2F9B"/>
    <w:rsid w:val="720C1722"/>
    <w:rsid w:val="72320D6B"/>
    <w:rsid w:val="723E1C86"/>
    <w:rsid w:val="7247706A"/>
    <w:rsid w:val="72505703"/>
    <w:rsid w:val="727D6033"/>
    <w:rsid w:val="72864C40"/>
    <w:rsid w:val="72944CAD"/>
    <w:rsid w:val="72957697"/>
    <w:rsid w:val="729646A1"/>
    <w:rsid w:val="729D60F4"/>
    <w:rsid w:val="72A902C7"/>
    <w:rsid w:val="72AC035C"/>
    <w:rsid w:val="72C42174"/>
    <w:rsid w:val="72C5667A"/>
    <w:rsid w:val="72CF4E91"/>
    <w:rsid w:val="72E670AE"/>
    <w:rsid w:val="72EB4192"/>
    <w:rsid w:val="730247A7"/>
    <w:rsid w:val="73127DEB"/>
    <w:rsid w:val="73163CB6"/>
    <w:rsid w:val="73226D60"/>
    <w:rsid w:val="73261401"/>
    <w:rsid w:val="73437974"/>
    <w:rsid w:val="734559DC"/>
    <w:rsid w:val="73472DDD"/>
    <w:rsid w:val="7371444C"/>
    <w:rsid w:val="7375233D"/>
    <w:rsid w:val="737B28EC"/>
    <w:rsid w:val="73A07E77"/>
    <w:rsid w:val="73A449A4"/>
    <w:rsid w:val="73BC0EC9"/>
    <w:rsid w:val="73BC7160"/>
    <w:rsid w:val="73CE59CC"/>
    <w:rsid w:val="740C4DB0"/>
    <w:rsid w:val="740F6817"/>
    <w:rsid w:val="74223657"/>
    <w:rsid w:val="74291FE0"/>
    <w:rsid w:val="74320D44"/>
    <w:rsid w:val="74373ED2"/>
    <w:rsid w:val="743B7E00"/>
    <w:rsid w:val="743D456C"/>
    <w:rsid w:val="744C0AD6"/>
    <w:rsid w:val="745400F0"/>
    <w:rsid w:val="74605D02"/>
    <w:rsid w:val="74795B85"/>
    <w:rsid w:val="748463C7"/>
    <w:rsid w:val="74970A00"/>
    <w:rsid w:val="74A17668"/>
    <w:rsid w:val="74A91BB7"/>
    <w:rsid w:val="74AD4DF3"/>
    <w:rsid w:val="74AE4DD4"/>
    <w:rsid w:val="74B64D43"/>
    <w:rsid w:val="74CC54B1"/>
    <w:rsid w:val="74CC6805"/>
    <w:rsid w:val="74D9424A"/>
    <w:rsid w:val="74E32F4C"/>
    <w:rsid w:val="74EE7B3B"/>
    <w:rsid w:val="74F7750C"/>
    <w:rsid w:val="74FD2CB1"/>
    <w:rsid w:val="750431C3"/>
    <w:rsid w:val="750A79D3"/>
    <w:rsid w:val="750C160C"/>
    <w:rsid w:val="75142A68"/>
    <w:rsid w:val="75191559"/>
    <w:rsid w:val="75376C41"/>
    <w:rsid w:val="75475484"/>
    <w:rsid w:val="75530670"/>
    <w:rsid w:val="75574902"/>
    <w:rsid w:val="75590D55"/>
    <w:rsid w:val="75653C5E"/>
    <w:rsid w:val="75712D8B"/>
    <w:rsid w:val="75775734"/>
    <w:rsid w:val="757D2150"/>
    <w:rsid w:val="75811AF0"/>
    <w:rsid w:val="75931080"/>
    <w:rsid w:val="759642B8"/>
    <w:rsid w:val="75C060C7"/>
    <w:rsid w:val="75C153CA"/>
    <w:rsid w:val="75C378E2"/>
    <w:rsid w:val="75C82820"/>
    <w:rsid w:val="75D00ACB"/>
    <w:rsid w:val="75D059A8"/>
    <w:rsid w:val="75E25B06"/>
    <w:rsid w:val="75E91216"/>
    <w:rsid w:val="75EB1711"/>
    <w:rsid w:val="75ED5B78"/>
    <w:rsid w:val="75EF6B1C"/>
    <w:rsid w:val="75F0086D"/>
    <w:rsid w:val="7604764D"/>
    <w:rsid w:val="760C1E1E"/>
    <w:rsid w:val="763A2CAB"/>
    <w:rsid w:val="764552C3"/>
    <w:rsid w:val="764D44C7"/>
    <w:rsid w:val="7651560F"/>
    <w:rsid w:val="765C3DF4"/>
    <w:rsid w:val="7662402C"/>
    <w:rsid w:val="76696826"/>
    <w:rsid w:val="766B18C3"/>
    <w:rsid w:val="768646B2"/>
    <w:rsid w:val="769B1DC2"/>
    <w:rsid w:val="76A5053C"/>
    <w:rsid w:val="76AD5103"/>
    <w:rsid w:val="76C14C71"/>
    <w:rsid w:val="76EC0ED6"/>
    <w:rsid w:val="76FC26C1"/>
    <w:rsid w:val="7710571E"/>
    <w:rsid w:val="771153A8"/>
    <w:rsid w:val="772A017E"/>
    <w:rsid w:val="772A10C5"/>
    <w:rsid w:val="772B6957"/>
    <w:rsid w:val="773A241D"/>
    <w:rsid w:val="773C3AB5"/>
    <w:rsid w:val="77482C6D"/>
    <w:rsid w:val="77490769"/>
    <w:rsid w:val="77572203"/>
    <w:rsid w:val="775F67AB"/>
    <w:rsid w:val="7767176B"/>
    <w:rsid w:val="77704EDD"/>
    <w:rsid w:val="777D1C3D"/>
    <w:rsid w:val="778E7071"/>
    <w:rsid w:val="77906EAA"/>
    <w:rsid w:val="7791121A"/>
    <w:rsid w:val="77976979"/>
    <w:rsid w:val="77A11872"/>
    <w:rsid w:val="77AF5670"/>
    <w:rsid w:val="77B64AD4"/>
    <w:rsid w:val="77BC0F9D"/>
    <w:rsid w:val="77C1546D"/>
    <w:rsid w:val="77C57C0E"/>
    <w:rsid w:val="77C972BF"/>
    <w:rsid w:val="77CE7C3E"/>
    <w:rsid w:val="77D503B6"/>
    <w:rsid w:val="77EB7477"/>
    <w:rsid w:val="77FF3CB4"/>
    <w:rsid w:val="780009B9"/>
    <w:rsid w:val="78063CA4"/>
    <w:rsid w:val="781B08F6"/>
    <w:rsid w:val="7835006A"/>
    <w:rsid w:val="78417534"/>
    <w:rsid w:val="789561D9"/>
    <w:rsid w:val="78A04F4D"/>
    <w:rsid w:val="78AF5CDD"/>
    <w:rsid w:val="78B9609C"/>
    <w:rsid w:val="78C0524B"/>
    <w:rsid w:val="78C267DC"/>
    <w:rsid w:val="78E160EE"/>
    <w:rsid w:val="78EB67C0"/>
    <w:rsid w:val="78F6224A"/>
    <w:rsid w:val="79005FF0"/>
    <w:rsid w:val="79152C86"/>
    <w:rsid w:val="791E307E"/>
    <w:rsid w:val="792E6D15"/>
    <w:rsid w:val="792F24CA"/>
    <w:rsid w:val="7930686C"/>
    <w:rsid w:val="79324F8D"/>
    <w:rsid w:val="79341144"/>
    <w:rsid w:val="79343F58"/>
    <w:rsid w:val="794343C9"/>
    <w:rsid w:val="79466F7B"/>
    <w:rsid w:val="795A2AF9"/>
    <w:rsid w:val="79632E70"/>
    <w:rsid w:val="798A277E"/>
    <w:rsid w:val="79A90B2C"/>
    <w:rsid w:val="79AD170F"/>
    <w:rsid w:val="79E75DD3"/>
    <w:rsid w:val="79EC4BF8"/>
    <w:rsid w:val="79EF312A"/>
    <w:rsid w:val="79F22740"/>
    <w:rsid w:val="7A016460"/>
    <w:rsid w:val="7A1E13BB"/>
    <w:rsid w:val="7A210446"/>
    <w:rsid w:val="7A236F22"/>
    <w:rsid w:val="7A40125D"/>
    <w:rsid w:val="7A413534"/>
    <w:rsid w:val="7A4B1E2D"/>
    <w:rsid w:val="7A4F4A52"/>
    <w:rsid w:val="7A5F1AAA"/>
    <w:rsid w:val="7A694D14"/>
    <w:rsid w:val="7A715B01"/>
    <w:rsid w:val="7A983F8B"/>
    <w:rsid w:val="7AA83133"/>
    <w:rsid w:val="7AB2229A"/>
    <w:rsid w:val="7AB80AB9"/>
    <w:rsid w:val="7AD06145"/>
    <w:rsid w:val="7AEC5988"/>
    <w:rsid w:val="7AEF1829"/>
    <w:rsid w:val="7AF522BF"/>
    <w:rsid w:val="7B031BDA"/>
    <w:rsid w:val="7B135139"/>
    <w:rsid w:val="7B216FCC"/>
    <w:rsid w:val="7B3B0252"/>
    <w:rsid w:val="7B52330A"/>
    <w:rsid w:val="7B663132"/>
    <w:rsid w:val="7B687AEF"/>
    <w:rsid w:val="7B696E8A"/>
    <w:rsid w:val="7B792A67"/>
    <w:rsid w:val="7B814F41"/>
    <w:rsid w:val="7B845515"/>
    <w:rsid w:val="7B896C58"/>
    <w:rsid w:val="7B8D4B44"/>
    <w:rsid w:val="7B8D5E62"/>
    <w:rsid w:val="7B9C2283"/>
    <w:rsid w:val="7BA7342B"/>
    <w:rsid w:val="7BB74F9F"/>
    <w:rsid w:val="7BBF5367"/>
    <w:rsid w:val="7BC77718"/>
    <w:rsid w:val="7BD20A30"/>
    <w:rsid w:val="7BD244B4"/>
    <w:rsid w:val="7BD333EB"/>
    <w:rsid w:val="7BD72867"/>
    <w:rsid w:val="7BD91E49"/>
    <w:rsid w:val="7BDD1D8E"/>
    <w:rsid w:val="7BEB700B"/>
    <w:rsid w:val="7C0302A5"/>
    <w:rsid w:val="7C1126E1"/>
    <w:rsid w:val="7C212185"/>
    <w:rsid w:val="7C2E12E4"/>
    <w:rsid w:val="7C535A01"/>
    <w:rsid w:val="7C617807"/>
    <w:rsid w:val="7C682D94"/>
    <w:rsid w:val="7C7521AD"/>
    <w:rsid w:val="7C7A2A2B"/>
    <w:rsid w:val="7C7F1F2C"/>
    <w:rsid w:val="7C8D2574"/>
    <w:rsid w:val="7C9E5951"/>
    <w:rsid w:val="7CD65547"/>
    <w:rsid w:val="7CE224CC"/>
    <w:rsid w:val="7CF25807"/>
    <w:rsid w:val="7CFD030C"/>
    <w:rsid w:val="7CFF425D"/>
    <w:rsid w:val="7D0A2D88"/>
    <w:rsid w:val="7D147F7C"/>
    <w:rsid w:val="7D214A88"/>
    <w:rsid w:val="7D28213F"/>
    <w:rsid w:val="7D47733D"/>
    <w:rsid w:val="7D4847D8"/>
    <w:rsid w:val="7D585B15"/>
    <w:rsid w:val="7D5F15A0"/>
    <w:rsid w:val="7D60553D"/>
    <w:rsid w:val="7D623558"/>
    <w:rsid w:val="7D653E8F"/>
    <w:rsid w:val="7D6D66E6"/>
    <w:rsid w:val="7DBF5170"/>
    <w:rsid w:val="7DC32D43"/>
    <w:rsid w:val="7DD450AE"/>
    <w:rsid w:val="7DD65734"/>
    <w:rsid w:val="7DDA33B9"/>
    <w:rsid w:val="7DE11009"/>
    <w:rsid w:val="7DED32C9"/>
    <w:rsid w:val="7DFD2B71"/>
    <w:rsid w:val="7E017D58"/>
    <w:rsid w:val="7E193768"/>
    <w:rsid w:val="7E1A6688"/>
    <w:rsid w:val="7E417769"/>
    <w:rsid w:val="7E475A81"/>
    <w:rsid w:val="7E5B24AB"/>
    <w:rsid w:val="7E6B4D92"/>
    <w:rsid w:val="7E895497"/>
    <w:rsid w:val="7E9200B8"/>
    <w:rsid w:val="7E930418"/>
    <w:rsid w:val="7E986384"/>
    <w:rsid w:val="7E9F7D3C"/>
    <w:rsid w:val="7EA57BA5"/>
    <w:rsid w:val="7EB35DFA"/>
    <w:rsid w:val="7F106930"/>
    <w:rsid w:val="7F141094"/>
    <w:rsid w:val="7F1660BB"/>
    <w:rsid w:val="7F261496"/>
    <w:rsid w:val="7F2A7B3F"/>
    <w:rsid w:val="7F2C5C91"/>
    <w:rsid w:val="7F3D3FB2"/>
    <w:rsid w:val="7F410833"/>
    <w:rsid w:val="7F572312"/>
    <w:rsid w:val="7F693F13"/>
    <w:rsid w:val="7F7D2AB2"/>
    <w:rsid w:val="7F8F03EC"/>
    <w:rsid w:val="7FD206B1"/>
    <w:rsid w:val="7FD363F8"/>
    <w:rsid w:val="7FF018B0"/>
    <w:rsid w:val="7FF07699"/>
    <w:rsid w:val="7FF45BB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kern w:val="2"/>
      <w:sz w:val="21"/>
      <w:lang w:val="en-US" w:eastAsia="zh-CN" w:bidi="ar-SA"/>
    </w:rPr>
  </w:style>
  <w:style w:type="paragraph" w:styleId="6">
    <w:name w:val="heading 1"/>
    <w:basedOn w:val="1"/>
    <w:next w:val="1"/>
    <w:link w:val="43"/>
    <w:qFormat/>
    <w:uiPriority w:val="0"/>
    <w:pPr>
      <w:keepNext/>
      <w:keepLines/>
      <w:spacing w:before="340" w:after="330" w:line="578" w:lineRule="auto"/>
      <w:outlineLvl w:val="0"/>
    </w:pPr>
    <w:rPr>
      <w:rFonts w:eastAsia="黑体"/>
      <w:b/>
      <w:bCs/>
      <w:kern w:val="44"/>
      <w:sz w:val="32"/>
      <w:szCs w:val="44"/>
    </w:rPr>
  </w:style>
  <w:style w:type="paragraph" w:styleId="7">
    <w:name w:val="heading 2"/>
    <w:basedOn w:val="1"/>
    <w:next w:val="1"/>
    <w:link w:val="44"/>
    <w:qFormat/>
    <w:uiPriority w:val="0"/>
    <w:pPr>
      <w:keepNext/>
      <w:keepLines/>
      <w:spacing w:before="260" w:after="260" w:line="416" w:lineRule="auto"/>
      <w:outlineLvl w:val="1"/>
    </w:pPr>
    <w:rPr>
      <w:rFonts w:ascii="Arial" w:hAnsi="Arial" w:eastAsia="黑体"/>
      <w:b/>
      <w:bCs/>
      <w:sz w:val="28"/>
      <w:szCs w:val="32"/>
    </w:rPr>
  </w:style>
  <w:style w:type="paragraph" w:styleId="8">
    <w:name w:val="heading 3"/>
    <w:basedOn w:val="1"/>
    <w:link w:val="45"/>
    <w:qFormat/>
    <w:uiPriority w:val="0"/>
    <w:pPr>
      <w:spacing w:before="104" w:after="104"/>
      <w:jc w:val="left"/>
      <w:outlineLvl w:val="2"/>
    </w:pPr>
    <w:rPr>
      <w:rFonts w:eastAsia="黑体"/>
      <w:kern w:val="0"/>
      <w:sz w:val="20"/>
    </w:rPr>
  </w:style>
  <w:style w:type="paragraph" w:styleId="9">
    <w:name w:val="heading 4"/>
    <w:basedOn w:val="1"/>
    <w:next w:val="1"/>
    <w:link w:val="46"/>
    <w:qFormat/>
    <w:uiPriority w:val="0"/>
    <w:pPr>
      <w:keepNext/>
      <w:keepLines/>
      <w:spacing w:before="280" w:after="290" w:line="376" w:lineRule="auto"/>
      <w:outlineLvl w:val="3"/>
    </w:pPr>
    <w:rPr>
      <w:rFonts w:ascii="Arial" w:hAnsi="Arial" w:eastAsia="黑体"/>
      <w:b/>
      <w:bCs/>
      <w:sz w:val="28"/>
      <w:szCs w:val="28"/>
    </w:rPr>
  </w:style>
  <w:style w:type="paragraph" w:styleId="10">
    <w:name w:val="heading 5"/>
    <w:basedOn w:val="1"/>
    <w:next w:val="1"/>
    <w:link w:val="47"/>
    <w:qFormat/>
    <w:uiPriority w:val="0"/>
    <w:pPr>
      <w:keepNext/>
      <w:keepLines/>
      <w:spacing w:before="280" w:after="290" w:line="372" w:lineRule="auto"/>
      <w:outlineLvl w:val="4"/>
    </w:pPr>
    <w:rPr>
      <w:rFonts w:ascii="Calibri" w:hAnsi="Calibri"/>
      <w:b/>
      <w:bCs/>
      <w:sz w:val="28"/>
      <w:szCs w:val="28"/>
    </w:rPr>
  </w:style>
  <w:style w:type="paragraph" w:styleId="11">
    <w:name w:val="heading 6"/>
    <w:basedOn w:val="1"/>
    <w:next w:val="1"/>
    <w:link w:val="48"/>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sz w:val="24"/>
      <w:szCs w:val="24"/>
    </w:rPr>
  </w:style>
  <w:style w:type="paragraph" w:styleId="12">
    <w:name w:val="heading 7"/>
    <w:basedOn w:val="1"/>
    <w:next w:val="1"/>
    <w:link w:val="49"/>
    <w:qFormat/>
    <w:uiPriority w:val="0"/>
    <w:pPr>
      <w:keepNext/>
      <w:keepLines/>
      <w:widowControl/>
      <w:tabs>
        <w:tab w:val="left" w:pos="2520"/>
      </w:tabs>
      <w:spacing w:before="240" w:after="64" w:line="319" w:lineRule="auto"/>
      <w:ind w:left="1296" w:hanging="1296"/>
      <w:jc w:val="left"/>
      <w:outlineLvl w:val="6"/>
    </w:pPr>
    <w:rPr>
      <w:b/>
      <w:bCs/>
      <w:kern w:val="0"/>
      <w:sz w:val="24"/>
      <w:szCs w:val="24"/>
    </w:rPr>
  </w:style>
  <w:style w:type="paragraph" w:styleId="13">
    <w:name w:val="heading 8"/>
    <w:basedOn w:val="1"/>
    <w:next w:val="1"/>
    <w:link w:val="50"/>
    <w:qFormat/>
    <w:uiPriority w:val="0"/>
    <w:pPr>
      <w:keepNext/>
      <w:keepLines/>
      <w:widowControl/>
      <w:tabs>
        <w:tab w:val="left" w:pos="1440"/>
      </w:tabs>
      <w:spacing w:before="240" w:after="64" w:line="319" w:lineRule="auto"/>
      <w:ind w:left="1440" w:hanging="1440"/>
      <w:jc w:val="left"/>
      <w:outlineLvl w:val="7"/>
    </w:pPr>
    <w:rPr>
      <w:rFonts w:ascii="Arial" w:hAnsi="Arial" w:eastAsia="黑体"/>
      <w:kern w:val="0"/>
      <w:sz w:val="24"/>
      <w:szCs w:val="24"/>
    </w:rPr>
  </w:style>
  <w:style w:type="paragraph" w:styleId="14">
    <w:name w:val="heading 9"/>
    <w:basedOn w:val="1"/>
    <w:next w:val="1"/>
    <w:link w:val="51"/>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Cs w:val="21"/>
    </w:rPr>
  </w:style>
  <w:style w:type="character" w:default="1" w:styleId="38">
    <w:name w:val="Default Paragraph Font"/>
    <w:semiHidden/>
    <w:uiPriority w:val="0"/>
  </w:style>
  <w:style w:type="table" w:default="1" w:styleId="37">
    <w:name w:val="Normal Table"/>
    <w:semiHidden/>
    <w:uiPriority w:val="0"/>
    <w:tblPr>
      <w:tblStyle w:val="37"/>
      <w:tblCellMar>
        <w:top w:w="0" w:type="dxa"/>
        <w:left w:w="108" w:type="dxa"/>
        <w:bottom w:w="0" w:type="dxa"/>
        <w:right w:w="108" w:type="dxa"/>
      </w:tblCellMar>
    </w:tblPr>
  </w:style>
  <w:style w:type="paragraph" w:styleId="2">
    <w:name w:val="Body Text First Indent"/>
    <w:basedOn w:val="3"/>
    <w:qFormat/>
    <w:uiPriority w:val="0"/>
    <w:pPr>
      <w:ind w:firstLine="420" w:firstLineChars="100"/>
    </w:pPr>
    <w:rPr>
      <w:rFonts w:eastAsia="仿宋_GB2312"/>
      <w:sz w:val="28"/>
      <w:szCs w:val="28"/>
    </w:rPr>
  </w:style>
  <w:style w:type="paragraph" w:styleId="3">
    <w:name w:val="Body Text"/>
    <w:basedOn w:val="1"/>
    <w:next w:val="4"/>
    <w:link w:val="42"/>
    <w:uiPriority w:val="0"/>
    <w:pPr>
      <w:spacing w:after="120"/>
    </w:pPr>
    <w:rPr>
      <w:szCs w:val="24"/>
    </w:rPr>
  </w:style>
  <w:style w:type="paragraph" w:customStyle="1" w:styleId="4">
    <w:name w:val="正文文本首行缩进1"/>
    <w:basedOn w:val="3"/>
    <w:next w:val="5"/>
    <w:qFormat/>
    <w:uiPriority w:val="0"/>
    <w:pPr>
      <w:widowControl/>
      <w:ind w:firstLine="420" w:firstLineChars="100"/>
      <w:jc w:val="left"/>
    </w:pPr>
    <w:rPr>
      <w:kern w:val="0"/>
      <w:sz w:val="24"/>
    </w:rPr>
  </w:style>
  <w:style w:type="paragraph" w:styleId="5">
    <w:name w:val="toc 6"/>
    <w:basedOn w:val="1"/>
    <w:next w:val="1"/>
    <w:qFormat/>
    <w:uiPriority w:val="0"/>
    <w:pPr>
      <w:ind w:left="1050"/>
      <w:jc w:val="left"/>
    </w:pPr>
    <w:rPr>
      <w:rFonts w:ascii="@仿宋_GB2312" w:hAnsi="@仿宋_GB2312" w:eastAsia="@仿宋_GB2312" w:cs="@仿宋_GB2312"/>
      <w:szCs w:val="21"/>
    </w:rPr>
  </w:style>
  <w:style w:type="paragraph" w:styleId="15">
    <w:name w:val="Normal Indent"/>
    <w:basedOn w:val="1"/>
    <w:uiPriority w:val="0"/>
    <w:pPr>
      <w:ind w:firstLine="420" w:firstLineChars="200"/>
    </w:pPr>
  </w:style>
  <w:style w:type="paragraph" w:styleId="16">
    <w:name w:val="Document Map"/>
    <w:basedOn w:val="1"/>
    <w:link w:val="52"/>
    <w:uiPriority w:val="0"/>
    <w:pPr>
      <w:shd w:val="clear" w:color="auto" w:fill="000080"/>
    </w:pPr>
    <w:rPr>
      <w:szCs w:val="24"/>
    </w:rPr>
  </w:style>
  <w:style w:type="paragraph" w:styleId="17">
    <w:name w:val="annotation text"/>
    <w:basedOn w:val="1"/>
    <w:link w:val="53"/>
    <w:semiHidden/>
    <w:uiPriority w:val="0"/>
    <w:pPr>
      <w:jc w:val="left"/>
    </w:pPr>
  </w:style>
  <w:style w:type="paragraph" w:styleId="18">
    <w:name w:val="Body Text 3"/>
    <w:basedOn w:val="1"/>
    <w:uiPriority w:val="0"/>
    <w:rPr>
      <w:rFonts w:ascii="宋体"/>
      <w:sz w:val="24"/>
    </w:rPr>
  </w:style>
  <w:style w:type="paragraph" w:styleId="19">
    <w:name w:val="Body Text Indent"/>
    <w:basedOn w:val="1"/>
    <w:next w:val="20"/>
    <w:uiPriority w:val="0"/>
    <w:pPr>
      <w:ind w:firstLine="210"/>
    </w:pPr>
    <w:rPr>
      <w:b/>
      <w:szCs w:val="24"/>
    </w:rPr>
  </w:style>
  <w:style w:type="paragraph" w:styleId="20">
    <w:name w:val="envelope return"/>
    <w:basedOn w:val="1"/>
    <w:qFormat/>
    <w:uiPriority w:val="0"/>
    <w:pPr>
      <w:snapToGrid w:val="0"/>
    </w:pPr>
    <w:rPr>
      <w:rFonts w:ascii="Arial" w:hAnsi="Arial" w:cs="Arial"/>
      <w:szCs w:val="24"/>
    </w:rPr>
  </w:style>
  <w:style w:type="paragraph" w:styleId="21">
    <w:name w:val="Block Text"/>
    <w:basedOn w:val="1"/>
    <w:uiPriority w:val="0"/>
    <w:pPr>
      <w:spacing w:before="95" w:beforeLines="20" w:after="95" w:afterLines="20"/>
      <w:ind w:left="227" w:leftChars="108" w:right="170" w:firstLine="560" w:firstLineChars="200"/>
    </w:pPr>
    <w:rPr>
      <w:rFonts w:ascii="宋体" w:hAnsi="宋体"/>
      <w:bCs/>
      <w:sz w:val="28"/>
    </w:rPr>
  </w:style>
  <w:style w:type="paragraph" w:styleId="22">
    <w:name w:val="index 4"/>
    <w:basedOn w:val="1"/>
    <w:next w:val="1"/>
    <w:uiPriority w:val="0"/>
    <w:pPr>
      <w:ind w:left="600" w:leftChars="600"/>
    </w:pPr>
    <w:rPr>
      <w:szCs w:val="24"/>
    </w:rPr>
  </w:style>
  <w:style w:type="paragraph" w:styleId="23">
    <w:name w:val="toc 3"/>
    <w:basedOn w:val="1"/>
    <w:next w:val="1"/>
    <w:qFormat/>
    <w:uiPriority w:val="39"/>
    <w:pPr>
      <w:ind w:left="420"/>
      <w:jc w:val="left"/>
    </w:pPr>
    <w:rPr>
      <w:rFonts w:ascii="Calibri" w:hAnsi="Calibri"/>
      <w:i/>
      <w:iCs/>
      <w:sz w:val="20"/>
    </w:rPr>
  </w:style>
  <w:style w:type="paragraph" w:styleId="24">
    <w:name w:val="Plain Text"/>
    <w:basedOn w:val="1"/>
    <w:uiPriority w:val="0"/>
    <w:rPr>
      <w:rFonts w:ascii="宋体" w:hAnsi="Courier New"/>
    </w:rPr>
  </w:style>
  <w:style w:type="paragraph" w:styleId="25">
    <w:name w:val="Date"/>
    <w:basedOn w:val="1"/>
    <w:next w:val="1"/>
    <w:link w:val="54"/>
    <w:uiPriority w:val="0"/>
    <w:pPr>
      <w:ind w:left="100" w:leftChars="2500"/>
    </w:pPr>
    <w:rPr>
      <w:szCs w:val="24"/>
    </w:rPr>
  </w:style>
  <w:style w:type="paragraph" w:styleId="26">
    <w:name w:val="Body Text Indent 2"/>
    <w:basedOn w:val="1"/>
    <w:uiPriority w:val="0"/>
    <w:pPr>
      <w:spacing w:after="120" w:line="480" w:lineRule="auto"/>
      <w:ind w:left="420" w:leftChars="200"/>
    </w:pPr>
    <w:rPr>
      <w:szCs w:val="24"/>
    </w:rPr>
  </w:style>
  <w:style w:type="paragraph" w:styleId="27">
    <w:name w:val="Balloon Text"/>
    <w:basedOn w:val="1"/>
    <w:link w:val="55"/>
    <w:uiPriority w:val="0"/>
    <w:rPr>
      <w:sz w:val="18"/>
      <w:szCs w:val="18"/>
    </w:rPr>
  </w:style>
  <w:style w:type="paragraph" w:styleId="28">
    <w:name w:val="footer"/>
    <w:basedOn w:val="1"/>
    <w:link w:val="56"/>
    <w:uiPriority w:val="0"/>
    <w:pPr>
      <w:tabs>
        <w:tab w:val="center" w:pos="4153"/>
        <w:tab w:val="right" w:pos="8306"/>
      </w:tabs>
      <w:snapToGrid w:val="0"/>
      <w:jc w:val="left"/>
    </w:pPr>
    <w:rPr>
      <w:sz w:val="18"/>
      <w:szCs w:val="18"/>
    </w:rPr>
  </w:style>
  <w:style w:type="paragraph" w:styleId="29">
    <w:name w:val="header"/>
    <w:basedOn w:val="1"/>
    <w:link w:val="57"/>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spacing w:before="120" w:after="120"/>
      <w:jc w:val="left"/>
    </w:pPr>
    <w:rPr>
      <w:rFonts w:ascii="Calibri" w:hAnsi="Calibri"/>
      <w:b/>
      <w:bCs/>
      <w:caps/>
      <w:sz w:val="20"/>
    </w:rPr>
  </w:style>
  <w:style w:type="paragraph" w:styleId="31">
    <w:name w:val="Subtitle"/>
    <w:basedOn w:val="1"/>
    <w:next w:val="1"/>
    <w:link w:val="58"/>
    <w:qFormat/>
    <w:uiPriority w:val="0"/>
    <w:pPr>
      <w:spacing w:before="240" w:after="60" w:line="312" w:lineRule="auto"/>
      <w:jc w:val="center"/>
      <w:outlineLvl w:val="1"/>
    </w:pPr>
    <w:rPr>
      <w:rFonts w:ascii="Cambria" w:hAnsi="Cambria"/>
      <w:b/>
      <w:bCs/>
      <w:kern w:val="28"/>
      <w:sz w:val="32"/>
      <w:szCs w:val="32"/>
    </w:rPr>
  </w:style>
  <w:style w:type="paragraph" w:styleId="32">
    <w:name w:val="toc 2"/>
    <w:basedOn w:val="1"/>
    <w:next w:val="1"/>
    <w:qFormat/>
    <w:uiPriority w:val="39"/>
    <w:pPr>
      <w:ind w:left="210"/>
      <w:jc w:val="left"/>
    </w:pPr>
    <w:rPr>
      <w:rFonts w:ascii="Calibri" w:hAnsi="Calibri"/>
      <w:smallCaps/>
      <w:sz w:val="20"/>
    </w:rPr>
  </w:style>
  <w:style w:type="paragraph" w:styleId="33">
    <w:name w:val="Normal (Web)"/>
    <w:basedOn w:val="1"/>
    <w:uiPriority w:val="0"/>
    <w:pPr>
      <w:spacing w:before="100" w:beforeAutospacing="1" w:after="100" w:afterAutospacing="1"/>
      <w:ind w:left="0" w:right="0"/>
      <w:jc w:val="left"/>
    </w:pPr>
    <w:rPr>
      <w:kern w:val="0"/>
      <w:sz w:val="24"/>
      <w:lang w:val="en-US" w:eastAsia="zh-CN" w:bidi="ar"/>
    </w:rPr>
  </w:style>
  <w:style w:type="paragraph" w:styleId="34">
    <w:name w:val="Title"/>
    <w:basedOn w:val="1"/>
    <w:link w:val="59"/>
    <w:qFormat/>
    <w:uiPriority w:val="0"/>
    <w:pPr>
      <w:adjustRightInd w:val="0"/>
      <w:spacing w:before="240" w:after="60" w:line="420" w:lineRule="atLeast"/>
      <w:jc w:val="center"/>
      <w:textAlignment w:val="baseline"/>
      <w:outlineLvl w:val="0"/>
    </w:pPr>
    <w:rPr>
      <w:rFonts w:ascii="Arial" w:hAnsi="Arial"/>
      <w:b/>
      <w:kern w:val="0"/>
      <w:sz w:val="32"/>
    </w:rPr>
  </w:style>
  <w:style w:type="paragraph" w:styleId="35">
    <w:name w:val="annotation subject"/>
    <w:basedOn w:val="17"/>
    <w:next w:val="17"/>
    <w:link w:val="60"/>
    <w:uiPriority w:val="0"/>
    <w:rPr>
      <w:rFonts w:ascii="宋体"/>
      <w:b/>
      <w:bCs/>
      <w:kern w:val="0"/>
      <w:sz w:val="28"/>
    </w:rPr>
  </w:style>
  <w:style w:type="paragraph" w:styleId="36">
    <w:name w:val="Body Text First Indent 2"/>
    <w:basedOn w:val="19"/>
    <w:qFormat/>
    <w:uiPriority w:val="0"/>
    <w:pPr>
      <w:spacing w:after="120"/>
      <w:ind w:left="420" w:leftChars="200" w:firstLine="420"/>
    </w:pPr>
    <w:rPr>
      <w:rFonts w:ascii="宋体" w:eastAsia="宋体"/>
      <w:sz w:val="21"/>
      <w:szCs w:val="24"/>
    </w:rPr>
  </w:style>
  <w:style w:type="character" w:styleId="39">
    <w:name w:val="page number"/>
    <w:basedOn w:val="38"/>
    <w:uiPriority w:val="0"/>
  </w:style>
  <w:style w:type="character" w:styleId="40">
    <w:name w:val="FollowedHyperlink"/>
    <w:basedOn w:val="38"/>
    <w:uiPriority w:val="0"/>
    <w:rPr>
      <w:color w:val="800080"/>
      <w:u w:val="single"/>
    </w:rPr>
  </w:style>
  <w:style w:type="character" w:styleId="41">
    <w:name w:val="Hyperlink"/>
    <w:basedOn w:val="38"/>
    <w:uiPriority w:val="99"/>
    <w:rPr>
      <w:color w:val="0000FF"/>
      <w:u w:val="single"/>
    </w:rPr>
  </w:style>
  <w:style w:type="character" w:customStyle="1" w:styleId="42">
    <w:name w:val="正文文本 Char"/>
    <w:link w:val="3"/>
    <w:uiPriority w:val="0"/>
    <w:rPr>
      <w:rFonts w:eastAsia="宋体"/>
      <w:kern w:val="2"/>
      <w:sz w:val="21"/>
      <w:szCs w:val="24"/>
      <w:lang w:bidi="ar-SA"/>
    </w:rPr>
  </w:style>
  <w:style w:type="character" w:customStyle="1" w:styleId="43">
    <w:name w:val="标题 1 Char"/>
    <w:link w:val="6"/>
    <w:uiPriority w:val="0"/>
    <w:rPr>
      <w:rFonts w:eastAsia="黑体"/>
      <w:b/>
      <w:bCs/>
      <w:kern w:val="44"/>
      <w:sz w:val="32"/>
      <w:szCs w:val="44"/>
      <w:lang w:val="en-US" w:eastAsia="zh-CN" w:bidi="ar-SA"/>
    </w:rPr>
  </w:style>
  <w:style w:type="character" w:customStyle="1" w:styleId="44">
    <w:name w:val="标题 2 Char"/>
    <w:basedOn w:val="38"/>
    <w:link w:val="7"/>
    <w:uiPriority w:val="0"/>
    <w:rPr>
      <w:rFonts w:ascii="Arial" w:hAnsi="Arial" w:eastAsia="黑体"/>
      <w:b/>
      <w:bCs/>
      <w:kern w:val="2"/>
      <w:sz w:val="28"/>
      <w:szCs w:val="32"/>
      <w:lang w:val="en-US" w:eastAsia="zh-CN" w:bidi="ar-SA"/>
    </w:rPr>
  </w:style>
  <w:style w:type="character" w:customStyle="1" w:styleId="45">
    <w:name w:val="标题 3 Char"/>
    <w:link w:val="8"/>
    <w:uiPriority w:val="0"/>
    <w:rPr>
      <w:rFonts w:eastAsia="黑体"/>
      <w:lang w:val="en-US" w:eastAsia="zh-CN" w:bidi="ar-SA"/>
    </w:rPr>
  </w:style>
  <w:style w:type="character" w:customStyle="1" w:styleId="46">
    <w:name w:val="标题 4 Char"/>
    <w:link w:val="9"/>
    <w:uiPriority w:val="0"/>
    <w:rPr>
      <w:rFonts w:ascii="Arial" w:hAnsi="Arial" w:eastAsia="黑体"/>
      <w:b/>
      <w:bCs/>
      <w:kern w:val="2"/>
      <w:sz w:val="28"/>
      <w:szCs w:val="28"/>
      <w:lang w:val="en-US" w:eastAsia="zh-CN" w:bidi="ar-SA"/>
    </w:rPr>
  </w:style>
  <w:style w:type="character" w:customStyle="1" w:styleId="47">
    <w:name w:val="标题 5 Char"/>
    <w:basedOn w:val="38"/>
    <w:link w:val="10"/>
    <w:uiPriority w:val="0"/>
    <w:rPr>
      <w:rFonts w:ascii="Calibri" w:hAnsi="Calibri" w:eastAsia="宋体"/>
      <w:b/>
      <w:bCs/>
      <w:kern w:val="2"/>
      <w:sz w:val="28"/>
      <w:szCs w:val="28"/>
      <w:lang w:val="en-US" w:eastAsia="zh-CN" w:bidi="ar-SA"/>
    </w:rPr>
  </w:style>
  <w:style w:type="character" w:customStyle="1" w:styleId="48">
    <w:name w:val="标题 6 Char"/>
    <w:link w:val="11"/>
    <w:uiPriority w:val="0"/>
    <w:rPr>
      <w:rFonts w:ascii="Arial" w:hAnsi="Arial" w:eastAsia="黑体"/>
      <w:b/>
      <w:bCs/>
      <w:sz w:val="24"/>
      <w:szCs w:val="24"/>
      <w:lang w:bidi="ar-SA"/>
    </w:rPr>
  </w:style>
  <w:style w:type="character" w:customStyle="1" w:styleId="49">
    <w:name w:val="标题 7 Char"/>
    <w:link w:val="12"/>
    <w:uiPriority w:val="0"/>
    <w:rPr>
      <w:rFonts w:eastAsia="宋体"/>
      <w:b/>
      <w:bCs/>
      <w:sz w:val="24"/>
      <w:szCs w:val="24"/>
      <w:lang w:bidi="ar-SA"/>
    </w:rPr>
  </w:style>
  <w:style w:type="character" w:customStyle="1" w:styleId="50">
    <w:name w:val="标题 8 Char"/>
    <w:link w:val="13"/>
    <w:uiPriority w:val="0"/>
    <w:rPr>
      <w:rFonts w:ascii="Arial" w:hAnsi="Arial" w:eastAsia="黑体"/>
      <w:sz w:val="24"/>
      <w:szCs w:val="24"/>
      <w:lang w:bidi="ar-SA"/>
    </w:rPr>
  </w:style>
  <w:style w:type="character" w:customStyle="1" w:styleId="51">
    <w:name w:val="标题 9 Char"/>
    <w:link w:val="14"/>
    <w:uiPriority w:val="0"/>
    <w:rPr>
      <w:rFonts w:ascii="Arial" w:hAnsi="Arial" w:eastAsia="黑体"/>
      <w:sz w:val="21"/>
      <w:szCs w:val="21"/>
      <w:lang w:bidi="ar-SA"/>
    </w:rPr>
  </w:style>
  <w:style w:type="character" w:customStyle="1" w:styleId="52">
    <w:name w:val="文档结构图 Char"/>
    <w:link w:val="16"/>
    <w:uiPriority w:val="0"/>
    <w:rPr>
      <w:rFonts w:eastAsia="宋体"/>
      <w:kern w:val="2"/>
      <w:sz w:val="21"/>
      <w:szCs w:val="24"/>
      <w:lang w:bidi="ar-SA"/>
    </w:rPr>
  </w:style>
  <w:style w:type="character" w:customStyle="1" w:styleId="53">
    <w:name w:val="批注文字 Char"/>
    <w:link w:val="17"/>
    <w:uiPriority w:val="0"/>
    <w:rPr>
      <w:rFonts w:eastAsia="宋体"/>
      <w:kern w:val="2"/>
      <w:sz w:val="21"/>
      <w:lang w:val="en-US" w:eastAsia="zh-CN" w:bidi="ar-SA"/>
    </w:rPr>
  </w:style>
  <w:style w:type="character" w:customStyle="1" w:styleId="54">
    <w:name w:val="日期 Char"/>
    <w:link w:val="25"/>
    <w:uiPriority w:val="0"/>
    <w:rPr>
      <w:rFonts w:eastAsia="宋体"/>
      <w:kern w:val="2"/>
      <w:sz w:val="21"/>
      <w:szCs w:val="24"/>
      <w:lang w:bidi="ar-SA"/>
    </w:rPr>
  </w:style>
  <w:style w:type="character" w:customStyle="1" w:styleId="55">
    <w:name w:val="批注框文本 Char"/>
    <w:link w:val="27"/>
    <w:uiPriority w:val="0"/>
    <w:rPr>
      <w:rFonts w:eastAsia="宋体"/>
      <w:kern w:val="2"/>
      <w:sz w:val="18"/>
      <w:szCs w:val="18"/>
      <w:lang w:bidi="ar-SA"/>
    </w:rPr>
  </w:style>
  <w:style w:type="character" w:customStyle="1" w:styleId="56">
    <w:name w:val="页脚 Char"/>
    <w:link w:val="28"/>
    <w:uiPriority w:val="0"/>
    <w:rPr>
      <w:rFonts w:eastAsia="宋体"/>
      <w:kern w:val="2"/>
      <w:sz w:val="18"/>
      <w:szCs w:val="18"/>
      <w:lang w:val="en-US" w:eastAsia="zh-CN" w:bidi="ar-SA"/>
    </w:rPr>
  </w:style>
  <w:style w:type="character" w:customStyle="1" w:styleId="57">
    <w:name w:val="页眉 Char"/>
    <w:link w:val="29"/>
    <w:uiPriority w:val="0"/>
    <w:rPr>
      <w:rFonts w:eastAsia="宋体"/>
      <w:kern w:val="2"/>
      <w:sz w:val="18"/>
      <w:szCs w:val="18"/>
      <w:lang w:val="en-US" w:eastAsia="zh-CN" w:bidi="ar-SA"/>
    </w:rPr>
  </w:style>
  <w:style w:type="character" w:customStyle="1" w:styleId="58">
    <w:name w:val="副标题 Char"/>
    <w:link w:val="31"/>
    <w:uiPriority w:val="0"/>
    <w:rPr>
      <w:rFonts w:ascii="Cambria" w:hAnsi="Cambria"/>
      <w:b/>
      <w:bCs/>
      <w:kern w:val="28"/>
      <w:sz w:val="32"/>
      <w:szCs w:val="32"/>
      <w:lang w:bidi="ar-SA"/>
    </w:rPr>
  </w:style>
  <w:style w:type="character" w:customStyle="1" w:styleId="59">
    <w:name w:val="标题 Char"/>
    <w:link w:val="34"/>
    <w:uiPriority w:val="0"/>
    <w:rPr>
      <w:rFonts w:ascii="Arial" w:hAnsi="Arial" w:eastAsia="宋体"/>
      <w:b/>
      <w:sz w:val="32"/>
      <w:lang w:bidi="ar-SA"/>
    </w:rPr>
  </w:style>
  <w:style w:type="character" w:customStyle="1" w:styleId="60">
    <w:name w:val="批注主题 Char"/>
    <w:link w:val="35"/>
    <w:uiPriority w:val="0"/>
    <w:rPr>
      <w:rFonts w:ascii="宋体"/>
      <w:b/>
      <w:bCs/>
      <w:sz w:val="28"/>
      <w:lang w:bidi="ar-SA"/>
    </w:rPr>
  </w:style>
  <w:style w:type="character" w:customStyle="1" w:styleId="61">
    <w:name w:val="标题5 Char Char"/>
    <w:link w:val="62"/>
    <w:uiPriority w:val="0"/>
    <w:rPr>
      <w:rFonts w:ascii="Arial" w:hAnsi="Arial"/>
      <w:b/>
      <w:bCs/>
      <w:sz w:val="24"/>
      <w:szCs w:val="32"/>
      <w:lang w:bidi="ar-SA"/>
    </w:rPr>
  </w:style>
  <w:style w:type="paragraph" w:customStyle="1" w:styleId="62">
    <w:name w:val="标题5"/>
    <w:basedOn w:val="8"/>
    <w:link w:val="61"/>
    <w:uiPriority w:val="0"/>
    <w:pPr>
      <w:keepNext/>
      <w:keepLines/>
      <w:spacing w:before="260" w:after="260" w:line="413" w:lineRule="auto"/>
      <w:jc w:val="both"/>
    </w:pPr>
    <w:rPr>
      <w:rFonts w:ascii="Arial" w:hAnsi="Arial" w:eastAsia="宋体"/>
      <w:b/>
      <w:bCs/>
      <w:sz w:val="24"/>
      <w:szCs w:val="32"/>
    </w:rPr>
  </w:style>
  <w:style w:type="character" w:customStyle="1" w:styleId="63">
    <w:name w:val="标题4 Char Char"/>
    <w:link w:val="64"/>
    <w:uiPriority w:val="0"/>
    <w:rPr>
      <w:rFonts w:ascii="Arial" w:hAnsi="Arial"/>
      <w:b/>
      <w:bCs/>
      <w:sz w:val="24"/>
      <w:szCs w:val="32"/>
      <w:lang w:bidi="ar-SA"/>
    </w:rPr>
  </w:style>
  <w:style w:type="paragraph" w:customStyle="1" w:styleId="64">
    <w:name w:val="标题4"/>
    <w:basedOn w:val="7"/>
    <w:next w:val="22"/>
    <w:link w:val="63"/>
    <w:uiPriority w:val="0"/>
    <w:pPr>
      <w:spacing w:line="413" w:lineRule="auto"/>
    </w:pPr>
    <w:rPr>
      <w:rFonts w:eastAsia="宋体"/>
      <w:kern w:val="0"/>
      <w:sz w:val="24"/>
    </w:rPr>
  </w:style>
  <w:style w:type="character" w:customStyle="1" w:styleId="65">
    <w:name w:val="明显引用 Char"/>
    <w:link w:val="66"/>
    <w:uiPriority w:val="0"/>
    <w:rPr>
      <w:b/>
      <w:bCs/>
      <w:i/>
      <w:iCs/>
      <w:color w:val="4F81BD"/>
      <w:kern w:val="2"/>
      <w:sz w:val="21"/>
      <w:szCs w:val="22"/>
      <w:lang w:bidi="ar-SA"/>
    </w:rPr>
  </w:style>
  <w:style w:type="paragraph" w:styleId="66">
    <w:name w:val="Intense Quote"/>
    <w:basedOn w:val="1"/>
    <w:next w:val="1"/>
    <w:link w:val="65"/>
    <w:qFormat/>
    <w:uiPriority w:val="0"/>
    <w:pPr>
      <w:pBdr>
        <w:bottom w:val="single" w:color="4F81BD" w:sz="4" w:space="4"/>
      </w:pBdr>
      <w:spacing w:before="200" w:after="280"/>
      <w:ind w:left="936" w:right="936"/>
    </w:pPr>
    <w:rPr>
      <w:b/>
      <w:bCs/>
      <w:i/>
      <w:iCs/>
      <w:color w:val="4F81BD"/>
      <w:szCs w:val="22"/>
    </w:rPr>
  </w:style>
  <w:style w:type="character" w:customStyle="1" w:styleId="67">
    <w:name w:val="引用 Char"/>
    <w:link w:val="68"/>
    <w:uiPriority w:val="0"/>
    <w:rPr>
      <w:i/>
      <w:iCs/>
      <w:color w:val="000000"/>
      <w:kern w:val="2"/>
      <w:sz w:val="21"/>
      <w:szCs w:val="22"/>
      <w:lang w:bidi="ar-SA"/>
    </w:rPr>
  </w:style>
  <w:style w:type="paragraph" w:styleId="68">
    <w:name w:val="Quote"/>
    <w:basedOn w:val="1"/>
    <w:next w:val="1"/>
    <w:link w:val="67"/>
    <w:qFormat/>
    <w:uiPriority w:val="0"/>
    <w:rPr>
      <w:i/>
      <w:iCs/>
      <w:color w:val="000000"/>
      <w:szCs w:val="22"/>
    </w:rPr>
  </w:style>
  <w:style w:type="paragraph" w:customStyle="1" w:styleId="69">
    <w:name w:val="样式 标题 3 + (中文) 黑体 小四 非加粗 段前: 7.8 磅 段后: 0 磅 行距: 固定值 20 磅"/>
    <w:basedOn w:val="8"/>
    <w:uiPriority w:val="0"/>
    <w:pPr>
      <w:keepNext/>
      <w:keepLines/>
      <w:spacing w:before="0" w:after="0" w:line="400" w:lineRule="exact"/>
      <w:jc w:val="both"/>
    </w:pPr>
    <w:rPr>
      <w:rFonts w:cs="宋体"/>
      <w:kern w:val="2"/>
      <w:sz w:val="24"/>
    </w:rPr>
  </w:style>
  <w:style w:type="paragraph" w:customStyle="1" w:styleId="70">
    <w:name w:val="p0"/>
    <w:basedOn w:val="1"/>
    <w:uiPriority w:val="0"/>
    <w:pPr>
      <w:widowControl/>
      <w:jc w:val="left"/>
    </w:pPr>
    <w:rPr>
      <w:kern w:val="0"/>
      <w:sz w:val="20"/>
    </w:rPr>
  </w:style>
  <w:style w:type="paragraph" w:styleId="71">
    <w:name w:val=""/>
    <w:basedOn w:val="6"/>
    <w:next w:val="1"/>
    <w:qFormat/>
    <w:uiPriority w:val="0"/>
    <w:pPr>
      <w:spacing w:line="576" w:lineRule="auto"/>
      <w:outlineLvl w:val="9"/>
    </w:pPr>
    <w:rPr>
      <w:rFonts w:ascii="Calibri" w:hAnsi="Calibri"/>
    </w:rPr>
  </w:style>
  <w:style w:type="paragraph" w:customStyle="1" w:styleId="72">
    <w:name w:val="样式 标题 2 + Times New Roman 四号 非加粗 段前: 5 磅 段后: 0 磅 行距: 固定值 20..."/>
    <w:basedOn w:val="7"/>
    <w:uiPriority w:val="0"/>
    <w:pPr>
      <w:spacing w:before="100" w:after="0" w:line="400" w:lineRule="exact"/>
    </w:pPr>
    <w:rPr>
      <w:rFonts w:ascii="Times New Roman" w:hAnsi="Times New Roman" w:cs="宋体"/>
      <w:b w:val="0"/>
      <w:bCs w:val="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 China</Company>
  <Pages>30</Pages>
  <Words>13552</Words>
  <Characters>14204</Characters>
  <Lines>156</Lines>
  <Paragraphs>43</Paragraphs>
  <TotalTime>63</TotalTime>
  <ScaleCrop>false</ScaleCrop>
  <LinksUpToDate>false</LinksUpToDate>
  <CharactersWithSpaces>18984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2016-04-20T12:30:00Z</dcterms:created>
  <dc:creator>pc</dc:creator>
  <cp:lastModifiedBy>汉堡</cp:lastModifiedBy>
  <cp:lastPrinted>2023-04-28T03:47:00Z</cp:lastPrinted>
  <dcterms:modified xsi:type="dcterms:W3CDTF">2026-03-06T07:31:17Z</dcterms:modified>
  <dc:title>舒茶镇军埠文化服务所装修改造工程施工</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E2EAFAAA742D4758BD88C5D8D5BF3443_13</vt:lpwstr>
  </property>
  <property fmtid="{D5CDD505-2E9C-101B-9397-08002B2CF9AE}" pid="4" name="KSOTemplateDocerSaveRecord">
    <vt:lpwstr>eyJoZGlkIjoiMzU2YjY0N2U4MmQ2NzQ4NTAyMjlmMzFjZTYwMjQ4MTciLCJ1c2VySWQiOiIxNDE1MTc5Mzg0In0=</vt:lpwstr>
  </property>
</Properties>
</file>