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471B2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11AA49C3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64036D0D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DD400DB">
      <w:pPr>
        <w:rPr>
          <w:rFonts w:asciiTheme="minorEastAsia" w:hAnsiTheme="minorEastAsia" w:cstheme="minorEastAsia"/>
          <w:b/>
          <w:bCs/>
          <w:color w:val="FF0000"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437B1602">
      <w:pPr>
        <w:rPr>
          <w:rFonts w:hint="eastAsia" w:asciiTheme="minorEastAsia" w:hAnsiTheme="minorEastAsia" w:eastAsiaTheme="minorEastAsia" w:cstheme="minorEastAsia"/>
          <w:color w:val="FFC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与我院有业务关系的各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；</w:t>
      </w:r>
    </w:p>
    <w:p w14:paraId="5942F064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7353EEE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4CF99D22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7C7B3125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1ACE3693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02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14日16:00时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4D7119E5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6BC42C0C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02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14日17:00时之前联系设备科咨询。</w:t>
      </w:r>
    </w:p>
    <w:p w14:paraId="2860A19E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674C522C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79A1E8E3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7DB0CBA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2276FB5B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附件1：</w:t>
      </w:r>
    </w:p>
    <w:p w14:paraId="6B0C24DC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舒城县人民医院 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36"/>
          <w:lang w:val="en-US" w:eastAsia="zh-CN" w:bidi="ar-SA"/>
        </w:rPr>
        <w:t>颅内压传感器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6" w:type="dxa"/>
          <w:left w:w="77" w:type="dxa"/>
          <w:bottom w:w="56" w:type="dxa"/>
          <w:right w:w="77" w:type="dxa"/>
        </w:tblCellMar>
      </w:tblPr>
      <w:tblGrid>
        <w:gridCol w:w="714"/>
        <w:gridCol w:w="1359"/>
        <w:gridCol w:w="714"/>
        <w:gridCol w:w="714"/>
        <w:gridCol w:w="544"/>
        <w:gridCol w:w="714"/>
        <w:gridCol w:w="714"/>
        <w:gridCol w:w="4286"/>
        <w:gridCol w:w="964"/>
        <w:gridCol w:w="654"/>
        <w:gridCol w:w="1250"/>
        <w:gridCol w:w="1547"/>
      </w:tblGrid>
      <w:tr w14:paraId="0CDA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tblHeader/>
          <w:jc w:val="center"/>
        </w:trPr>
        <w:tc>
          <w:tcPr>
            <w:tcW w:w="714" w:type="dxa"/>
            <w:vAlign w:val="center"/>
          </w:tcPr>
          <w:p w14:paraId="54E29D3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9" w:type="dxa"/>
            <w:vAlign w:val="center"/>
          </w:tcPr>
          <w:p w14:paraId="58A5A4F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714" w:type="dxa"/>
            <w:vAlign w:val="center"/>
          </w:tcPr>
          <w:p w14:paraId="656842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714" w:type="dxa"/>
            <w:vAlign w:val="center"/>
          </w:tcPr>
          <w:p w14:paraId="020D460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544" w:type="dxa"/>
            <w:vAlign w:val="center"/>
          </w:tcPr>
          <w:p w14:paraId="30BD1B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714" w:type="dxa"/>
            <w:vAlign w:val="center"/>
          </w:tcPr>
          <w:p w14:paraId="19DD1A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14" w:type="dxa"/>
            <w:vAlign w:val="center"/>
          </w:tcPr>
          <w:p w14:paraId="55F4A7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4286" w:type="dxa"/>
            <w:vAlign w:val="center"/>
          </w:tcPr>
          <w:p w14:paraId="1C1F84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964" w:type="dxa"/>
            <w:vAlign w:val="center"/>
          </w:tcPr>
          <w:p w14:paraId="7301FE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654" w:type="dxa"/>
            <w:vAlign w:val="center"/>
          </w:tcPr>
          <w:p w14:paraId="64F982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250" w:type="dxa"/>
            <w:vAlign w:val="center"/>
          </w:tcPr>
          <w:p w14:paraId="5C757122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1547" w:type="dxa"/>
            <w:vAlign w:val="center"/>
          </w:tcPr>
          <w:p w14:paraId="6D2C99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24B6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3DFB23D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9" w:type="dxa"/>
            <w:shd w:val="clear" w:color="auto" w:fill="auto"/>
            <w:vAlign w:val="center"/>
          </w:tcPr>
          <w:p w14:paraId="33D5A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 xml:space="preserve">颅内压传感器 </w:t>
            </w:r>
          </w:p>
        </w:tc>
        <w:tc>
          <w:tcPr>
            <w:tcW w:w="714" w:type="dxa"/>
            <w:vAlign w:val="center"/>
          </w:tcPr>
          <w:p w14:paraId="3720C43E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2EC756C9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0BEA0B48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2D32AD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39995C9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286" w:type="dxa"/>
            <w:shd w:val="clear" w:color="auto" w:fill="auto"/>
            <w:vAlign w:val="center"/>
          </w:tcPr>
          <w:p w14:paraId="119CE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匹配现有Codman 颅内压监护仪主机使用，用于重型颅脑损伤，多发性脑挫伤。将颅内压接头置入颅内可实时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监测颅内压数值。可早期预警术后在出血，脑水肿等病情变化，对一周岁以上患者测量脑室内压和实施脑脊液（CFS）引流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。</w:t>
            </w:r>
          </w:p>
        </w:tc>
        <w:tc>
          <w:tcPr>
            <w:tcW w:w="964" w:type="dxa"/>
            <w:vAlign w:val="center"/>
          </w:tcPr>
          <w:p w14:paraId="6D6B7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54" w:type="dxa"/>
            <w:vAlign w:val="center"/>
          </w:tcPr>
          <w:p w14:paraId="15E516CB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4DD79A25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Align w:val="center"/>
          </w:tcPr>
          <w:p w14:paraId="49F5762A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0FC6667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039C58B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70D99CA1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DBE073F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345E3F1F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63CEC5DA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1D87356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1E3ABA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085C82"/>
    <w:rsid w:val="1C7A6434"/>
    <w:rsid w:val="1CFF7467"/>
    <w:rsid w:val="1F6B3698"/>
    <w:rsid w:val="20B64D39"/>
    <w:rsid w:val="2398520E"/>
    <w:rsid w:val="23E32EED"/>
    <w:rsid w:val="24792E10"/>
    <w:rsid w:val="285C7723"/>
    <w:rsid w:val="294332CB"/>
    <w:rsid w:val="2A486114"/>
    <w:rsid w:val="2ADA2833"/>
    <w:rsid w:val="2D0839C4"/>
    <w:rsid w:val="2D6B5392"/>
    <w:rsid w:val="2D723794"/>
    <w:rsid w:val="2D88191F"/>
    <w:rsid w:val="2D8F19F0"/>
    <w:rsid w:val="2DDD65CB"/>
    <w:rsid w:val="2DF1306D"/>
    <w:rsid w:val="3194555F"/>
    <w:rsid w:val="31E513C0"/>
    <w:rsid w:val="34074B28"/>
    <w:rsid w:val="34243354"/>
    <w:rsid w:val="344D7F0F"/>
    <w:rsid w:val="34D7316E"/>
    <w:rsid w:val="353C73A2"/>
    <w:rsid w:val="36B84FF1"/>
    <w:rsid w:val="37096010"/>
    <w:rsid w:val="373B4D7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7FD3333"/>
    <w:rsid w:val="48054FCC"/>
    <w:rsid w:val="48C536F1"/>
    <w:rsid w:val="4B97133C"/>
    <w:rsid w:val="4BC2472A"/>
    <w:rsid w:val="4CDB5DA5"/>
    <w:rsid w:val="4E47462E"/>
    <w:rsid w:val="4F136E1F"/>
    <w:rsid w:val="4F4C4143"/>
    <w:rsid w:val="52782548"/>
    <w:rsid w:val="529E1C78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91A7C33"/>
    <w:rsid w:val="5B6D0D13"/>
    <w:rsid w:val="5CB07F38"/>
    <w:rsid w:val="5D445354"/>
    <w:rsid w:val="5D79006C"/>
    <w:rsid w:val="5F897393"/>
    <w:rsid w:val="60442967"/>
    <w:rsid w:val="612C0778"/>
    <w:rsid w:val="625B1E25"/>
    <w:rsid w:val="62F1775B"/>
    <w:rsid w:val="652C1C31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B22E1D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ADA7346"/>
    <w:rsid w:val="7AE73006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661</Words>
  <Characters>715</Characters>
  <Lines>3</Lines>
  <Paragraphs>1</Paragraphs>
  <TotalTime>0</TotalTime>
  <ScaleCrop>false</ScaleCrop>
  <LinksUpToDate>false</LinksUpToDate>
  <CharactersWithSpaces>774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2025-09-27T02:19:00Z</cp:lastPrinted>
  <dcterms:modified xsi:type="dcterms:W3CDTF">2026-02-12T03:23:27Z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