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DC9C1">
      <w:pPr>
        <w:jc w:val="center"/>
        <w:rPr>
          <w:rFonts w:hint="eastAsia"/>
        </w:rPr>
      </w:pPr>
      <w:r>
        <w:rPr>
          <w:rFonts w:hint="eastAsia"/>
        </w:rPr>
        <w:t>舒城县急救中心120调度系统功能需求</w:t>
      </w:r>
    </w:p>
    <w:p w14:paraId="066734A0">
      <w:pPr>
        <w:rPr>
          <w:rFonts w:hint="eastAsia"/>
        </w:rPr>
      </w:pPr>
    </w:p>
    <w:p w14:paraId="4D431B66">
      <w:pPr>
        <w:rPr>
          <w:rFonts w:hint="eastAsia"/>
          <w:b/>
          <w:bCs/>
        </w:rPr>
      </w:pPr>
      <w:r>
        <w:rPr>
          <w:rFonts w:hint="eastAsia"/>
          <w:b/>
          <w:bCs/>
        </w:rPr>
        <w:t>一、需求目标</w:t>
      </w:r>
    </w:p>
    <w:p w14:paraId="1A02C46D">
      <w:pPr>
        <w:ind w:firstLine="420" w:firstLineChars="200"/>
        <w:rPr>
          <w:rFonts w:hint="eastAsia"/>
        </w:rPr>
      </w:pPr>
      <w:r>
        <w:rPr>
          <w:rFonts w:hint="eastAsia"/>
        </w:rPr>
        <w:t>构建以快速、精准、高效、智能为核心的现代化120急救指挥调度系统，打通呼救受理、车辆人员调度、现场急救、途中监护、院内衔接的全流程数字化管理链路，全面提升舒城县县域急救响应能力、患者救治成功率与急救资源利用效率。</w:t>
      </w:r>
    </w:p>
    <w:p w14:paraId="515A746F">
      <w:pPr>
        <w:rPr>
          <w:rFonts w:hint="eastAsia"/>
          <w:b/>
          <w:bCs/>
        </w:rPr>
      </w:pPr>
      <w:r>
        <w:rPr>
          <w:rFonts w:hint="eastAsia"/>
          <w:b/>
          <w:bCs/>
        </w:rPr>
        <w:t>二、系统总体架构需求</w:t>
      </w:r>
    </w:p>
    <w:p w14:paraId="6601EBD4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部署模式：支持本地化部署或私有云部署，满足数据安全存储、网络稳定运行的核心要求，符合县级医疗数据管理规范。</w:t>
      </w:r>
    </w:p>
    <w:p w14:paraId="1D0480F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  <w:lang w:val="en-US" w:eastAsia="zh-CN"/>
        </w:rPr>
        <w:t>硬件装置：</w:t>
      </w:r>
    </w:p>
    <w:p w14:paraId="42B4974F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调度工作台必须按调度员数量（2-3个操作台）配置高性能一体机，配备降噪耳机，专业麦克风/快捷功能键盘，满足多任务同时操作需求；</w:t>
      </w:r>
    </w:p>
    <w:p w14:paraId="3D2B6E68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配备质控/主任工作台，2台高性能台式机，支持调度录音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视频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统计报表等数据，开展指控分析；可视化显示设备：</w:t>
      </w:r>
    </w:p>
    <w:p w14:paraId="6D1AE44D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中心大屏：支持分屏显示“一张图”可视化界面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车载视频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生命体征数据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统计报表等内容，满足指挥调度需求；</w:t>
      </w:r>
    </w:p>
    <w:p w14:paraId="313A9911">
      <w:pPr>
        <w:numPr>
          <w:ilvl w:val="0"/>
          <w:numId w:val="0"/>
        </w:numPr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车载智能终端：每辆救护车配备车载平板电脑，支持接收调度指令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显示导航路线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反馈车辆信息，配置高精度导航内置5G模块，支持实时上传车辆位置，规划最优路线；每辆救护车配备车载摄像头，满足视频通信需求，同时可供调度查看；每辆车配备车载通信设备，保障与调度中心语音/数据/视频通信稳定。</w:t>
      </w:r>
    </w:p>
    <w:p w14:paraId="0B781778">
      <w:pPr>
        <w:rPr>
          <w:rFonts w:hint="eastAsia"/>
        </w:rPr>
      </w:pPr>
      <w:r>
        <w:rPr>
          <w:rFonts w:hint="eastAsia"/>
        </w:rPr>
        <w:t>2. 系统接口：实现与市/省级急救平台、公安110指挥系统、消防119指挥系统的数据互通；完成与县域内各级医院（重点对接胸痛、卒中、创伤三大中心）HIS系统的无缝对接，保障患者信息双向流转。</w:t>
      </w:r>
    </w:p>
    <w:p w14:paraId="5F493F88">
      <w:pPr>
        <w:rPr>
          <w:rFonts w:hint="eastAsia"/>
        </w:rPr>
      </w:pPr>
      <w:r>
        <w:rPr>
          <w:rFonts w:hint="eastAsia"/>
        </w:rPr>
        <w:t>3. 运行可靠性：支持7×24小时不间断运行，具备故障自动切换、数据断点续传能力，满足急救业务全天候不间断开展的需求。</w:t>
      </w:r>
    </w:p>
    <w:p w14:paraId="14BFCE42">
      <w:pPr>
        <w:rPr>
          <w:rFonts w:hint="eastAsia"/>
        </w:rPr>
      </w:pPr>
      <w:r>
        <w:rPr>
          <w:rFonts w:hint="eastAsia"/>
          <w:b/>
          <w:bCs/>
        </w:rPr>
        <w:t>三、核心调度功能需求</w:t>
      </w:r>
    </w:p>
    <w:p w14:paraId="6380B3D7">
      <w:pPr>
        <w:rPr>
          <w:rFonts w:hint="eastAsia"/>
        </w:rPr>
      </w:pPr>
      <w:r>
        <w:rPr>
          <w:rFonts w:hint="eastAsia"/>
        </w:rPr>
        <w:t>1. 多渠道呼救接入</w:t>
      </w:r>
    </w:p>
    <w:p w14:paraId="5C0CF7C0">
      <w:pPr>
        <w:rPr>
          <w:rFonts w:hint="eastAsia"/>
        </w:rPr>
      </w:pPr>
      <w:r>
        <w:rPr>
          <w:rFonts w:hint="eastAsia"/>
        </w:rPr>
        <w:t>◦ 支持固话、手机、IP电话一键呼入，自动抓取主叫号码、基站定位信息。</w:t>
      </w:r>
    </w:p>
    <w:p w14:paraId="2CD7F596">
      <w:pPr>
        <w:rPr>
          <w:rFonts w:hint="eastAsia"/>
        </w:rPr>
      </w:pPr>
      <w:r>
        <w:rPr>
          <w:rFonts w:hint="eastAsia"/>
        </w:rPr>
        <w:t>◦ 预留拓展接口，未来可实现短信报警、微信小程序报警功能，并支持接收110/119转警信息，统一归集各类警情来源。</w:t>
      </w:r>
    </w:p>
    <w:p w14:paraId="0E8089E0">
      <w:pPr>
        <w:rPr>
          <w:rFonts w:hint="eastAsia"/>
        </w:rPr>
      </w:pPr>
      <w:r>
        <w:rPr>
          <w:rFonts w:hint="eastAsia"/>
        </w:rPr>
        <w:t>2. 智能来电定位</w:t>
      </w:r>
    </w:p>
    <w:p w14:paraId="7245297A">
      <w:pPr>
        <w:rPr>
          <w:rFonts w:hint="eastAsia"/>
        </w:rPr>
      </w:pPr>
      <w:r>
        <w:rPr>
          <w:rFonts w:hint="eastAsia"/>
        </w:rPr>
        <w:t>◦ 来电后自动解析并显示报警人手机/固定电话对应位置信息，同步推送至调度中心工作台及派车终端。</w:t>
      </w:r>
    </w:p>
    <w:p w14:paraId="649889BB">
      <w:pPr>
        <w:rPr>
          <w:rFonts w:hint="eastAsia"/>
        </w:rPr>
      </w:pPr>
      <w:r>
        <w:rPr>
          <w:rFonts w:hint="eastAsia"/>
        </w:rPr>
        <w:t>◦ 定位信息支持地图标注，确保调度员快速掌握警情发生地，缩短指令下达时间。</w:t>
      </w:r>
    </w:p>
    <w:p w14:paraId="4A78A420">
      <w:pPr>
        <w:rPr>
          <w:rFonts w:hint="eastAsia"/>
        </w:rPr>
      </w:pPr>
      <w:r>
        <w:rPr>
          <w:rFonts w:hint="eastAsia"/>
        </w:rPr>
        <w:t>3. 结构化电子病历生成</w:t>
      </w:r>
    </w:p>
    <w:p w14:paraId="4419FA0B">
      <w:pPr>
        <w:rPr>
          <w:rFonts w:hint="eastAsia"/>
        </w:rPr>
      </w:pPr>
      <w:r>
        <w:rPr>
          <w:rFonts w:hint="eastAsia"/>
        </w:rPr>
        <w:t>◦ 系统自动记录呼救时间、患者主诉、关键生命体征（问诊获取）、调度指导措施、派车信息等内容，实时生成结构化电子病历。</w:t>
      </w:r>
    </w:p>
    <w:p w14:paraId="470ED1EB">
      <w:pPr>
        <w:rPr>
          <w:rFonts w:hint="eastAsia"/>
        </w:rPr>
      </w:pPr>
      <w:r>
        <w:rPr>
          <w:rFonts w:hint="eastAsia"/>
        </w:rPr>
        <w:t>◦ 病历支持一键导出、打印，可与目标医院HIS系统对接共享。</w:t>
      </w:r>
    </w:p>
    <w:p w14:paraId="6D0B7B81">
      <w:pPr>
        <w:rPr>
          <w:rFonts w:hint="eastAsia"/>
        </w:rPr>
      </w:pPr>
      <w:r>
        <w:rPr>
          <w:rFonts w:hint="eastAsia"/>
        </w:rPr>
        <w:t>4. 音视频联动指挥</w:t>
      </w:r>
    </w:p>
    <w:p w14:paraId="68733346">
      <w:pPr>
        <w:rPr>
          <w:rFonts w:hint="eastAsia"/>
        </w:rPr>
      </w:pPr>
      <w:r>
        <w:rPr>
          <w:rFonts w:hint="eastAsia"/>
        </w:rPr>
        <w:t>◦ 调度中心电子大屏可实时查看全县各急救站点车库状态、各救护车内实时音视频画面。</w:t>
      </w:r>
    </w:p>
    <w:p w14:paraId="109C351B">
      <w:pPr>
        <w:rPr>
          <w:rFonts w:hint="eastAsia"/>
        </w:rPr>
      </w:pPr>
      <w:r>
        <w:rPr>
          <w:rFonts w:hint="eastAsia"/>
        </w:rPr>
        <w:t>◦ 支持调度员与救护车内医护人员进行语音、视频双向联动，实现远程抢救指导。</w:t>
      </w:r>
    </w:p>
    <w:p w14:paraId="4455F149">
      <w:pPr>
        <w:rPr>
          <w:rFonts w:hint="eastAsia"/>
        </w:rPr>
      </w:pPr>
      <w:r>
        <w:rPr>
          <w:rFonts w:hint="eastAsia"/>
        </w:rPr>
        <w:t>5. “一张图”可视化指挥</w:t>
      </w:r>
    </w:p>
    <w:p w14:paraId="295B2932">
      <w:pPr>
        <w:rPr>
          <w:rFonts w:hint="eastAsia"/>
        </w:rPr>
      </w:pPr>
      <w:r>
        <w:rPr>
          <w:rFonts w:hint="eastAsia"/>
        </w:rPr>
        <w:t>◦ 地图集成全县急救站（点）、网络医院地理信息，标注胸痛、卒中、创伤中心专科属性。</w:t>
      </w:r>
    </w:p>
    <w:p w14:paraId="0E71D04D">
      <w:pPr>
        <w:rPr>
          <w:rFonts w:hint="eastAsia"/>
        </w:rPr>
      </w:pPr>
    </w:p>
    <w:p w14:paraId="068AB777">
      <w:pPr>
        <w:rPr>
          <w:rFonts w:hint="eastAsia"/>
        </w:rPr>
      </w:pPr>
      <w:r>
        <w:rPr>
          <w:rFonts w:hint="eastAsia"/>
        </w:rPr>
        <w:t>◦ 实时显示所有救护车位置及状态（空闲、出动、到达现场、途中、任务完成），支持重大事件区域标记与重点监控。</w:t>
      </w:r>
    </w:p>
    <w:p w14:paraId="066A389E">
      <w:pPr>
        <w:rPr>
          <w:rFonts w:hint="eastAsia"/>
        </w:rPr>
      </w:pPr>
      <w:r>
        <w:rPr>
          <w:rFonts w:hint="eastAsia"/>
        </w:rPr>
        <w:t>6. 智能推荐与一键调度</w:t>
      </w:r>
    </w:p>
    <w:p w14:paraId="2B7E051F">
      <w:pPr>
        <w:rPr>
          <w:rFonts w:hint="eastAsia"/>
        </w:rPr>
      </w:pPr>
      <w:r>
        <w:rPr>
          <w:rFonts w:hint="eastAsia"/>
        </w:rPr>
        <w:t>◦ 内置多因子调度算法，综合距离远近、车辆状态、车型匹配度（负压车、新生儿转运车等）、医院专科救治能力等要素，自动推荐最优派车方案与目标医院。</w:t>
      </w:r>
    </w:p>
    <w:p w14:paraId="74692AC7">
      <w:pPr>
        <w:rPr>
          <w:rFonts w:hint="eastAsia"/>
        </w:rPr>
      </w:pPr>
      <w:r>
        <w:rPr>
          <w:rFonts w:hint="eastAsia"/>
        </w:rPr>
        <w:t>◦ 调度员可一键下达调度指令，指令同步推送至车载终端、医护人员移动终端。</w:t>
      </w:r>
    </w:p>
    <w:p w14:paraId="02C2F9A5">
      <w:pPr>
        <w:rPr>
          <w:rFonts w:hint="eastAsia"/>
        </w:rPr>
      </w:pPr>
      <w:r>
        <w:rPr>
          <w:rFonts w:hint="eastAsia"/>
        </w:rPr>
        <w:t>7. MPDS医疗优先分级调度系统集成</w:t>
      </w:r>
    </w:p>
    <w:p w14:paraId="7B477368">
      <w:pPr>
        <w:rPr>
          <w:rFonts w:hint="eastAsia"/>
        </w:rPr>
      </w:pPr>
      <w:r>
        <w:rPr>
          <w:rFonts w:hint="eastAsia"/>
        </w:rPr>
        <w:t>◦ 内置标准化问诊流程，指导调度员在派车同时，通过电话向报警人提供心肺复苏、止血包扎、分娩助产等规范化自救互救指导。</w:t>
      </w:r>
    </w:p>
    <w:p w14:paraId="6F0C116C">
      <w:pPr>
        <w:rPr>
          <w:rFonts w:hint="eastAsia"/>
        </w:rPr>
      </w:pPr>
      <w:r>
        <w:rPr>
          <w:rFonts w:hint="eastAsia"/>
        </w:rPr>
        <w:t>◦ 根据患者主诉及问诊关键信息，自动生成病情分级（A-E级），匹配对应调度预案，实现分级救治。</w:t>
      </w:r>
    </w:p>
    <w:p w14:paraId="667D2D8F">
      <w:pPr>
        <w:rPr>
          <w:rFonts w:hint="eastAsia"/>
        </w:rPr>
      </w:pPr>
      <w:r>
        <w:rPr>
          <w:rFonts w:hint="eastAsia"/>
        </w:rPr>
        <w:t>8. 车辆状态全流程管理</w:t>
      </w:r>
    </w:p>
    <w:p w14:paraId="683D763F">
      <w:pPr>
        <w:rPr>
          <w:rFonts w:hint="eastAsia"/>
        </w:rPr>
      </w:pPr>
      <w:r>
        <w:rPr>
          <w:rFonts w:hint="eastAsia"/>
        </w:rPr>
        <w:t>◦ 驾驶员通过车载终端一键反馈“出车、到达现场、开始返程、任务完成、车辆消毒”等节点状态，系统自动记录状态变更时间。</w:t>
      </w:r>
    </w:p>
    <w:p w14:paraId="51A7BE99">
      <w:pPr>
        <w:rPr>
          <w:rFonts w:hint="eastAsia"/>
        </w:rPr>
      </w:pPr>
      <w:r>
        <w:rPr>
          <w:rFonts w:hint="eastAsia"/>
        </w:rPr>
        <w:t>◦ 车辆状态实时同步至调度中心可视化地图，便于调度员动态掌握资源分布。</w:t>
      </w:r>
    </w:p>
    <w:p w14:paraId="00210035">
      <w:pPr>
        <w:rPr>
          <w:rFonts w:hint="eastAsia"/>
        </w:rPr>
      </w:pPr>
      <w:r>
        <w:rPr>
          <w:rFonts w:hint="eastAsia"/>
        </w:rPr>
        <w:t>9. 群体事件多方协同调度</w:t>
      </w:r>
    </w:p>
    <w:p w14:paraId="0F492B25">
      <w:pPr>
        <w:rPr>
          <w:rFonts w:hint="eastAsia"/>
        </w:rPr>
      </w:pPr>
      <w:r>
        <w:rPr>
          <w:rFonts w:hint="eastAsia"/>
        </w:rPr>
        <w:t>◦ 支持一键创建群体事件专项调度模块，实现多台救护车批量调度、任务分配。</w:t>
      </w:r>
    </w:p>
    <w:p w14:paraId="5A6953A9">
      <w:pPr>
        <w:rPr>
          <w:rFonts w:hint="eastAsia"/>
        </w:rPr>
      </w:pPr>
      <w:r>
        <w:rPr>
          <w:rFonts w:hint="eastAsia"/>
        </w:rPr>
        <w:t>◦ 建立事件专属通信频道，支持调度台与多车组间的单呼、组呼、全呼，保障指令统一传达。</w:t>
      </w:r>
    </w:p>
    <w:p w14:paraId="0792CC2E">
      <w:pPr>
        <w:rPr>
          <w:rFonts w:hint="eastAsia"/>
        </w:rPr>
      </w:pPr>
      <w:r>
        <w:rPr>
          <w:rFonts w:hint="eastAsia"/>
        </w:rPr>
        <w:t>10. 全程语音通信与录音归档</w:t>
      </w:r>
    </w:p>
    <w:p w14:paraId="619379EC">
      <w:pPr>
        <w:rPr>
          <w:rFonts w:hint="eastAsia"/>
        </w:rPr>
      </w:pPr>
      <w:r>
        <w:rPr>
          <w:rFonts w:hint="eastAsia"/>
        </w:rPr>
        <w:t>◦ 实现调度台与救护车间的语音互通，支持单呼、组呼、全呼模式切换。</w:t>
      </w:r>
    </w:p>
    <w:p w14:paraId="0E8E717A">
      <w:pPr>
        <w:rPr>
          <w:rFonts w:hint="eastAsia"/>
        </w:rPr>
      </w:pPr>
      <w:r>
        <w:rPr>
          <w:rFonts w:hint="eastAsia"/>
        </w:rPr>
        <w:t>◦ 所有有线、无线通话全程自动录音，录音文件与对应警情案件关联归档，支持随时调阅、回放，满足质控与追溯需求。</w:t>
      </w:r>
    </w:p>
    <w:p w14:paraId="0046B464">
      <w:pPr>
        <w:rPr>
          <w:rFonts w:hint="eastAsia"/>
        </w:rPr>
      </w:pPr>
      <w:r>
        <w:rPr>
          <w:rFonts w:hint="eastAsia"/>
          <w:b/>
          <w:bCs/>
        </w:rPr>
        <w:t>四、车载移动终端功能需求</w:t>
      </w:r>
    </w:p>
    <w:p w14:paraId="672BB5FE">
      <w:pPr>
        <w:rPr>
          <w:rFonts w:hint="eastAsia"/>
        </w:rPr>
      </w:pPr>
      <w:r>
        <w:rPr>
          <w:rFonts w:hint="eastAsia"/>
        </w:rPr>
        <w:t>1. 任务接收与状态反馈</w:t>
      </w:r>
    </w:p>
    <w:p w14:paraId="600E8733">
      <w:pPr>
        <w:rPr>
          <w:rFonts w:hint="eastAsia"/>
        </w:rPr>
      </w:pPr>
      <w:r>
        <w:rPr>
          <w:rFonts w:hint="eastAsia"/>
        </w:rPr>
        <w:t>◦ 实时接收调度中心下达的任务指令，清晰显示患者信息、报警地址、导航路线。</w:t>
      </w:r>
    </w:p>
    <w:p w14:paraId="6323A0C1">
      <w:pPr>
        <w:rPr>
          <w:rFonts w:hint="eastAsia"/>
        </w:rPr>
      </w:pPr>
      <w:r>
        <w:rPr>
          <w:rFonts w:hint="eastAsia"/>
        </w:rPr>
        <w:t>◦ 支持医护人员/驾驶员一键反馈任务节点状态，同步更新至调度系统。</w:t>
      </w:r>
    </w:p>
    <w:p w14:paraId="138E73CD">
      <w:pPr>
        <w:rPr>
          <w:rFonts w:hint="eastAsia"/>
        </w:rPr>
      </w:pPr>
      <w:r>
        <w:rPr>
          <w:rFonts w:hint="eastAsia"/>
        </w:rPr>
        <w:t>2. 专业导航与定位</w:t>
      </w:r>
    </w:p>
    <w:p w14:paraId="7BEA1E16">
      <w:pPr>
        <w:rPr>
          <w:rFonts w:hint="eastAsia"/>
        </w:rPr>
      </w:pPr>
      <w:r>
        <w:rPr>
          <w:rFonts w:hint="eastAsia"/>
        </w:rPr>
        <w:t>◦ 内置专业急救导航模块，实时显示路况信息，规划最优急救路线。</w:t>
      </w:r>
    </w:p>
    <w:p w14:paraId="4727C8B4">
      <w:pPr>
        <w:rPr>
          <w:rFonts w:hint="eastAsia"/>
        </w:rPr>
      </w:pPr>
      <w:r>
        <w:rPr>
          <w:rFonts w:hint="eastAsia"/>
        </w:rPr>
        <w:t>◦ 精准接收报警人定位信息，支持导航路线动态调整，确保救护车快速到达现场。</w:t>
      </w:r>
    </w:p>
    <w:p w14:paraId="0D650D94">
      <w:pPr>
        <w:rPr>
          <w:rFonts w:hint="eastAsia"/>
        </w:rPr>
      </w:pPr>
      <w:r>
        <w:rPr>
          <w:rFonts w:hint="eastAsia"/>
        </w:rPr>
        <w:t>3. 生命体征实时传输</w:t>
      </w:r>
    </w:p>
    <w:p w14:paraId="4C1E13E3">
      <w:pPr>
        <w:rPr>
          <w:rFonts w:hint="eastAsia"/>
        </w:rPr>
      </w:pPr>
      <w:r>
        <w:rPr>
          <w:rFonts w:hint="eastAsia"/>
        </w:rPr>
        <w:t>◦ 支持与车载监护仪无缝对接，自动采集患者心电图、血压、血氧饱和度、体温等生命体征数据。</w:t>
      </w:r>
    </w:p>
    <w:p w14:paraId="351FE00F">
      <w:pPr>
        <w:rPr>
          <w:rFonts w:hint="eastAsia"/>
        </w:rPr>
      </w:pPr>
      <w:r>
        <w:rPr>
          <w:rFonts w:hint="eastAsia"/>
        </w:rPr>
        <w:t>◦ 采集数据实时回传至调度中心及目标医院急诊科，为院内提前做好救治准备提供数据支撑。</w:t>
      </w:r>
    </w:p>
    <w:p w14:paraId="6FF26620">
      <w:pPr>
        <w:rPr>
          <w:rFonts w:hint="eastAsia"/>
        </w:rPr>
      </w:pPr>
      <w:r>
        <w:rPr>
          <w:rFonts w:hint="eastAsia"/>
        </w:rPr>
        <w:t>4. 车载视频监控回传</w:t>
      </w:r>
    </w:p>
    <w:p w14:paraId="0AA4BC60">
      <w:pPr>
        <w:rPr>
          <w:rFonts w:hint="eastAsia"/>
        </w:rPr>
      </w:pPr>
      <w:r>
        <w:rPr>
          <w:rFonts w:hint="eastAsia"/>
        </w:rPr>
        <w:t>◦ 支持车内、车前方高清视频实时回传，调度中心可按需调阅视频画面。</w:t>
      </w:r>
    </w:p>
    <w:p w14:paraId="3E7BF51D">
      <w:pPr>
        <w:rPr>
          <w:rFonts w:hint="eastAsia"/>
        </w:rPr>
      </w:pPr>
      <w:r>
        <w:rPr>
          <w:rFonts w:hint="eastAsia"/>
        </w:rPr>
        <w:t>◦ 视频数据用于急救过程质控监督、远程抢救指导，提升现场救治规范性。</w:t>
      </w:r>
    </w:p>
    <w:p w14:paraId="7F1CFD33">
      <w:pPr>
        <w:rPr>
          <w:rFonts w:hint="eastAsia"/>
          <w:b/>
          <w:bCs/>
        </w:rPr>
      </w:pPr>
      <w:r>
        <w:rPr>
          <w:rFonts w:hint="eastAsia"/>
          <w:b/>
          <w:bCs/>
        </w:rPr>
        <w:t>五、业务管理功能需求</w:t>
      </w:r>
    </w:p>
    <w:p w14:paraId="5FCA3458">
      <w:pPr>
        <w:rPr>
          <w:rFonts w:hint="eastAsia"/>
        </w:rPr>
      </w:pPr>
      <w:r>
        <w:rPr>
          <w:rFonts w:hint="eastAsia"/>
        </w:rPr>
        <w:t>1. 急救资源电子化管理</w:t>
      </w:r>
    </w:p>
    <w:p w14:paraId="61DDC572">
      <w:pPr>
        <w:rPr>
          <w:rFonts w:hint="eastAsia"/>
        </w:rPr>
      </w:pPr>
      <w:r>
        <w:rPr>
          <w:rFonts w:hint="eastAsia"/>
        </w:rPr>
        <w:t>◦ 建立救护车、车载医疗设备、药品耗材的电子化档案，实时监控设备状态、耗材库存。</w:t>
      </w:r>
    </w:p>
    <w:p w14:paraId="49B00BEF">
      <w:pPr>
        <w:rPr>
          <w:rFonts w:hint="eastAsia"/>
        </w:rPr>
      </w:pPr>
      <w:r>
        <w:rPr>
          <w:rFonts w:hint="eastAsia"/>
        </w:rPr>
        <w:t>◦ 对医护人员资质、排班信息进行数字化管理，关联人员执业证书有效期提醒功能。</w:t>
      </w:r>
    </w:p>
    <w:p w14:paraId="15D2969F">
      <w:pPr>
        <w:rPr>
          <w:rFonts w:hint="eastAsia"/>
        </w:rPr>
      </w:pPr>
      <w:r>
        <w:rPr>
          <w:rFonts w:hint="eastAsia"/>
        </w:rPr>
        <w:t>2. 全流程质量管理</w:t>
      </w:r>
    </w:p>
    <w:p w14:paraId="0618A9F9">
      <w:pPr>
        <w:rPr>
          <w:rFonts w:hint="eastAsia"/>
        </w:rPr>
      </w:pPr>
      <w:r>
        <w:rPr>
          <w:rFonts w:hint="eastAsia"/>
        </w:rPr>
        <w:t>◦ 自动记录急救各环节时间节点：呼救时间、接听时间、派车时间、出车时间、到达现场时间、到达医院时间、任务完成时间。</w:t>
      </w:r>
    </w:p>
    <w:p w14:paraId="1555AEBC">
      <w:pPr>
        <w:rPr>
          <w:rFonts w:hint="eastAsia"/>
        </w:rPr>
      </w:pPr>
      <w:r>
        <w:rPr>
          <w:rFonts w:hint="eastAsia"/>
        </w:rPr>
        <w:t>◦ 自动计算反应时间、现场停留时间等核心指标，生成质控报表；报警录音支持全程调阅，用于调度服务质量考核。</w:t>
      </w:r>
    </w:p>
    <w:p w14:paraId="5DA2A630">
      <w:pPr>
        <w:rPr>
          <w:rFonts w:hint="eastAsia"/>
        </w:rPr>
      </w:pPr>
      <w:r>
        <w:rPr>
          <w:rFonts w:hint="eastAsia"/>
        </w:rPr>
        <w:t>3. 统计分析与决策支持</w:t>
      </w:r>
    </w:p>
    <w:p w14:paraId="562A3111">
      <w:pPr>
        <w:rPr>
          <w:rFonts w:hint="eastAsia"/>
        </w:rPr>
      </w:pPr>
      <w:r>
        <w:rPr>
          <w:rFonts w:hint="eastAsia"/>
        </w:rPr>
        <w:t>◦ 自动生成日报、月报、年报，统计接警量、出车量、病种分类、地域分布、时间分布、响应时间达标率等关键数据。</w:t>
      </w:r>
    </w:p>
    <w:p w14:paraId="1358EECC">
      <w:pPr>
        <w:rPr>
          <w:rFonts w:hint="eastAsia"/>
        </w:rPr>
      </w:pPr>
      <w:r>
        <w:rPr>
          <w:rFonts w:hint="eastAsia"/>
        </w:rPr>
        <w:t>◦ 支持在地图上生成呼救热力图，识别急救高发区域、高发时段，为急救站点布局优化提供数据依据。</w:t>
      </w:r>
    </w:p>
    <w:p w14:paraId="155EAD4E">
      <w:pPr>
        <w:rPr>
          <w:rFonts w:hint="eastAsia"/>
        </w:rPr>
      </w:pPr>
      <w:r>
        <w:rPr>
          <w:rFonts w:hint="eastAsia"/>
        </w:rPr>
        <w:t>◦ 开展车辆、人员资源利用率分析，统计忙闲率与工作负荷，辅助急救资源合理调配。</w:t>
      </w:r>
    </w:p>
    <w:p w14:paraId="1B52C034">
      <w:pPr>
        <w:rPr>
          <w:rFonts w:hint="eastAsia"/>
          <w:b/>
          <w:bCs/>
        </w:rPr>
      </w:pPr>
      <w:r>
        <w:rPr>
          <w:rFonts w:hint="eastAsia"/>
          <w:b/>
          <w:bCs/>
        </w:rPr>
        <w:t>六、综合协作与公众服务功能需求</w:t>
      </w:r>
    </w:p>
    <w:p w14:paraId="04D799EC">
      <w:pPr>
        <w:rPr>
          <w:rFonts w:hint="eastAsia"/>
        </w:rPr>
      </w:pPr>
      <w:r>
        <w:rPr>
          <w:rFonts w:hint="eastAsia"/>
        </w:rPr>
        <w:t>1. 院内联动协同救治</w:t>
      </w:r>
    </w:p>
    <w:p w14:paraId="0C58CEB7">
      <w:pPr>
        <w:rPr>
          <w:rFonts w:hint="eastAsia"/>
        </w:rPr>
      </w:pPr>
      <w:r>
        <w:rPr>
          <w:rFonts w:hint="eastAsia"/>
        </w:rPr>
        <w:t>◦ 调度派车同时，自动将患者基本信息、主诉、MPDS病情分级、预计到达时间推送至目标医院急诊科大屏或院内工作站，实现患者信息预告知。</w:t>
      </w:r>
    </w:p>
    <w:p w14:paraId="4E86BB08">
      <w:pPr>
        <w:rPr>
          <w:rFonts w:hint="eastAsia"/>
        </w:rPr>
      </w:pPr>
      <w:r>
        <w:rPr>
          <w:rFonts w:hint="eastAsia"/>
        </w:rPr>
        <w:t>◦ 对卒中、胸痛、创伤等危重患者，系统自动触发医院绿色通道准备流程，缩短院内救治等待时间。</w:t>
      </w:r>
    </w:p>
    <w:p w14:paraId="36EA8469">
      <w:pPr>
        <w:rPr>
          <w:rFonts w:hint="eastAsia"/>
        </w:rPr>
      </w:pPr>
      <w:r>
        <w:rPr>
          <w:rFonts w:hint="eastAsia"/>
          <w:b/>
          <w:bCs/>
        </w:rPr>
        <w:t>七、系统管理功能需求</w:t>
      </w:r>
    </w:p>
    <w:p w14:paraId="51A9FB20">
      <w:pPr>
        <w:rPr>
          <w:rFonts w:hint="eastAsia"/>
        </w:rPr>
      </w:pPr>
      <w:r>
        <w:rPr>
          <w:rFonts w:hint="eastAsia"/>
        </w:rPr>
        <w:t>1. 用户与权限精细化管理</w:t>
      </w:r>
    </w:p>
    <w:p w14:paraId="79CA3B66">
      <w:pPr>
        <w:rPr>
          <w:rFonts w:hint="eastAsia"/>
        </w:rPr>
      </w:pPr>
      <w:r>
        <w:rPr>
          <w:rFonts w:hint="eastAsia"/>
        </w:rPr>
        <w:t>◦ 基于角色设置权限控制体系，涵盖调度员、班长、系统管理员、质控员、领导等不同角色。</w:t>
      </w:r>
    </w:p>
    <w:p w14:paraId="324C909C">
      <w:pPr>
        <w:rPr>
          <w:rFonts w:hint="eastAsia"/>
        </w:rPr>
      </w:pPr>
      <w:r>
        <w:rPr>
          <w:rFonts w:hint="eastAsia"/>
        </w:rPr>
        <w:t>◦ 不同角色对应不同操作权限与系统视图，保障系统操作安全、数据访问规范。</w:t>
      </w:r>
    </w:p>
    <w:p w14:paraId="45CA1CFB">
      <w:pPr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八</w:t>
      </w:r>
      <w:r>
        <w:rPr>
          <w:rFonts w:hint="eastAsia"/>
          <w:b/>
          <w:bCs/>
        </w:rPr>
        <w:t>、系统部署及安全要求</w:t>
      </w:r>
    </w:p>
    <w:p w14:paraId="257891CC">
      <w:pPr>
        <w:rPr>
          <w:rFonts w:hint="eastAsia"/>
        </w:rPr>
      </w:pPr>
      <w:r>
        <w:rPr>
          <w:rFonts w:hint="eastAsia"/>
        </w:rPr>
        <w:t>1、部署要求</w:t>
      </w:r>
    </w:p>
    <w:p w14:paraId="24E99476">
      <w:pPr>
        <w:ind w:firstLine="420" w:firstLineChars="200"/>
        <w:rPr>
          <w:rFonts w:hint="eastAsia"/>
        </w:rPr>
      </w:pPr>
      <w:r>
        <w:rPr>
          <w:rFonts w:hint="eastAsia"/>
        </w:rPr>
        <w:t>鼓励将平台部署在提供IaaS服务的云平台，充分利用云服务提供的特性和功能，如自动扩展、弹性资源管理等。</w:t>
      </w:r>
    </w:p>
    <w:p w14:paraId="1C1657A6">
      <w:pPr>
        <w:rPr>
          <w:rFonts w:hint="eastAsia"/>
        </w:rPr>
      </w:pPr>
      <w:r>
        <w:rPr>
          <w:rFonts w:hint="eastAsia"/>
        </w:rPr>
        <w:t>2、等保要求</w:t>
      </w:r>
    </w:p>
    <w:p w14:paraId="378FDC3F">
      <w:pPr>
        <w:ind w:firstLine="420" w:firstLineChars="200"/>
        <w:rPr>
          <w:rFonts w:hint="eastAsia"/>
        </w:rPr>
      </w:pPr>
      <w:r>
        <w:rPr>
          <w:rFonts w:hint="eastAsia"/>
        </w:rPr>
        <w:t>部署的平台需满足国家信息安全等级保护制度（二级）的等保验收要求，相关要求包含技术要求和管理要求，技术要求包含：物理安全、网络安全、主机安全、应用安全及数据安全（含备份、恢复）；管理要求包含：安全管理机构、安全管理制度、人员安全管理、系统建设管理、系统运维管理。详细清单参照《信息安全等级保护管理办法》。</w:t>
      </w:r>
    </w:p>
    <w:p w14:paraId="2F087772">
      <w:pPr>
        <w:ind w:firstLine="420" w:firstLineChars="200"/>
        <w:rPr>
          <w:rFonts w:hint="eastAsia"/>
        </w:rPr>
      </w:pPr>
      <w:r>
        <w:rPr>
          <w:rFonts w:hint="eastAsia"/>
        </w:rPr>
        <w:t>信息内容管理要求：应建立集中的用户管理机制、应用程序认证、授权机制，统一管理应用系统用户的合法访问。采用身份认证技术、单点登录以及授权等技术保障信息系统在应用层的安全。根据用户身份和现实工作中的角色和职责，确定访问应用资源的权限，保证数据安全（包括信息内容安全保护和信息内容使用安全管理）。</w:t>
      </w:r>
    </w:p>
    <w:p w14:paraId="0EFC7D9E">
      <w:pPr>
        <w:ind w:firstLine="420" w:firstLineChars="200"/>
        <w:rPr>
          <w:rFonts w:hint="eastAsia"/>
        </w:rPr>
      </w:pPr>
      <w:r>
        <w:rPr>
          <w:rFonts w:hint="eastAsia"/>
        </w:rPr>
        <w:t>数据备份和恢复要求：建立自动数据备份机制和恢复系统制度，管理备份和恢复策略，系统发生故障后能较短时间恢复应用和数据。</w:t>
      </w:r>
    </w:p>
    <w:p w14:paraId="5054E660">
      <w:pPr>
        <w:rPr>
          <w:rFonts w:hint="eastAsia"/>
        </w:rPr>
      </w:pPr>
      <w:r>
        <w:rPr>
          <w:rFonts w:hint="eastAsia"/>
        </w:rPr>
        <w:t>3、信创要求</w:t>
      </w:r>
    </w:p>
    <w:p w14:paraId="67FDAA52">
      <w:pPr>
        <w:ind w:firstLine="420" w:firstLineChars="200"/>
        <w:rPr>
          <w:rFonts w:hint="eastAsia"/>
        </w:rPr>
      </w:pPr>
      <w:r>
        <w:rPr>
          <w:rFonts w:hint="eastAsia"/>
        </w:rPr>
        <w:t>此次平台部署需考虑信创要求，须支持将系统迁移至信创云或信创服务器，同时适配国产化龙芯和鲲鹏终端。</w:t>
      </w:r>
    </w:p>
    <w:p w14:paraId="169CC309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系统稳定性要求</w:t>
      </w:r>
    </w:p>
    <w:p w14:paraId="6D444F1A">
      <w:pPr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 xml:space="preserve">    系统</w:t>
      </w:r>
      <w:r>
        <w:rPr>
          <w:rFonts w:hint="eastAsia"/>
        </w:rPr>
        <w:t>稳定性</w:t>
      </w:r>
      <w:r>
        <w:rPr>
          <w:rFonts w:hint="eastAsia"/>
          <w:lang w:val="en-US" w:eastAsia="zh-CN"/>
        </w:rPr>
        <w:t>满足急诊急救相关要求；</w:t>
      </w:r>
      <w:r>
        <w:rPr>
          <w:rFonts w:hint="eastAsia"/>
        </w:rPr>
        <w:t>系统应提供 7*24 小时的连续运行，并应建立应急响应预案。</w:t>
      </w:r>
    </w:p>
    <w:p w14:paraId="28E5076E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F9D8CD"/>
    <w:multiLevelType w:val="singleLevel"/>
    <w:tmpl w:val="0DF9D8C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E1C5754"/>
    <w:multiLevelType w:val="singleLevel"/>
    <w:tmpl w:val="0E1C5754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9D4BC3"/>
    <w:rsid w:val="0B745C45"/>
    <w:rsid w:val="48654476"/>
    <w:rsid w:val="713D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3160</Words>
  <Characters>3223</Characters>
  <Lines>0</Lines>
  <Paragraphs>0</Paragraphs>
  <TotalTime>3</TotalTime>
  <ScaleCrop>false</ScaleCrop>
  <LinksUpToDate>false</LinksUpToDate>
  <CharactersWithSpaces>3285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2026-01-21T03:59:00Z</dcterms:created>
  <dc:creator>Administrator</dc:creator>
  <cp:lastModifiedBy>闲着</cp:lastModifiedBy>
  <dcterms:modified xsi:type="dcterms:W3CDTF">2026-01-22T01:34:32Z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KSOTemplateDocerSaveRecord">
    <vt:lpwstr>eyJoZGlkIjoiODg5N2RhODE0YzBhYTk5M2I4MzhkMTUwYmFmODQ1ODUiLCJ1c2VySWQiOiI1MTEyMDI4NTEifQ==</vt:lpwstr>
  </property>
  <property fmtid="{D5CDD505-2E9C-101B-9397-08002B2CF9AE}" pid="4" name="ICV">
    <vt:lpwstr>FB38AEDB90D544DF828A3B05E3705EA6_12</vt:lpwstr>
  </property>
</Properties>
</file>