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1851D4">
      <w:pPr>
        <w:pStyle w:val="5"/>
        <w:jc w:val="center"/>
        <w:rPr>
          <w:rFonts w:ascii="仿宋" w:hAnsi="仿宋" w:eastAsia="仿宋" w:cs="仿宋"/>
          <w:b/>
          <w:sz w:val="28"/>
          <w:szCs w:val="28"/>
        </w:rPr>
      </w:pPr>
    </w:p>
    <w:p w14:paraId="57763750">
      <w:pPr>
        <w:pStyle w:val="3"/>
        <w:spacing w:before="120" w:after="120" w:line="400" w:lineRule="exact"/>
        <w:jc w:val="center"/>
        <w:rPr>
          <w:rFonts w:ascii="仿宋" w:hAnsi="仿宋" w:eastAsia="仿宋" w:cs="仿宋"/>
          <w:bCs w:val="0"/>
          <w:color w:val="FF0000"/>
        </w:rPr>
      </w:pPr>
      <w:bookmarkStart w:id="0" w:name="_Toc179632806"/>
      <w:bookmarkStart w:id="1" w:name="_Toc394401034"/>
      <w:bookmarkStart w:id="2" w:name="_Toc410054240"/>
      <w:r>
        <w:rPr>
          <w:rFonts w:hint="eastAsia" w:ascii="仿宋" w:hAnsi="仿宋" w:eastAsia="仿宋" w:cs="仿宋"/>
          <w:bCs w:val="0"/>
          <w:color w:val="FF0000"/>
        </w:rPr>
        <w:t xml:space="preserve"> </w:t>
      </w:r>
      <w:bookmarkEnd w:id="0"/>
      <w:bookmarkEnd w:id="1"/>
      <w:bookmarkEnd w:id="2"/>
      <w:r>
        <w:rPr>
          <w:rFonts w:hint="eastAsia" w:ascii="仿宋" w:hAnsi="仿宋" w:eastAsia="仿宋" w:cs="仿宋"/>
          <w:bCs w:val="0"/>
          <w:color w:val="FF0000"/>
        </w:rPr>
        <w:t>响应文件格式</w:t>
      </w:r>
    </w:p>
    <w:p w14:paraId="779AC10D">
      <w:pPr>
        <w:spacing w:line="400" w:lineRule="exact"/>
        <w:rPr>
          <w:rFonts w:ascii="仿宋" w:hAnsi="仿宋" w:eastAsia="仿宋" w:cs="仿宋"/>
        </w:rPr>
      </w:pPr>
    </w:p>
    <w:p w14:paraId="3AD93E60">
      <w:pPr>
        <w:jc w:val="center"/>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（项目名称）</w:t>
      </w:r>
    </w:p>
    <w:p w14:paraId="3631FE8B">
      <w:pPr>
        <w:rPr>
          <w:rFonts w:ascii="仿宋" w:hAnsi="仿宋" w:eastAsia="仿宋" w:cs="仿宋"/>
          <w:sz w:val="20"/>
        </w:rPr>
      </w:pPr>
    </w:p>
    <w:p w14:paraId="2C49981A">
      <w:pPr>
        <w:rPr>
          <w:rFonts w:ascii="仿宋" w:hAnsi="仿宋" w:eastAsia="仿宋" w:cs="仿宋"/>
          <w:sz w:val="20"/>
        </w:rPr>
      </w:pPr>
    </w:p>
    <w:p w14:paraId="0756C5D4">
      <w:pPr>
        <w:rPr>
          <w:rFonts w:ascii="仿宋" w:hAnsi="仿宋" w:eastAsia="仿宋" w:cs="仿宋"/>
          <w:sz w:val="20"/>
        </w:rPr>
      </w:pPr>
    </w:p>
    <w:p w14:paraId="4E214B23">
      <w:pPr>
        <w:rPr>
          <w:rFonts w:ascii="仿宋" w:hAnsi="仿宋" w:eastAsia="仿宋" w:cs="仿宋"/>
          <w:sz w:val="20"/>
        </w:rPr>
      </w:pPr>
    </w:p>
    <w:p w14:paraId="6EDCF5E8">
      <w:pPr>
        <w:rPr>
          <w:rFonts w:ascii="仿宋" w:hAnsi="仿宋" w:eastAsia="仿宋" w:cs="仿宋"/>
          <w:sz w:val="20"/>
        </w:rPr>
      </w:pPr>
    </w:p>
    <w:p w14:paraId="3844BA22">
      <w:pPr>
        <w:jc w:val="center"/>
        <w:rPr>
          <w:rFonts w:ascii="仿宋" w:hAnsi="仿宋" w:eastAsia="仿宋" w:cs="仿宋"/>
          <w:sz w:val="44"/>
          <w:szCs w:val="44"/>
        </w:rPr>
      </w:pPr>
      <w:r>
        <w:rPr>
          <w:rFonts w:hint="eastAsia" w:ascii="仿宋" w:hAnsi="仿宋" w:eastAsia="仿宋" w:cs="仿宋"/>
          <w:sz w:val="44"/>
          <w:szCs w:val="44"/>
        </w:rPr>
        <w:t>响 应 文 件</w:t>
      </w:r>
    </w:p>
    <w:p w14:paraId="3FD9D93C">
      <w:pPr>
        <w:rPr>
          <w:rFonts w:ascii="仿宋" w:hAnsi="仿宋" w:eastAsia="仿宋" w:cs="仿宋"/>
          <w:sz w:val="28"/>
          <w:szCs w:val="28"/>
        </w:rPr>
      </w:pPr>
    </w:p>
    <w:p w14:paraId="738932E2">
      <w:pPr>
        <w:rPr>
          <w:rFonts w:ascii="仿宋" w:hAnsi="仿宋" w:eastAsia="仿宋" w:cs="仿宋"/>
          <w:sz w:val="28"/>
          <w:szCs w:val="28"/>
        </w:rPr>
      </w:pPr>
    </w:p>
    <w:p w14:paraId="1A6375D0">
      <w:pPr>
        <w:rPr>
          <w:rFonts w:ascii="仿宋" w:hAnsi="仿宋" w:eastAsia="仿宋" w:cs="仿宋"/>
          <w:sz w:val="28"/>
          <w:szCs w:val="28"/>
        </w:rPr>
      </w:pPr>
    </w:p>
    <w:p w14:paraId="2AC84CE0">
      <w:pPr>
        <w:rPr>
          <w:rFonts w:ascii="仿宋" w:hAnsi="仿宋" w:eastAsia="仿宋" w:cs="仿宋"/>
          <w:sz w:val="28"/>
          <w:szCs w:val="28"/>
        </w:rPr>
      </w:pPr>
    </w:p>
    <w:p w14:paraId="5769BABC">
      <w:pPr>
        <w:rPr>
          <w:rFonts w:ascii="仿宋" w:hAnsi="仿宋" w:eastAsia="仿宋" w:cs="仿宋"/>
          <w:sz w:val="28"/>
          <w:szCs w:val="28"/>
        </w:rPr>
      </w:pPr>
    </w:p>
    <w:p w14:paraId="72074DAD">
      <w:pPr>
        <w:rPr>
          <w:rFonts w:ascii="仿宋" w:hAnsi="仿宋" w:eastAsia="仿宋" w:cs="仿宋"/>
          <w:sz w:val="28"/>
          <w:szCs w:val="28"/>
        </w:rPr>
      </w:pPr>
    </w:p>
    <w:p w14:paraId="29A4B95B">
      <w:pPr>
        <w:rPr>
          <w:rFonts w:ascii="仿宋" w:hAnsi="仿宋" w:eastAsia="仿宋" w:cs="仿宋"/>
          <w:sz w:val="28"/>
          <w:szCs w:val="28"/>
        </w:rPr>
      </w:pPr>
    </w:p>
    <w:p w14:paraId="19F25B52">
      <w:pPr>
        <w:rPr>
          <w:rFonts w:ascii="仿宋" w:hAnsi="仿宋" w:eastAsia="仿宋" w:cs="仿宋"/>
          <w:sz w:val="28"/>
          <w:szCs w:val="28"/>
        </w:rPr>
      </w:pPr>
    </w:p>
    <w:p w14:paraId="365C307E">
      <w:pPr>
        <w:rPr>
          <w:rFonts w:ascii="仿宋" w:hAnsi="仿宋" w:eastAsia="仿宋" w:cs="仿宋"/>
          <w:sz w:val="28"/>
          <w:szCs w:val="28"/>
        </w:rPr>
      </w:pPr>
    </w:p>
    <w:p w14:paraId="1293605E">
      <w:pPr>
        <w:rPr>
          <w:rFonts w:ascii="仿宋" w:hAnsi="仿宋" w:eastAsia="仿宋" w:cs="仿宋"/>
          <w:sz w:val="28"/>
          <w:szCs w:val="28"/>
        </w:rPr>
      </w:pPr>
    </w:p>
    <w:p w14:paraId="2BC3BE66">
      <w:pPr>
        <w:jc w:val="left"/>
        <w:rPr>
          <w:rFonts w:ascii="仿宋" w:hAnsi="仿宋" w:eastAsia="仿宋" w:cs="仿宋"/>
          <w:sz w:val="28"/>
          <w:szCs w:val="28"/>
          <w:u w:val="single"/>
        </w:rPr>
      </w:pPr>
      <w:r>
        <w:rPr>
          <w:rFonts w:hint="eastAsia" w:ascii="仿宋" w:hAnsi="仿宋" w:eastAsia="仿宋" w:cs="仿宋"/>
          <w:sz w:val="28"/>
          <w:szCs w:val="28"/>
        </w:rPr>
        <w:t xml:space="preserve">              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0F4BD474">
      <w:pPr>
        <w:jc w:val="left"/>
        <w:rPr>
          <w:rFonts w:ascii="仿宋" w:hAnsi="仿宋" w:eastAsia="仿宋" w:cs="仿宋"/>
          <w:sz w:val="28"/>
          <w:szCs w:val="28"/>
        </w:rPr>
      </w:pPr>
      <w:r>
        <w:rPr>
          <w:rFonts w:hint="eastAsia" w:ascii="仿宋" w:hAnsi="仿宋" w:eastAsia="仿宋" w:cs="仿宋"/>
          <w:sz w:val="28"/>
          <w:szCs w:val="28"/>
        </w:rPr>
        <w:t xml:space="preserve">              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1CFA5267">
      <w:pPr>
        <w:ind w:right="560"/>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AC4FD68">
      <w:pPr>
        <w:jc w:val="center"/>
        <w:rPr>
          <w:rFonts w:ascii="仿宋" w:hAnsi="仿宋" w:eastAsia="仿宋" w:cs="仿宋"/>
          <w:sz w:val="28"/>
          <w:szCs w:val="28"/>
        </w:rPr>
      </w:pPr>
    </w:p>
    <w:p w14:paraId="32AB34F4">
      <w:pPr>
        <w:rPr>
          <w:rFonts w:ascii="仿宋" w:hAnsi="仿宋" w:eastAsia="仿宋" w:cs="仿宋"/>
          <w:sz w:val="28"/>
          <w:szCs w:val="28"/>
        </w:rPr>
      </w:pPr>
    </w:p>
    <w:p w14:paraId="199CB2B6">
      <w:pPr>
        <w:jc w:val="center"/>
        <w:rPr>
          <w:rFonts w:ascii="仿宋" w:hAnsi="仿宋" w:eastAsia="仿宋" w:cs="仿宋"/>
          <w:sz w:val="28"/>
          <w:szCs w:val="28"/>
        </w:rPr>
      </w:pPr>
    </w:p>
    <w:p w14:paraId="3035A0D1">
      <w:pPr>
        <w:jc w:val="center"/>
        <w:rPr>
          <w:rFonts w:ascii="仿宋" w:hAnsi="仿宋" w:eastAsia="仿宋" w:cs="仿宋"/>
        </w:rPr>
      </w:pPr>
    </w:p>
    <w:p w14:paraId="7E21CC29">
      <w:pPr>
        <w:spacing w:line="540" w:lineRule="exact"/>
        <w:rPr>
          <w:rFonts w:ascii="仿宋" w:hAnsi="仿宋" w:eastAsia="仿宋" w:cs="仿宋"/>
          <w:b/>
          <w:sz w:val="32"/>
          <w:szCs w:val="32"/>
        </w:rPr>
      </w:pPr>
      <w:r>
        <w:rPr>
          <w:rFonts w:hint="eastAsia" w:ascii="仿宋" w:hAnsi="仿宋" w:eastAsia="仿宋" w:cs="仿宋"/>
          <w:sz w:val="36"/>
          <w:szCs w:val="36"/>
        </w:rPr>
        <w:t xml:space="preserve">                      </w:t>
      </w:r>
      <w:r>
        <w:rPr>
          <w:rFonts w:hint="eastAsia" w:ascii="仿宋" w:hAnsi="仿宋" w:eastAsia="仿宋" w:cs="仿宋"/>
          <w:b/>
          <w:sz w:val="32"/>
          <w:szCs w:val="32"/>
        </w:rPr>
        <w:t>目       录</w:t>
      </w:r>
    </w:p>
    <w:p w14:paraId="167A0E4F">
      <w:pPr>
        <w:spacing w:line="540" w:lineRule="exact"/>
        <w:rPr>
          <w:rFonts w:ascii="仿宋" w:hAnsi="仿宋" w:eastAsia="仿宋" w:cs="仿宋"/>
          <w:b/>
          <w:sz w:val="32"/>
          <w:szCs w:val="32"/>
        </w:rPr>
      </w:pPr>
    </w:p>
    <w:p w14:paraId="71EA0BA7">
      <w:pPr>
        <w:spacing w:line="540" w:lineRule="exact"/>
        <w:rPr>
          <w:rFonts w:ascii="仿宋" w:hAnsi="仿宋" w:eastAsia="仿宋" w:cs="仿宋"/>
          <w:sz w:val="28"/>
          <w:szCs w:val="28"/>
        </w:rPr>
      </w:pPr>
    </w:p>
    <w:p w14:paraId="7CF4ADF6">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一、采购文件响应函及采购文件响应函附录</w:t>
      </w:r>
    </w:p>
    <w:p w14:paraId="0F1C89CF">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二、资格审查资料</w:t>
      </w:r>
    </w:p>
    <w:p w14:paraId="122634A5">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三、授权委托书</w:t>
      </w:r>
    </w:p>
    <w:p w14:paraId="4D813934">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四、法定代表人身份证明</w:t>
      </w:r>
    </w:p>
    <w:p w14:paraId="348A9F80">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五、采购清单及技术需求</w:t>
      </w:r>
    </w:p>
    <w:p w14:paraId="7DCE3665">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六、承诺函</w:t>
      </w:r>
      <w:bookmarkStart w:id="24" w:name="_GoBack"/>
      <w:bookmarkEnd w:id="24"/>
    </w:p>
    <w:p w14:paraId="4679586C">
      <w:pPr>
        <w:pStyle w:val="2"/>
        <w:ind w:left="0" w:leftChars="0" w:firstLine="0" w:firstLineChars="0"/>
        <w:rPr>
          <w:rFonts w:hint="eastAsia" w:ascii="仿宋" w:hAnsi="仿宋" w:eastAsia="仿宋" w:cs="仿宋"/>
          <w:b w:val="0"/>
          <w:bCs w:val="0"/>
          <w:sz w:val="28"/>
          <w:szCs w:val="28"/>
          <w:lang w:val="en-US" w:eastAsia="zh-CN"/>
        </w:rPr>
      </w:pPr>
    </w:p>
    <w:p w14:paraId="39800DF2">
      <w:pPr>
        <w:pStyle w:val="2"/>
        <w:rPr>
          <w:rFonts w:hint="eastAsia" w:eastAsia="仿宋"/>
          <w:lang w:val="en-US" w:eastAsia="zh-CN"/>
        </w:rPr>
      </w:pPr>
    </w:p>
    <w:p w14:paraId="439104CE">
      <w:pPr>
        <w:spacing w:line="540" w:lineRule="exact"/>
        <w:ind w:firstLine="420" w:firstLineChars="200"/>
        <w:rPr>
          <w:rFonts w:ascii="仿宋" w:hAnsi="仿宋" w:eastAsia="仿宋" w:cs="仿宋"/>
        </w:rPr>
      </w:pPr>
    </w:p>
    <w:p w14:paraId="6600DFFC">
      <w:pPr>
        <w:spacing w:line="540" w:lineRule="exact"/>
        <w:ind w:firstLine="420" w:firstLineChars="200"/>
        <w:rPr>
          <w:rFonts w:ascii="仿宋" w:hAnsi="仿宋" w:eastAsia="仿宋" w:cs="仿宋"/>
        </w:rPr>
      </w:pPr>
    </w:p>
    <w:p w14:paraId="2BA64B1D">
      <w:pPr>
        <w:spacing w:line="540" w:lineRule="exact"/>
        <w:rPr>
          <w:rFonts w:ascii="仿宋" w:hAnsi="仿宋" w:eastAsia="仿宋" w:cs="仿宋"/>
        </w:rPr>
      </w:pPr>
    </w:p>
    <w:p w14:paraId="1E297B47">
      <w:pPr>
        <w:spacing w:line="540" w:lineRule="exact"/>
        <w:rPr>
          <w:rFonts w:ascii="仿宋" w:hAnsi="仿宋" w:eastAsia="仿宋" w:cs="仿宋"/>
          <w:sz w:val="20"/>
        </w:rPr>
      </w:pPr>
      <w:r>
        <w:rPr>
          <w:rFonts w:hint="eastAsia" w:ascii="仿宋" w:hAnsi="仿宋" w:eastAsia="仿宋" w:cs="仿宋"/>
        </w:rPr>
        <w:br w:type="page"/>
      </w:r>
    </w:p>
    <w:p w14:paraId="0A72D37B">
      <w:pPr>
        <w:pStyle w:val="63"/>
        <w:jc w:val="center"/>
        <w:rPr>
          <w:rFonts w:ascii="仿宋" w:hAnsi="仿宋" w:eastAsia="仿宋" w:cs="仿宋"/>
          <w:sz w:val="20"/>
        </w:rPr>
      </w:pPr>
      <w:bookmarkStart w:id="3" w:name="_Toc21985"/>
      <w:bookmarkStart w:id="4" w:name="_Toc410054241"/>
      <w:bookmarkStart w:id="5" w:name="_Toc152042577"/>
      <w:bookmarkStart w:id="6" w:name="_Toc394401035"/>
      <w:bookmarkStart w:id="7" w:name="_Toc144974857"/>
      <w:bookmarkStart w:id="8" w:name="_Toc179632808"/>
      <w:bookmarkStart w:id="9" w:name="_Toc152045788"/>
      <w:r>
        <w:rPr>
          <w:rFonts w:hint="eastAsia" w:ascii="仿宋" w:hAnsi="仿宋" w:eastAsia="仿宋" w:cs="仿宋"/>
          <w:b/>
          <w:sz w:val="32"/>
          <w:szCs w:val="32"/>
        </w:rPr>
        <w:t>一、采购文件响应函及采购文件响应函附录</w:t>
      </w:r>
      <w:bookmarkEnd w:id="3"/>
      <w:bookmarkEnd w:id="4"/>
      <w:bookmarkEnd w:id="5"/>
      <w:bookmarkEnd w:id="6"/>
      <w:bookmarkEnd w:id="7"/>
      <w:bookmarkEnd w:id="8"/>
      <w:bookmarkEnd w:id="9"/>
    </w:p>
    <w:p w14:paraId="74040491">
      <w:pPr>
        <w:pStyle w:val="56"/>
        <w:numPr>
          <w:ilvl w:val="0"/>
          <w:numId w:val="4"/>
        </w:numPr>
        <w:jc w:val="center"/>
        <w:rPr>
          <w:rFonts w:ascii="仿宋" w:hAnsi="仿宋" w:eastAsia="仿宋" w:cs="仿宋"/>
          <w:sz w:val="28"/>
          <w:szCs w:val="28"/>
        </w:rPr>
      </w:pPr>
      <w:r>
        <w:rPr>
          <w:rFonts w:hint="eastAsia" w:ascii="仿宋" w:hAnsi="仿宋" w:eastAsia="仿宋" w:cs="仿宋"/>
          <w:sz w:val="28"/>
          <w:szCs w:val="28"/>
        </w:rPr>
        <w:t>采购文件响应函</w:t>
      </w:r>
    </w:p>
    <w:p w14:paraId="71E9EDF3">
      <w:pPr>
        <w:spacing w:line="44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（采购人名称）：</w:t>
      </w:r>
    </w:p>
    <w:p w14:paraId="046404D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1．我方已仔细研究了</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（项目名称）采购文件的全部内容，愿意以人民币（大写）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元）的总报价，供货期限</w:t>
      </w:r>
      <w:r>
        <w:rPr>
          <w:rFonts w:hint="eastAsia" w:ascii="仿宋" w:hAnsi="仿宋" w:eastAsia="仿宋" w:cs="仿宋"/>
          <w:sz w:val="28"/>
          <w:szCs w:val="28"/>
          <w:u w:val="single"/>
        </w:rPr>
        <w:t xml:space="preserve">          </w:t>
      </w:r>
      <w:r>
        <w:rPr>
          <w:rFonts w:hint="eastAsia" w:ascii="仿宋" w:hAnsi="仿宋" w:eastAsia="仿宋" w:cs="仿宋"/>
          <w:sz w:val="28"/>
          <w:szCs w:val="28"/>
        </w:rPr>
        <w:t>，按采购文件约定实施和完成项目。</w:t>
      </w:r>
    </w:p>
    <w:p w14:paraId="6683ACD9">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2．我方承诺：</w:t>
      </w:r>
    </w:p>
    <w:p w14:paraId="3234D856">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（1）我方响应文件一经发出，即不可修改撤回，否则我方愿意接受采购人的处罚；</w:t>
      </w:r>
    </w:p>
    <w:p w14:paraId="74731C71">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（2）我方的报价一旦被采购人认可，该报价即为合同价；</w:t>
      </w:r>
    </w:p>
    <w:p w14:paraId="7B9CF17B">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（3）我方投标秉承公平公正原则，坚决反对和杜绝采用低价策略来恶性竞争，我方承诺本投标报价不低于成本，如有违反，我方愿意接受任何的惩罚或处理；</w:t>
      </w:r>
    </w:p>
    <w:p w14:paraId="07197D3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（4）为保障社会资源合理利用，提高资金使用效率，我方认可</w:t>
      </w:r>
      <w:r>
        <w:rPr>
          <w:rFonts w:hint="eastAsia" w:ascii="仿宋" w:hAnsi="仿宋" w:eastAsia="仿宋" w:cs="仿宋"/>
          <w:sz w:val="30"/>
          <w:szCs w:val="30"/>
        </w:rPr>
        <w:t>谈判小组</w:t>
      </w:r>
      <w:r>
        <w:rPr>
          <w:rFonts w:hint="eastAsia" w:ascii="仿宋" w:hAnsi="仿宋" w:eastAsia="仿宋" w:cs="仿宋"/>
          <w:sz w:val="28"/>
          <w:szCs w:val="28"/>
        </w:rPr>
        <w:t>不接受收到的最低报价承包项目或其它任何响应文件的约束。</w:t>
      </w:r>
    </w:p>
    <w:p w14:paraId="0020C69C">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3．如我方为</w:t>
      </w:r>
      <w:r>
        <w:rPr>
          <w:rFonts w:hint="eastAsia" w:ascii="仿宋" w:hAnsi="仿宋" w:eastAsia="仿宋" w:cs="仿宋"/>
          <w:sz w:val="30"/>
          <w:szCs w:val="30"/>
        </w:rPr>
        <w:t>成交供应商</w:t>
      </w:r>
      <w:r>
        <w:rPr>
          <w:rFonts w:hint="eastAsia" w:ascii="仿宋" w:hAnsi="仿宋" w:eastAsia="仿宋" w:cs="仿宋"/>
          <w:sz w:val="28"/>
          <w:szCs w:val="28"/>
        </w:rPr>
        <w:t>：</w:t>
      </w:r>
    </w:p>
    <w:p w14:paraId="01551052">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（1）我方承诺在收到成交通知书后，在成交通知书规定的期限内与你方签订合同；</w:t>
      </w:r>
    </w:p>
    <w:p w14:paraId="6987EFA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（2）随同本采购文件响应函递交的采购文件响应函附录属于合同文件的组成部分；</w:t>
      </w:r>
    </w:p>
    <w:p w14:paraId="6BAD7A99">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（3）我方承诺按照采购文件规定向你方递交履约担保和风险担保（若有）。</w:t>
      </w:r>
    </w:p>
    <w:p w14:paraId="62DD1F0A">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4．我方在此声明，所递交的响应文件及有关资料内容完整、真实和准确。</w:t>
      </w:r>
    </w:p>
    <w:p w14:paraId="1E71FC05">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u w:val="single"/>
        </w:rPr>
        <w:t xml:space="preserve">                                       </w:t>
      </w:r>
      <w:r>
        <w:rPr>
          <w:rFonts w:hint="eastAsia" w:ascii="仿宋" w:hAnsi="仿宋" w:eastAsia="仿宋" w:cs="仿宋"/>
          <w:sz w:val="28"/>
          <w:szCs w:val="28"/>
        </w:rPr>
        <w:t>（其他补充说明）。</w:t>
      </w:r>
    </w:p>
    <w:p w14:paraId="38B85FF6">
      <w:pPr>
        <w:spacing w:line="440" w:lineRule="exact"/>
        <w:ind w:right="280"/>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4B3937A9">
      <w:pPr>
        <w:spacing w:line="440" w:lineRule="exact"/>
        <w:jc w:val="right"/>
        <w:rPr>
          <w:rFonts w:ascii="仿宋" w:hAnsi="仿宋" w:eastAsia="仿宋" w:cs="仿宋"/>
          <w:sz w:val="28"/>
          <w:szCs w:val="28"/>
        </w:rPr>
      </w:pPr>
      <w:r>
        <w:rPr>
          <w:rFonts w:hint="eastAsia" w:ascii="仿宋" w:hAnsi="仿宋" w:eastAsia="仿宋" w:cs="仿宋"/>
          <w:sz w:val="28"/>
          <w:szCs w:val="28"/>
        </w:rPr>
        <w:t>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2CE24F5B">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14:paraId="73C93C6A">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网址：</w:t>
      </w:r>
      <w:r>
        <w:rPr>
          <w:rFonts w:hint="eastAsia" w:ascii="仿宋" w:hAnsi="仿宋" w:eastAsia="仿宋" w:cs="仿宋"/>
          <w:sz w:val="28"/>
          <w:szCs w:val="28"/>
          <w:u w:val="single"/>
        </w:rPr>
        <w:t xml:space="preserve">                                     </w:t>
      </w:r>
    </w:p>
    <w:p w14:paraId="14358F2B">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电话：</w:t>
      </w:r>
      <w:r>
        <w:rPr>
          <w:rFonts w:hint="eastAsia" w:ascii="仿宋" w:hAnsi="仿宋" w:eastAsia="仿宋" w:cs="仿宋"/>
          <w:sz w:val="28"/>
          <w:szCs w:val="28"/>
          <w:u w:val="single"/>
        </w:rPr>
        <w:t xml:space="preserve">                                     </w:t>
      </w:r>
    </w:p>
    <w:p w14:paraId="7F6B4451">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传真：</w:t>
      </w:r>
      <w:r>
        <w:rPr>
          <w:rFonts w:hint="eastAsia" w:ascii="仿宋" w:hAnsi="仿宋" w:eastAsia="仿宋" w:cs="仿宋"/>
          <w:sz w:val="28"/>
          <w:szCs w:val="28"/>
          <w:u w:val="single"/>
        </w:rPr>
        <w:t xml:space="preserve">                                     </w:t>
      </w:r>
    </w:p>
    <w:p w14:paraId="64E3858C">
      <w:pPr>
        <w:spacing w:line="440" w:lineRule="exact"/>
        <w:ind w:firstLine="3080" w:firstLineChars="1100"/>
        <w:rPr>
          <w:rFonts w:hint="eastAsia" w:ascii="仿宋" w:hAnsi="仿宋" w:eastAsia="仿宋" w:cs="仿宋"/>
          <w:sz w:val="28"/>
          <w:szCs w:val="28"/>
          <w:u w:val="single"/>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w:t>
      </w:r>
    </w:p>
    <w:p w14:paraId="44A5B675">
      <w:pPr>
        <w:pStyle w:val="2"/>
        <w:ind w:left="0" w:leftChars="0" w:firstLine="0" w:firstLineChars="0"/>
      </w:pPr>
    </w:p>
    <w:p w14:paraId="648AD424">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4D313C05">
      <w:pPr>
        <w:spacing w:line="440" w:lineRule="exact"/>
        <w:rPr>
          <w:rFonts w:hint="eastAsia" w:ascii="仿宋" w:hAnsi="仿宋" w:eastAsia="仿宋" w:cs="仿宋"/>
          <w:sz w:val="20"/>
        </w:rPr>
      </w:pPr>
    </w:p>
    <w:p w14:paraId="1A8CD146">
      <w:pPr>
        <w:spacing w:line="440" w:lineRule="exact"/>
        <w:rPr>
          <w:rFonts w:hint="eastAsia" w:ascii="仿宋" w:hAnsi="仿宋" w:eastAsia="仿宋" w:cs="仿宋"/>
          <w:sz w:val="20"/>
        </w:rPr>
      </w:pPr>
    </w:p>
    <w:p w14:paraId="7817A223">
      <w:pPr>
        <w:spacing w:line="440" w:lineRule="exact"/>
        <w:rPr>
          <w:rFonts w:ascii="仿宋" w:hAnsi="仿宋" w:eastAsia="仿宋" w:cs="仿宋"/>
          <w:sz w:val="20"/>
        </w:rPr>
      </w:pPr>
    </w:p>
    <w:p w14:paraId="377E6F54">
      <w:pPr>
        <w:pStyle w:val="56"/>
        <w:jc w:val="center"/>
        <w:rPr>
          <w:rFonts w:ascii="仿宋" w:hAnsi="仿宋" w:eastAsia="仿宋" w:cs="仿宋"/>
          <w:sz w:val="32"/>
          <w:szCs w:val="28"/>
        </w:rPr>
      </w:pPr>
      <w:bookmarkStart w:id="10" w:name="_Toc144974859"/>
      <w:bookmarkStart w:id="11" w:name="_Toc152042579"/>
      <w:bookmarkStart w:id="12" w:name="_Toc179632810"/>
      <w:bookmarkStart w:id="13" w:name="_Toc410054243"/>
      <w:bookmarkStart w:id="14" w:name="_Toc152045790"/>
    </w:p>
    <w:p w14:paraId="4B054172">
      <w:pPr>
        <w:pStyle w:val="56"/>
        <w:numPr>
          <w:ilvl w:val="0"/>
          <w:numId w:val="4"/>
        </w:numPr>
        <w:jc w:val="center"/>
        <w:rPr>
          <w:rFonts w:ascii="仿宋" w:hAnsi="仿宋" w:eastAsia="仿宋" w:cs="仿宋"/>
          <w:sz w:val="32"/>
          <w:szCs w:val="28"/>
        </w:rPr>
      </w:pPr>
      <w:r>
        <w:rPr>
          <w:rFonts w:hint="eastAsia" w:ascii="仿宋" w:hAnsi="仿宋" w:eastAsia="仿宋" w:cs="仿宋"/>
          <w:sz w:val="32"/>
          <w:szCs w:val="28"/>
        </w:rPr>
        <w:t>采购文件响应函附录</w:t>
      </w:r>
      <w:bookmarkEnd w:id="10"/>
      <w:bookmarkEnd w:id="11"/>
      <w:bookmarkEnd w:id="12"/>
      <w:bookmarkEnd w:id="13"/>
      <w:bookmarkEnd w:id="14"/>
    </w:p>
    <w:p w14:paraId="47597D48">
      <w:pPr>
        <w:pStyle w:val="56"/>
        <w:rPr>
          <w:rFonts w:ascii="仿宋" w:hAnsi="仿宋" w:eastAsia="仿宋" w:cs="仿宋"/>
          <w:sz w:val="32"/>
          <w:szCs w:val="28"/>
        </w:rPr>
      </w:pPr>
    </w:p>
    <w:p w14:paraId="79525590">
      <w:pPr>
        <w:spacing w:line="440" w:lineRule="exact"/>
        <w:rPr>
          <w:rFonts w:ascii="仿宋" w:hAnsi="仿宋" w:eastAsia="仿宋" w:cs="仿宋"/>
          <w:sz w:val="20"/>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2A55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41149F4C">
            <w:pPr>
              <w:spacing w:line="440" w:lineRule="exact"/>
              <w:jc w:val="center"/>
              <w:rPr>
                <w:rFonts w:ascii="仿宋" w:hAnsi="仿宋" w:eastAsia="仿宋" w:cs="仿宋"/>
                <w:b/>
                <w:sz w:val="28"/>
                <w:szCs w:val="28"/>
              </w:rPr>
            </w:pPr>
            <w:r>
              <w:rPr>
                <w:rFonts w:hint="eastAsia" w:ascii="仿宋" w:hAnsi="仿宋" w:eastAsia="仿宋" w:cs="仿宋"/>
                <w:b/>
                <w:sz w:val="28"/>
                <w:szCs w:val="28"/>
              </w:rPr>
              <w:t>序号</w:t>
            </w:r>
          </w:p>
        </w:tc>
        <w:tc>
          <w:tcPr>
            <w:tcW w:w="2500" w:type="dxa"/>
            <w:noWrap w:val="0"/>
            <w:vAlign w:val="center"/>
          </w:tcPr>
          <w:p w14:paraId="6A96C043">
            <w:pPr>
              <w:spacing w:line="440" w:lineRule="exact"/>
              <w:jc w:val="center"/>
              <w:rPr>
                <w:rFonts w:ascii="仿宋" w:hAnsi="仿宋" w:eastAsia="仿宋" w:cs="仿宋"/>
                <w:b/>
                <w:sz w:val="28"/>
                <w:szCs w:val="28"/>
              </w:rPr>
            </w:pPr>
            <w:r>
              <w:rPr>
                <w:rFonts w:hint="eastAsia" w:ascii="仿宋" w:hAnsi="仿宋" w:eastAsia="仿宋" w:cs="仿宋"/>
                <w:b/>
                <w:sz w:val="28"/>
                <w:szCs w:val="28"/>
              </w:rPr>
              <w:t>条款名称</w:t>
            </w:r>
          </w:p>
        </w:tc>
        <w:tc>
          <w:tcPr>
            <w:tcW w:w="2825" w:type="dxa"/>
            <w:noWrap w:val="0"/>
            <w:vAlign w:val="center"/>
          </w:tcPr>
          <w:p w14:paraId="43F02EF4">
            <w:pPr>
              <w:spacing w:line="440" w:lineRule="exact"/>
              <w:jc w:val="center"/>
              <w:rPr>
                <w:rFonts w:ascii="仿宋" w:hAnsi="仿宋" w:eastAsia="仿宋" w:cs="仿宋"/>
                <w:b/>
                <w:sz w:val="28"/>
                <w:szCs w:val="28"/>
              </w:rPr>
            </w:pPr>
            <w:r>
              <w:rPr>
                <w:rFonts w:hint="eastAsia" w:ascii="仿宋" w:hAnsi="仿宋" w:eastAsia="仿宋" w:cs="仿宋"/>
                <w:b/>
                <w:sz w:val="28"/>
                <w:szCs w:val="28"/>
              </w:rPr>
              <w:t>约定内容</w:t>
            </w:r>
          </w:p>
        </w:tc>
        <w:tc>
          <w:tcPr>
            <w:tcW w:w="2162" w:type="dxa"/>
            <w:noWrap w:val="0"/>
            <w:vAlign w:val="center"/>
          </w:tcPr>
          <w:p w14:paraId="03A79D56">
            <w:pPr>
              <w:spacing w:line="44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4AAA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367535A0">
            <w:pPr>
              <w:spacing w:line="440" w:lineRule="exact"/>
              <w:jc w:val="center"/>
              <w:rPr>
                <w:rFonts w:ascii="仿宋" w:hAnsi="仿宋" w:eastAsia="仿宋" w:cs="仿宋"/>
                <w:sz w:val="28"/>
                <w:szCs w:val="28"/>
              </w:rPr>
            </w:pPr>
            <w:r>
              <w:rPr>
                <w:rFonts w:hint="eastAsia" w:ascii="仿宋" w:hAnsi="仿宋" w:eastAsia="仿宋" w:cs="仿宋"/>
                <w:sz w:val="28"/>
                <w:szCs w:val="28"/>
              </w:rPr>
              <w:t>1</w:t>
            </w:r>
          </w:p>
        </w:tc>
        <w:tc>
          <w:tcPr>
            <w:tcW w:w="2500" w:type="dxa"/>
            <w:noWrap w:val="0"/>
            <w:vAlign w:val="center"/>
          </w:tcPr>
          <w:p w14:paraId="62525C83">
            <w:pPr>
              <w:spacing w:line="440" w:lineRule="exact"/>
              <w:jc w:val="center"/>
              <w:rPr>
                <w:rFonts w:ascii="仿宋" w:hAnsi="仿宋" w:eastAsia="仿宋" w:cs="仿宋"/>
                <w:sz w:val="28"/>
                <w:szCs w:val="28"/>
              </w:rPr>
            </w:pPr>
            <w:r>
              <w:rPr>
                <w:rFonts w:hint="eastAsia" w:ascii="仿宋" w:hAnsi="仿宋" w:eastAsia="仿宋" w:cs="仿宋"/>
                <w:sz w:val="28"/>
                <w:szCs w:val="28"/>
              </w:rPr>
              <w:t>项目负责人</w:t>
            </w:r>
          </w:p>
        </w:tc>
        <w:tc>
          <w:tcPr>
            <w:tcW w:w="2825" w:type="dxa"/>
            <w:noWrap w:val="0"/>
            <w:vAlign w:val="center"/>
          </w:tcPr>
          <w:p w14:paraId="57B136F4">
            <w:pPr>
              <w:spacing w:line="440" w:lineRule="exact"/>
              <w:rPr>
                <w:rFonts w:ascii="仿宋" w:hAnsi="仿宋" w:eastAsia="仿宋" w:cs="仿宋"/>
                <w:sz w:val="28"/>
                <w:szCs w:val="28"/>
                <w:u w:val="single"/>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p>
        </w:tc>
        <w:tc>
          <w:tcPr>
            <w:tcW w:w="2162" w:type="dxa"/>
            <w:noWrap w:val="0"/>
            <w:vAlign w:val="center"/>
          </w:tcPr>
          <w:p w14:paraId="084A4E1D">
            <w:pPr>
              <w:spacing w:line="440" w:lineRule="exact"/>
              <w:jc w:val="center"/>
              <w:rPr>
                <w:rFonts w:ascii="仿宋" w:hAnsi="仿宋" w:eastAsia="仿宋" w:cs="仿宋"/>
                <w:sz w:val="28"/>
                <w:szCs w:val="28"/>
              </w:rPr>
            </w:pPr>
          </w:p>
        </w:tc>
      </w:tr>
      <w:tr w14:paraId="0B7E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368D929B">
            <w:pPr>
              <w:spacing w:line="440" w:lineRule="exact"/>
              <w:jc w:val="center"/>
              <w:rPr>
                <w:rFonts w:ascii="仿宋" w:hAnsi="仿宋" w:eastAsia="仿宋" w:cs="仿宋"/>
                <w:sz w:val="28"/>
                <w:szCs w:val="28"/>
              </w:rPr>
            </w:pPr>
            <w:r>
              <w:rPr>
                <w:rFonts w:hint="eastAsia" w:ascii="仿宋" w:hAnsi="仿宋" w:eastAsia="仿宋" w:cs="仿宋"/>
                <w:sz w:val="28"/>
                <w:szCs w:val="28"/>
              </w:rPr>
              <w:t>2</w:t>
            </w:r>
          </w:p>
        </w:tc>
        <w:tc>
          <w:tcPr>
            <w:tcW w:w="2500" w:type="dxa"/>
            <w:noWrap w:val="0"/>
            <w:vAlign w:val="center"/>
          </w:tcPr>
          <w:p w14:paraId="664B97AF">
            <w:pPr>
              <w:spacing w:line="440" w:lineRule="exact"/>
              <w:jc w:val="center"/>
              <w:rPr>
                <w:rFonts w:ascii="仿宋" w:hAnsi="仿宋" w:eastAsia="仿宋" w:cs="仿宋"/>
                <w:sz w:val="28"/>
                <w:szCs w:val="28"/>
              </w:rPr>
            </w:pPr>
            <w:r>
              <w:rPr>
                <w:rFonts w:hint="eastAsia" w:ascii="仿宋" w:hAnsi="仿宋" w:eastAsia="仿宋" w:cs="仿宋"/>
                <w:sz w:val="28"/>
                <w:szCs w:val="28"/>
              </w:rPr>
              <w:t>供货期限</w:t>
            </w:r>
          </w:p>
        </w:tc>
        <w:tc>
          <w:tcPr>
            <w:tcW w:w="2825" w:type="dxa"/>
            <w:noWrap w:val="0"/>
            <w:vAlign w:val="center"/>
          </w:tcPr>
          <w:p w14:paraId="22358EF2">
            <w:pPr>
              <w:spacing w:line="440" w:lineRule="exact"/>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noWrap w:val="0"/>
            <w:vAlign w:val="center"/>
          </w:tcPr>
          <w:p w14:paraId="4A774039">
            <w:pPr>
              <w:spacing w:line="440" w:lineRule="exact"/>
              <w:jc w:val="center"/>
              <w:rPr>
                <w:rFonts w:ascii="仿宋" w:hAnsi="仿宋" w:eastAsia="仿宋" w:cs="仿宋"/>
                <w:sz w:val="28"/>
                <w:szCs w:val="28"/>
              </w:rPr>
            </w:pPr>
          </w:p>
        </w:tc>
      </w:tr>
      <w:tr w14:paraId="49B41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3BB25690">
            <w:pPr>
              <w:spacing w:line="440" w:lineRule="exact"/>
              <w:jc w:val="center"/>
              <w:rPr>
                <w:rFonts w:ascii="仿宋" w:hAnsi="仿宋" w:eastAsia="仿宋" w:cs="仿宋"/>
                <w:sz w:val="28"/>
                <w:szCs w:val="28"/>
              </w:rPr>
            </w:pPr>
            <w:r>
              <w:rPr>
                <w:rFonts w:hint="eastAsia" w:ascii="仿宋" w:hAnsi="仿宋" w:eastAsia="仿宋" w:cs="仿宋"/>
                <w:sz w:val="28"/>
                <w:szCs w:val="28"/>
              </w:rPr>
              <w:t>3</w:t>
            </w:r>
          </w:p>
        </w:tc>
        <w:tc>
          <w:tcPr>
            <w:tcW w:w="2500" w:type="dxa"/>
            <w:noWrap w:val="0"/>
            <w:vAlign w:val="center"/>
          </w:tcPr>
          <w:p w14:paraId="677997BF">
            <w:pPr>
              <w:spacing w:line="440" w:lineRule="exact"/>
              <w:jc w:val="center"/>
              <w:rPr>
                <w:rFonts w:ascii="仿宋" w:hAnsi="仿宋" w:eastAsia="仿宋" w:cs="仿宋"/>
                <w:sz w:val="28"/>
                <w:szCs w:val="28"/>
              </w:rPr>
            </w:pPr>
            <w:r>
              <w:rPr>
                <w:rFonts w:hint="eastAsia" w:ascii="仿宋" w:hAnsi="仿宋" w:eastAsia="仿宋" w:cs="仿宋"/>
                <w:sz w:val="28"/>
                <w:szCs w:val="28"/>
              </w:rPr>
              <w:t>免费质保期</w:t>
            </w:r>
          </w:p>
        </w:tc>
        <w:tc>
          <w:tcPr>
            <w:tcW w:w="2825" w:type="dxa"/>
            <w:noWrap w:val="0"/>
            <w:vAlign w:val="center"/>
          </w:tcPr>
          <w:p w14:paraId="1DA3EC3E">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noWrap w:val="0"/>
            <w:vAlign w:val="center"/>
          </w:tcPr>
          <w:p w14:paraId="5DCD36BA">
            <w:pPr>
              <w:spacing w:line="440" w:lineRule="exact"/>
              <w:jc w:val="center"/>
              <w:rPr>
                <w:rFonts w:ascii="仿宋" w:hAnsi="仿宋" w:eastAsia="仿宋" w:cs="仿宋"/>
                <w:sz w:val="28"/>
                <w:szCs w:val="28"/>
              </w:rPr>
            </w:pPr>
          </w:p>
        </w:tc>
      </w:tr>
      <w:tr w14:paraId="7C0D9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138" w:type="dxa"/>
            <w:noWrap w:val="0"/>
            <w:vAlign w:val="center"/>
          </w:tcPr>
          <w:p w14:paraId="7C538E1E">
            <w:pPr>
              <w:spacing w:line="440" w:lineRule="exact"/>
              <w:jc w:val="center"/>
              <w:rPr>
                <w:rFonts w:ascii="仿宋" w:hAnsi="仿宋" w:eastAsia="仿宋" w:cs="仿宋"/>
                <w:sz w:val="28"/>
                <w:szCs w:val="28"/>
              </w:rPr>
            </w:pPr>
            <w:r>
              <w:rPr>
                <w:rFonts w:hint="eastAsia" w:ascii="仿宋" w:hAnsi="仿宋" w:eastAsia="仿宋" w:cs="仿宋"/>
                <w:sz w:val="28"/>
                <w:szCs w:val="28"/>
              </w:rPr>
              <w:t>4</w:t>
            </w:r>
          </w:p>
        </w:tc>
        <w:tc>
          <w:tcPr>
            <w:tcW w:w="2500" w:type="dxa"/>
            <w:noWrap w:val="0"/>
            <w:vAlign w:val="center"/>
          </w:tcPr>
          <w:p w14:paraId="2E4417E7">
            <w:pPr>
              <w:spacing w:line="440" w:lineRule="exact"/>
              <w:jc w:val="center"/>
              <w:rPr>
                <w:rFonts w:ascii="仿宋" w:hAnsi="仿宋" w:eastAsia="仿宋" w:cs="仿宋"/>
                <w:sz w:val="28"/>
                <w:szCs w:val="28"/>
              </w:rPr>
            </w:pPr>
            <w:r>
              <w:rPr>
                <w:rFonts w:hint="eastAsia" w:ascii="仿宋" w:hAnsi="仿宋" w:eastAsia="仿宋" w:cs="仿宋"/>
                <w:sz w:val="28"/>
                <w:szCs w:val="28"/>
              </w:rPr>
              <w:t>分包</w:t>
            </w:r>
          </w:p>
        </w:tc>
        <w:tc>
          <w:tcPr>
            <w:tcW w:w="2825" w:type="dxa"/>
            <w:noWrap w:val="0"/>
            <w:vAlign w:val="center"/>
          </w:tcPr>
          <w:p w14:paraId="34E2D20E">
            <w:pPr>
              <w:spacing w:line="440" w:lineRule="exact"/>
              <w:jc w:val="center"/>
              <w:rPr>
                <w:rFonts w:ascii="仿宋" w:hAnsi="仿宋" w:eastAsia="仿宋" w:cs="仿宋"/>
                <w:sz w:val="28"/>
                <w:szCs w:val="28"/>
              </w:rPr>
            </w:pPr>
            <w:r>
              <w:rPr>
                <w:rFonts w:hint="eastAsia" w:ascii="仿宋" w:hAnsi="仿宋" w:eastAsia="仿宋" w:cs="仿宋"/>
                <w:sz w:val="28"/>
                <w:szCs w:val="28"/>
              </w:rPr>
              <w:t>不采用</w:t>
            </w:r>
          </w:p>
        </w:tc>
        <w:tc>
          <w:tcPr>
            <w:tcW w:w="2162" w:type="dxa"/>
            <w:noWrap w:val="0"/>
            <w:vAlign w:val="center"/>
          </w:tcPr>
          <w:p w14:paraId="5802B74A">
            <w:pPr>
              <w:spacing w:line="440" w:lineRule="exact"/>
              <w:jc w:val="center"/>
              <w:rPr>
                <w:rFonts w:ascii="仿宋" w:hAnsi="仿宋" w:eastAsia="仿宋" w:cs="仿宋"/>
                <w:sz w:val="28"/>
                <w:szCs w:val="28"/>
              </w:rPr>
            </w:pPr>
          </w:p>
        </w:tc>
      </w:tr>
      <w:tr w14:paraId="4CE86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jc w:val="center"/>
        </w:trPr>
        <w:tc>
          <w:tcPr>
            <w:tcW w:w="1138" w:type="dxa"/>
            <w:noWrap w:val="0"/>
            <w:vAlign w:val="center"/>
          </w:tcPr>
          <w:p w14:paraId="1976C87E">
            <w:pPr>
              <w:spacing w:line="440" w:lineRule="exact"/>
              <w:jc w:val="center"/>
              <w:rPr>
                <w:rFonts w:ascii="仿宋" w:hAnsi="仿宋" w:eastAsia="仿宋" w:cs="仿宋"/>
                <w:sz w:val="28"/>
                <w:szCs w:val="28"/>
              </w:rPr>
            </w:pPr>
            <w:r>
              <w:rPr>
                <w:rFonts w:hint="eastAsia" w:ascii="仿宋" w:hAnsi="仿宋" w:eastAsia="仿宋" w:cs="仿宋"/>
                <w:sz w:val="28"/>
                <w:szCs w:val="28"/>
              </w:rPr>
              <w:t>5</w:t>
            </w:r>
          </w:p>
        </w:tc>
        <w:tc>
          <w:tcPr>
            <w:tcW w:w="2500" w:type="dxa"/>
            <w:noWrap w:val="0"/>
            <w:vAlign w:val="center"/>
          </w:tcPr>
          <w:p w14:paraId="0BE70D4E">
            <w:pPr>
              <w:spacing w:line="440" w:lineRule="exact"/>
              <w:jc w:val="center"/>
              <w:rPr>
                <w:rFonts w:ascii="仿宋" w:hAnsi="仿宋" w:eastAsia="仿宋" w:cs="仿宋"/>
                <w:sz w:val="28"/>
                <w:szCs w:val="28"/>
              </w:rPr>
            </w:pPr>
            <w:r>
              <w:rPr>
                <w:rFonts w:hint="eastAsia" w:ascii="仿宋" w:hAnsi="仿宋" w:eastAsia="仿宋" w:cs="仿宋"/>
                <w:sz w:val="28"/>
                <w:szCs w:val="28"/>
              </w:rPr>
              <w:t>履约保证金</w:t>
            </w:r>
          </w:p>
        </w:tc>
        <w:tc>
          <w:tcPr>
            <w:tcW w:w="2825" w:type="dxa"/>
            <w:noWrap w:val="0"/>
            <w:vAlign w:val="center"/>
          </w:tcPr>
          <w:p w14:paraId="5C9C22FB">
            <w:pPr>
              <w:spacing w:line="440" w:lineRule="exact"/>
              <w:jc w:val="center"/>
              <w:rPr>
                <w:rFonts w:ascii="仿宋" w:hAnsi="仿宋" w:eastAsia="仿宋" w:cs="仿宋"/>
                <w:sz w:val="28"/>
                <w:szCs w:val="28"/>
              </w:rPr>
            </w:pPr>
            <w:r>
              <w:rPr>
                <w:rFonts w:hint="eastAsia" w:ascii="仿宋" w:hAnsi="仿宋" w:eastAsia="仿宋" w:cs="仿宋"/>
                <w:sz w:val="28"/>
                <w:szCs w:val="28"/>
              </w:rPr>
              <w:t>按采购文件要求履行</w:t>
            </w:r>
          </w:p>
        </w:tc>
        <w:tc>
          <w:tcPr>
            <w:tcW w:w="2162" w:type="dxa"/>
            <w:noWrap w:val="0"/>
            <w:vAlign w:val="center"/>
          </w:tcPr>
          <w:p w14:paraId="701886E3">
            <w:pPr>
              <w:spacing w:line="440" w:lineRule="exact"/>
              <w:jc w:val="center"/>
              <w:rPr>
                <w:rFonts w:ascii="仿宋" w:hAnsi="仿宋" w:eastAsia="仿宋" w:cs="仿宋"/>
                <w:sz w:val="28"/>
                <w:szCs w:val="28"/>
              </w:rPr>
            </w:pPr>
          </w:p>
        </w:tc>
      </w:tr>
    </w:tbl>
    <w:p w14:paraId="612FE03A">
      <w:pPr>
        <w:spacing w:line="440" w:lineRule="exact"/>
        <w:jc w:val="center"/>
        <w:rPr>
          <w:rFonts w:ascii="仿宋" w:hAnsi="仿宋" w:eastAsia="仿宋" w:cs="仿宋"/>
          <w:sz w:val="20"/>
        </w:rPr>
      </w:pPr>
    </w:p>
    <w:p w14:paraId="30B8D1DD">
      <w:pPr>
        <w:spacing w:line="440" w:lineRule="exact"/>
        <w:jc w:val="center"/>
        <w:rPr>
          <w:rFonts w:ascii="仿宋" w:hAnsi="仿宋" w:eastAsia="仿宋" w:cs="仿宋"/>
          <w:sz w:val="20"/>
        </w:rPr>
      </w:pPr>
    </w:p>
    <w:p w14:paraId="186E68F9">
      <w:pPr>
        <w:spacing w:line="440" w:lineRule="exact"/>
        <w:jc w:val="center"/>
        <w:rPr>
          <w:rFonts w:ascii="仿宋" w:hAnsi="仿宋" w:eastAsia="仿宋" w:cs="仿宋"/>
          <w:sz w:val="20"/>
        </w:rPr>
      </w:pPr>
    </w:p>
    <w:p w14:paraId="7A770795">
      <w:pPr>
        <w:spacing w:line="440" w:lineRule="exact"/>
        <w:jc w:val="center"/>
        <w:rPr>
          <w:rFonts w:ascii="仿宋" w:hAnsi="仿宋" w:eastAsia="仿宋" w:cs="仿宋"/>
          <w:sz w:val="20"/>
        </w:rPr>
      </w:pPr>
    </w:p>
    <w:p w14:paraId="76459E7D">
      <w:pPr>
        <w:spacing w:line="440" w:lineRule="exact"/>
        <w:jc w:val="center"/>
        <w:rPr>
          <w:rFonts w:ascii="仿宋" w:hAnsi="仿宋" w:eastAsia="仿宋" w:cs="仿宋"/>
          <w:sz w:val="20"/>
        </w:rPr>
      </w:pPr>
    </w:p>
    <w:p w14:paraId="36781DFC">
      <w:pPr>
        <w:spacing w:line="440" w:lineRule="exact"/>
        <w:jc w:val="center"/>
        <w:rPr>
          <w:rFonts w:ascii="仿宋" w:hAnsi="仿宋" w:eastAsia="仿宋" w:cs="仿宋"/>
          <w:sz w:val="20"/>
        </w:rPr>
      </w:pPr>
    </w:p>
    <w:p w14:paraId="3F45A3E2">
      <w:pPr>
        <w:spacing w:line="440" w:lineRule="exact"/>
        <w:jc w:val="center"/>
        <w:rPr>
          <w:rFonts w:ascii="仿宋" w:hAnsi="仿宋" w:eastAsia="仿宋" w:cs="仿宋"/>
          <w:sz w:val="20"/>
        </w:rPr>
      </w:pPr>
    </w:p>
    <w:p w14:paraId="6B59B8D2">
      <w:pPr>
        <w:spacing w:line="440" w:lineRule="exact"/>
        <w:jc w:val="center"/>
        <w:rPr>
          <w:rFonts w:ascii="仿宋" w:hAnsi="仿宋" w:eastAsia="仿宋" w:cs="仿宋"/>
          <w:sz w:val="20"/>
        </w:rPr>
      </w:pPr>
    </w:p>
    <w:p w14:paraId="4C11B68C">
      <w:pPr>
        <w:spacing w:line="440" w:lineRule="exact"/>
        <w:jc w:val="center"/>
        <w:rPr>
          <w:rFonts w:ascii="仿宋" w:hAnsi="仿宋" w:eastAsia="仿宋" w:cs="仿宋"/>
          <w:sz w:val="20"/>
        </w:rPr>
      </w:pPr>
    </w:p>
    <w:p w14:paraId="4B3A51DD">
      <w:pPr>
        <w:pStyle w:val="63"/>
        <w:rPr>
          <w:rFonts w:ascii="仿宋" w:hAnsi="仿宋" w:eastAsia="仿宋" w:cs="仿宋"/>
        </w:rPr>
      </w:pPr>
      <w:bookmarkStart w:id="15" w:name="_Toc410054244"/>
      <w:bookmarkStart w:id="16" w:name="_Toc394401036"/>
    </w:p>
    <w:p w14:paraId="6CE35B0F">
      <w:pPr>
        <w:pStyle w:val="63"/>
        <w:rPr>
          <w:rFonts w:ascii="仿宋" w:hAnsi="仿宋" w:eastAsia="仿宋" w:cs="仿宋"/>
        </w:rPr>
      </w:pPr>
    </w:p>
    <w:p w14:paraId="2420CBD4">
      <w:pPr>
        <w:pStyle w:val="63"/>
        <w:rPr>
          <w:rFonts w:ascii="仿宋" w:hAnsi="仿宋" w:eastAsia="仿宋" w:cs="仿宋"/>
        </w:rPr>
      </w:pPr>
    </w:p>
    <w:p w14:paraId="58CD18E8">
      <w:pPr>
        <w:pStyle w:val="63"/>
        <w:jc w:val="center"/>
        <w:rPr>
          <w:rFonts w:ascii="仿宋" w:hAnsi="仿宋" w:eastAsia="仿宋" w:cs="仿宋"/>
          <w:sz w:val="32"/>
          <w:szCs w:val="32"/>
        </w:rPr>
      </w:pPr>
      <w:r>
        <w:rPr>
          <w:rFonts w:hint="eastAsia" w:ascii="仿宋" w:hAnsi="仿宋" w:eastAsia="仿宋" w:cs="仿宋"/>
          <w:b/>
          <w:sz w:val="32"/>
          <w:szCs w:val="32"/>
        </w:rPr>
        <w:t>二、资格审查资料</w:t>
      </w:r>
      <w:bookmarkEnd w:id="15"/>
      <w:bookmarkEnd w:id="16"/>
    </w:p>
    <w:p w14:paraId="15D3131A">
      <w:pPr>
        <w:spacing w:line="540" w:lineRule="exact"/>
        <w:ind w:firstLine="562" w:firstLineChars="200"/>
        <w:jc w:val="center"/>
        <w:rPr>
          <w:rFonts w:ascii="仿宋" w:hAnsi="仿宋" w:eastAsia="仿宋" w:cs="仿宋"/>
          <w:b/>
          <w:sz w:val="28"/>
          <w:szCs w:val="28"/>
        </w:rPr>
      </w:pPr>
    </w:p>
    <w:p w14:paraId="33B23CF5">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1、有效的企业营业执照复印件；</w:t>
      </w:r>
    </w:p>
    <w:p w14:paraId="3E685AAC">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2、企业基本账户开户许可证或证明材料复印件；</w:t>
      </w:r>
    </w:p>
    <w:p w14:paraId="14F279FC">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3、供应商法定代表人及委托代理人居民身份证复印件；</w:t>
      </w:r>
      <w:r>
        <w:rPr>
          <w:rFonts w:hint="eastAsia" w:ascii="仿宋" w:hAnsi="仿宋" w:eastAsia="仿宋" w:cs="仿宋"/>
          <w:sz w:val="28"/>
          <w:szCs w:val="28"/>
        </w:rPr>
        <w:tab/>
      </w:r>
    </w:p>
    <w:p w14:paraId="2C823631">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4、采购文件规定的其他材料。</w:t>
      </w:r>
    </w:p>
    <w:p w14:paraId="32CB3E3A">
      <w:pPr>
        <w:pStyle w:val="19"/>
        <w:spacing w:line="660" w:lineRule="exact"/>
        <w:ind w:firstLine="640" w:firstLineChars="200"/>
        <w:jc w:val="left"/>
        <w:rPr>
          <w:rFonts w:ascii="仿宋" w:hAnsi="仿宋" w:eastAsia="仿宋" w:cs="仿宋"/>
          <w:sz w:val="32"/>
          <w:szCs w:val="32"/>
        </w:rPr>
      </w:pPr>
      <w:bookmarkStart w:id="17" w:name="_Toc152042581"/>
      <w:bookmarkStart w:id="18" w:name="_Toc20904"/>
      <w:bookmarkStart w:id="19" w:name="_Toc144974861"/>
      <w:bookmarkStart w:id="20" w:name="_Toc152045792"/>
      <w:bookmarkStart w:id="21" w:name="_Toc179632812"/>
      <w:bookmarkStart w:id="22" w:name="_Toc394401038"/>
      <w:bookmarkStart w:id="23" w:name="_Toc410054246"/>
      <w:r>
        <w:rPr>
          <w:rFonts w:hint="eastAsia" w:ascii="仿宋" w:hAnsi="仿宋" w:eastAsia="仿宋" w:cs="仿宋"/>
          <w:sz w:val="32"/>
          <w:szCs w:val="32"/>
        </w:rPr>
        <w:br w:type="page"/>
      </w:r>
    </w:p>
    <w:p w14:paraId="40CE708D">
      <w:pPr>
        <w:pStyle w:val="63"/>
        <w:jc w:val="center"/>
        <w:rPr>
          <w:rFonts w:ascii="仿宋" w:hAnsi="仿宋" w:eastAsia="仿宋" w:cs="仿宋"/>
          <w:b/>
          <w:sz w:val="32"/>
          <w:szCs w:val="32"/>
        </w:rPr>
      </w:pPr>
      <w:r>
        <w:rPr>
          <w:rFonts w:hint="eastAsia" w:ascii="仿宋" w:hAnsi="仿宋" w:eastAsia="仿宋" w:cs="仿宋"/>
          <w:b/>
          <w:sz w:val="32"/>
          <w:szCs w:val="32"/>
        </w:rPr>
        <w:t>三、授权委托书</w:t>
      </w:r>
      <w:bookmarkEnd w:id="17"/>
      <w:bookmarkEnd w:id="18"/>
      <w:bookmarkEnd w:id="19"/>
      <w:bookmarkEnd w:id="20"/>
      <w:bookmarkEnd w:id="21"/>
      <w:bookmarkEnd w:id="22"/>
      <w:bookmarkEnd w:id="23"/>
    </w:p>
    <w:p w14:paraId="716366DA">
      <w:pPr>
        <w:pStyle w:val="63"/>
        <w:rPr>
          <w:rFonts w:ascii="仿宋" w:hAnsi="仿宋" w:eastAsia="仿宋" w:cs="仿宋"/>
        </w:rPr>
      </w:pPr>
    </w:p>
    <w:p w14:paraId="7A3CE0D9">
      <w:pPr>
        <w:spacing w:line="440" w:lineRule="exact"/>
        <w:rPr>
          <w:rFonts w:ascii="仿宋" w:hAnsi="仿宋" w:eastAsia="仿宋" w:cs="仿宋"/>
          <w:sz w:val="28"/>
          <w:szCs w:val="28"/>
        </w:rPr>
      </w:pPr>
    </w:p>
    <w:p w14:paraId="23EB5F83">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（供应商名称）的法定代表人，现委托 </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（项目名称）响应文件、签订合同和处理有关事宜，其法律后果由我方承担。</w:t>
      </w:r>
    </w:p>
    <w:p w14:paraId="2ADB1555">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14:paraId="39A8EA41">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6C0DC41">
      <w:pPr>
        <w:spacing w:line="440" w:lineRule="exact"/>
        <w:ind w:firstLine="560" w:firstLineChars="200"/>
        <w:rPr>
          <w:rFonts w:ascii="仿宋" w:hAnsi="仿宋" w:eastAsia="仿宋" w:cs="仿宋"/>
          <w:sz w:val="28"/>
          <w:szCs w:val="28"/>
        </w:rPr>
      </w:pPr>
    </w:p>
    <w:p w14:paraId="61BE885F">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2501BE0C">
      <w:pPr>
        <w:spacing w:line="440" w:lineRule="exact"/>
        <w:ind w:firstLine="560" w:firstLineChars="200"/>
        <w:rPr>
          <w:rFonts w:ascii="仿宋" w:hAnsi="仿宋" w:eastAsia="仿宋" w:cs="仿宋"/>
          <w:sz w:val="28"/>
          <w:szCs w:val="28"/>
        </w:rPr>
      </w:pPr>
    </w:p>
    <w:p w14:paraId="10161861">
      <w:pPr>
        <w:spacing w:line="44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须附法定代表人及代理人身份证正反面复印件。</w:t>
      </w:r>
    </w:p>
    <w:p w14:paraId="24F855D7">
      <w:pPr>
        <w:spacing w:line="440" w:lineRule="exact"/>
        <w:rPr>
          <w:rFonts w:ascii="仿宋" w:hAnsi="仿宋" w:eastAsia="仿宋" w:cs="仿宋"/>
          <w:sz w:val="28"/>
          <w:szCs w:val="28"/>
        </w:rPr>
      </w:pPr>
    </w:p>
    <w:p w14:paraId="3A41730D">
      <w:pPr>
        <w:spacing w:line="440" w:lineRule="exact"/>
        <w:rPr>
          <w:rFonts w:ascii="仿宋" w:hAnsi="仿宋" w:eastAsia="仿宋" w:cs="仿宋"/>
          <w:sz w:val="28"/>
          <w:szCs w:val="28"/>
        </w:rPr>
      </w:pPr>
    </w:p>
    <w:p w14:paraId="512EE9FD">
      <w:pPr>
        <w:spacing w:line="440" w:lineRule="exac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7FF76746">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14:paraId="6ED088B5">
      <w:pPr>
        <w:spacing w:line="440" w:lineRule="exact"/>
        <w:rPr>
          <w:rFonts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6B68F8B1">
      <w:pPr>
        <w:spacing w:line="440" w:lineRule="exact"/>
        <w:rPr>
          <w:rFonts w:ascii="仿宋" w:hAnsi="仿宋" w:eastAsia="仿宋" w:cs="仿宋"/>
          <w:sz w:val="28"/>
          <w:szCs w:val="28"/>
        </w:rPr>
      </w:pPr>
    </w:p>
    <w:p w14:paraId="18217911">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14:paraId="772A145E">
      <w:pPr>
        <w:spacing w:line="440" w:lineRule="exact"/>
        <w:rPr>
          <w:rFonts w:ascii="仿宋" w:hAnsi="仿宋" w:eastAsia="仿宋" w:cs="仿宋"/>
          <w:sz w:val="28"/>
          <w:szCs w:val="28"/>
        </w:rPr>
      </w:pPr>
    </w:p>
    <w:p w14:paraId="2C5CB61D">
      <w:pPr>
        <w:spacing w:line="440" w:lineRule="exact"/>
        <w:rPr>
          <w:rFonts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 </w:t>
      </w:r>
    </w:p>
    <w:p w14:paraId="4E166566">
      <w:pPr>
        <w:spacing w:line="440" w:lineRule="exact"/>
        <w:rPr>
          <w:rFonts w:ascii="仿宋" w:hAnsi="仿宋" w:eastAsia="仿宋" w:cs="仿宋"/>
          <w:sz w:val="28"/>
          <w:szCs w:val="28"/>
        </w:rPr>
      </w:pPr>
    </w:p>
    <w:p w14:paraId="793119ED">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14:paraId="6C6CD5E6">
      <w:pPr>
        <w:spacing w:line="440" w:lineRule="exact"/>
        <w:rPr>
          <w:rFonts w:ascii="仿宋" w:hAnsi="仿宋" w:eastAsia="仿宋" w:cs="仿宋"/>
          <w:sz w:val="28"/>
          <w:szCs w:val="28"/>
        </w:rPr>
      </w:pPr>
    </w:p>
    <w:p w14:paraId="640DC6E1">
      <w:pPr>
        <w:spacing w:line="440" w:lineRule="exact"/>
        <w:rPr>
          <w:rFonts w:ascii="仿宋" w:hAnsi="仿宋" w:eastAsia="仿宋" w:cs="仿宋"/>
          <w:sz w:val="28"/>
          <w:szCs w:val="28"/>
        </w:rPr>
      </w:pPr>
    </w:p>
    <w:p w14:paraId="58C847DB">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98C3E63">
      <w:pPr>
        <w:rPr>
          <w:rFonts w:ascii="仿宋" w:hAnsi="仿宋" w:eastAsia="仿宋" w:cs="仿宋"/>
          <w:szCs w:val="21"/>
        </w:rPr>
      </w:pPr>
      <w:r>
        <w:rPr>
          <w:rFonts w:hint="eastAsia" w:ascii="仿宋" w:hAnsi="仿宋" w:eastAsia="仿宋" w:cs="仿宋"/>
          <w:szCs w:val="21"/>
        </w:rPr>
        <w:br w:type="page"/>
      </w:r>
    </w:p>
    <w:p w14:paraId="29DC4749">
      <w:pPr>
        <w:pStyle w:val="63"/>
        <w:rPr>
          <w:rFonts w:ascii="仿宋" w:hAnsi="仿宋" w:eastAsia="仿宋" w:cs="仿宋"/>
          <w:b/>
          <w:szCs w:val="28"/>
        </w:rPr>
      </w:pPr>
    </w:p>
    <w:p w14:paraId="738FA8DA">
      <w:pPr>
        <w:pStyle w:val="63"/>
        <w:jc w:val="center"/>
        <w:rPr>
          <w:rFonts w:ascii="仿宋" w:hAnsi="仿宋" w:eastAsia="仿宋" w:cs="仿宋"/>
          <w:b/>
          <w:sz w:val="32"/>
          <w:szCs w:val="21"/>
        </w:rPr>
      </w:pPr>
      <w:r>
        <w:rPr>
          <w:rFonts w:hint="eastAsia" w:ascii="仿宋" w:hAnsi="仿宋" w:eastAsia="仿宋" w:cs="仿宋"/>
          <w:b/>
          <w:sz w:val="32"/>
          <w:szCs w:val="32"/>
        </w:rPr>
        <w:t>四、法定代表人身份证明</w:t>
      </w:r>
    </w:p>
    <w:p w14:paraId="38FDA70D">
      <w:pPr>
        <w:spacing w:line="440" w:lineRule="exact"/>
        <w:rPr>
          <w:rFonts w:ascii="仿宋" w:hAnsi="仿宋" w:eastAsia="仿宋" w:cs="仿宋"/>
          <w:sz w:val="20"/>
        </w:rPr>
      </w:pPr>
    </w:p>
    <w:p w14:paraId="2DF1E44B">
      <w:pPr>
        <w:spacing w:line="440" w:lineRule="exact"/>
        <w:rPr>
          <w:rFonts w:ascii="仿宋" w:hAnsi="仿宋" w:eastAsia="仿宋" w:cs="仿宋"/>
          <w:szCs w:val="21"/>
        </w:rPr>
      </w:pPr>
    </w:p>
    <w:p w14:paraId="2F11129D">
      <w:pPr>
        <w:spacing w:line="440" w:lineRule="exact"/>
        <w:rPr>
          <w:rFonts w:ascii="仿宋" w:hAnsi="仿宋" w:eastAsia="仿宋" w:cs="仿宋"/>
          <w:sz w:val="28"/>
          <w:szCs w:val="28"/>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4C66535C">
      <w:pPr>
        <w:spacing w:line="440" w:lineRule="exact"/>
        <w:rPr>
          <w:rFonts w:ascii="仿宋" w:hAnsi="仿宋" w:eastAsia="仿宋" w:cs="仿宋"/>
          <w:sz w:val="28"/>
          <w:szCs w:val="28"/>
        </w:rPr>
      </w:pPr>
      <w:r>
        <w:rPr>
          <w:rFonts w:hint="eastAsia" w:ascii="仿宋" w:hAnsi="仿宋" w:eastAsia="仿宋" w:cs="仿宋"/>
          <w:sz w:val="28"/>
          <w:szCs w:val="28"/>
        </w:rPr>
        <w:t>单位性质：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4152B325">
      <w:pPr>
        <w:spacing w:line="440" w:lineRule="exact"/>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14:paraId="2CE6A65B">
      <w:pPr>
        <w:spacing w:line="440" w:lineRule="exact"/>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日</w:t>
      </w:r>
    </w:p>
    <w:p w14:paraId="3FCE34F5">
      <w:pPr>
        <w:spacing w:line="440" w:lineRule="exact"/>
        <w:rPr>
          <w:rFonts w:ascii="仿宋" w:hAnsi="仿宋" w:eastAsia="仿宋" w:cs="仿宋"/>
          <w:sz w:val="28"/>
          <w:szCs w:val="28"/>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2C73039A">
      <w:pPr>
        <w:spacing w:line="440" w:lineRule="exact"/>
        <w:rPr>
          <w:rFonts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年龄：</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14:paraId="1E15A19C">
      <w:pPr>
        <w:spacing w:line="440" w:lineRule="exact"/>
        <w:rPr>
          <w:rFonts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（供应商名称）的法定代表人。</w:t>
      </w:r>
    </w:p>
    <w:p w14:paraId="013806A3">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14:paraId="496F931B">
      <w:pPr>
        <w:spacing w:line="440" w:lineRule="exact"/>
        <w:rPr>
          <w:rFonts w:ascii="仿宋" w:hAnsi="仿宋" w:eastAsia="仿宋" w:cs="仿宋"/>
          <w:sz w:val="28"/>
          <w:szCs w:val="28"/>
        </w:rPr>
      </w:pPr>
    </w:p>
    <w:p w14:paraId="6627EC44">
      <w:pPr>
        <w:spacing w:line="440" w:lineRule="exact"/>
        <w:rPr>
          <w:rFonts w:ascii="仿宋" w:hAnsi="仿宋" w:eastAsia="仿宋" w:cs="仿宋"/>
          <w:b/>
          <w:bCs/>
          <w:sz w:val="28"/>
          <w:szCs w:val="28"/>
        </w:rPr>
      </w:pPr>
      <w:r>
        <w:rPr>
          <w:rFonts w:hint="eastAsia" w:ascii="仿宋" w:hAnsi="仿宋" w:eastAsia="仿宋" w:cs="仿宋"/>
          <w:b/>
          <w:bCs/>
          <w:sz w:val="28"/>
          <w:szCs w:val="28"/>
        </w:rPr>
        <w:t>须附法定代表人身份证正反面复印件。</w:t>
      </w:r>
    </w:p>
    <w:p w14:paraId="202EADB3">
      <w:pPr>
        <w:pStyle w:val="25"/>
      </w:pPr>
    </w:p>
    <w:p w14:paraId="057C9A88">
      <w:pPr>
        <w:spacing w:line="440" w:lineRule="exact"/>
        <w:jc w:val="right"/>
        <w:rPr>
          <w:rFonts w:ascii="仿宋" w:hAnsi="仿宋" w:eastAsia="仿宋" w:cs="仿宋"/>
          <w:sz w:val="28"/>
          <w:szCs w:val="28"/>
        </w:rPr>
      </w:pPr>
    </w:p>
    <w:p w14:paraId="12765435">
      <w:pPr>
        <w:spacing w:line="440" w:lineRule="exact"/>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（盖章）</w:t>
      </w:r>
    </w:p>
    <w:p w14:paraId="5F03D85A">
      <w:pPr>
        <w:spacing w:line="440" w:lineRule="exact"/>
        <w:jc w:val="right"/>
        <w:rPr>
          <w:rFonts w:ascii="仿宋" w:hAnsi="仿宋" w:eastAsia="仿宋" w:cs="仿宋"/>
          <w:sz w:val="28"/>
          <w:szCs w:val="28"/>
        </w:rPr>
      </w:pPr>
    </w:p>
    <w:p w14:paraId="0232C8AA">
      <w:pPr>
        <w:spacing w:line="440" w:lineRule="exact"/>
        <w:jc w:val="right"/>
        <w:rPr>
          <w:rFonts w:ascii="仿宋" w:hAnsi="仿宋" w:eastAsia="仿宋" w:cs="仿宋"/>
          <w:sz w:val="28"/>
          <w:szCs w:val="28"/>
        </w:rPr>
      </w:pPr>
    </w:p>
    <w:p w14:paraId="7B58DF15">
      <w:pPr>
        <w:spacing w:line="440" w:lineRule="exact"/>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B1541AF">
      <w:pPr>
        <w:rPr>
          <w:rFonts w:ascii="仿宋" w:hAnsi="仿宋" w:eastAsia="仿宋" w:cs="仿宋"/>
        </w:rPr>
      </w:pPr>
    </w:p>
    <w:p w14:paraId="26E332AF">
      <w:pPr>
        <w:rPr>
          <w:rFonts w:ascii="仿宋" w:hAnsi="仿宋" w:eastAsia="仿宋" w:cs="仿宋"/>
        </w:rPr>
      </w:pPr>
    </w:p>
    <w:p w14:paraId="37B2DF0F">
      <w:pPr>
        <w:rPr>
          <w:rFonts w:ascii="仿宋" w:hAnsi="仿宋" w:eastAsia="仿宋" w:cs="仿宋"/>
        </w:rPr>
      </w:pPr>
    </w:p>
    <w:p w14:paraId="28C43F32">
      <w:pPr>
        <w:pStyle w:val="63"/>
        <w:jc w:val="center"/>
        <w:rPr>
          <w:rFonts w:ascii="仿宋" w:hAnsi="仿宋" w:eastAsia="仿宋" w:cs="仿宋"/>
        </w:rPr>
      </w:pPr>
    </w:p>
    <w:p w14:paraId="7C3E4B41">
      <w:pPr>
        <w:pStyle w:val="63"/>
        <w:jc w:val="center"/>
        <w:rPr>
          <w:rFonts w:ascii="仿宋" w:hAnsi="仿宋" w:eastAsia="仿宋" w:cs="仿宋"/>
        </w:rPr>
      </w:pPr>
    </w:p>
    <w:p w14:paraId="3BD3255B">
      <w:pPr>
        <w:pStyle w:val="63"/>
        <w:jc w:val="center"/>
        <w:rPr>
          <w:rFonts w:ascii="仿宋" w:hAnsi="仿宋" w:eastAsia="仿宋" w:cs="仿宋"/>
        </w:rPr>
      </w:pPr>
    </w:p>
    <w:p w14:paraId="345615B2">
      <w:pPr>
        <w:pStyle w:val="63"/>
        <w:jc w:val="center"/>
        <w:rPr>
          <w:rFonts w:ascii="仿宋" w:hAnsi="仿宋" w:eastAsia="仿宋" w:cs="仿宋"/>
        </w:rPr>
      </w:pPr>
    </w:p>
    <w:p w14:paraId="77074619">
      <w:pPr>
        <w:pStyle w:val="63"/>
        <w:jc w:val="center"/>
        <w:rPr>
          <w:rFonts w:ascii="仿宋" w:hAnsi="仿宋" w:eastAsia="仿宋" w:cs="仿宋"/>
        </w:rPr>
      </w:pPr>
    </w:p>
    <w:p w14:paraId="3DBEAE9E">
      <w:pPr>
        <w:numPr>
          <w:ilvl w:val="0"/>
          <w:numId w:val="5"/>
        </w:numPr>
        <w:spacing w:before="156" w:beforeLines="50" w:after="156" w:afterLines="50" w:line="360" w:lineRule="auto"/>
        <w:jc w:val="center"/>
        <w:rPr>
          <w:rFonts w:ascii="仿宋" w:hAnsi="仿宋" w:eastAsia="仿宋" w:cs="仿宋"/>
          <w:b/>
          <w:bCs/>
          <w:sz w:val="32"/>
          <w:szCs w:val="32"/>
        </w:rPr>
      </w:pPr>
      <w:r>
        <w:rPr>
          <w:rFonts w:hint="eastAsia" w:ascii="仿宋" w:hAnsi="仿宋" w:eastAsia="仿宋" w:cs="仿宋"/>
        </w:rPr>
        <w:br w:type="page"/>
      </w:r>
      <w:r>
        <w:rPr>
          <w:rFonts w:hint="eastAsia" w:ascii="仿宋" w:hAnsi="仿宋" w:eastAsia="仿宋" w:cs="仿宋"/>
          <w:b/>
          <w:bCs/>
          <w:sz w:val="32"/>
          <w:szCs w:val="32"/>
        </w:rPr>
        <w:t>采购清单及</w:t>
      </w:r>
      <w:r>
        <w:rPr>
          <w:rFonts w:hint="eastAsia" w:ascii="仿宋" w:hAnsi="仿宋" w:eastAsia="仿宋" w:cs="仿宋"/>
          <w:b/>
          <w:bCs/>
          <w:sz w:val="32"/>
          <w:szCs w:val="32"/>
          <w:lang w:val="en-US" w:eastAsia="zh-CN"/>
        </w:rPr>
        <w:t>技术需求</w:t>
      </w:r>
    </w:p>
    <w:p w14:paraId="58B4B7ED">
      <w:pPr>
        <w:pStyle w:val="2"/>
        <w:rPr>
          <w:rFonts w:hint="default" w:ascii="仿宋_GB2312" w:hAnsi="仿宋_GB2312" w:eastAsia="仿宋_GB2312" w:cs="仿宋_GB2312"/>
          <w:b w:val="0"/>
          <w:bCs w:val="0"/>
          <w:color w:val="auto"/>
          <w:kern w:val="2"/>
          <w:sz w:val="24"/>
          <w:szCs w:val="24"/>
          <w:highlight w:val="none"/>
          <w:lang w:val="en-US" w:eastAsia="zh-CN" w:bidi="ar-SA"/>
        </w:rPr>
      </w:pPr>
      <w:r>
        <w:rPr>
          <w:rFonts w:hint="eastAsia" w:ascii="仿宋_GB2312" w:hAnsi="仿宋_GB2312" w:eastAsia="仿宋_GB2312" w:cs="仿宋_GB2312"/>
          <w:b/>
          <w:bCs/>
          <w:color w:val="auto"/>
          <w:kern w:val="2"/>
          <w:sz w:val="24"/>
          <w:szCs w:val="24"/>
          <w:highlight w:val="none"/>
          <w:lang w:val="en-US" w:eastAsia="zh-CN" w:bidi="ar-SA"/>
        </w:rPr>
        <w:t>1、采购清单</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739"/>
        <w:gridCol w:w="727"/>
        <w:gridCol w:w="805"/>
        <w:gridCol w:w="1609"/>
        <w:gridCol w:w="1582"/>
        <w:gridCol w:w="1772"/>
      </w:tblGrid>
      <w:tr w14:paraId="3955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30F9B73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1739" w:type="dxa"/>
            <w:noWrap w:val="0"/>
            <w:vAlign w:val="center"/>
          </w:tcPr>
          <w:p w14:paraId="5595D31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产品名称</w:t>
            </w:r>
          </w:p>
        </w:tc>
        <w:tc>
          <w:tcPr>
            <w:tcW w:w="727" w:type="dxa"/>
            <w:noWrap w:val="0"/>
            <w:vAlign w:val="center"/>
          </w:tcPr>
          <w:p w14:paraId="08B7F2E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数量</w:t>
            </w:r>
          </w:p>
        </w:tc>
        <w:tc>
          <w:tcPr>
            <w:tcW w:w="805" w:type="dxa"/>
            <w:noWrap w:val="0"/>
            <w:vAlign w:val="center"/>
          </w:tcPr>
          <w:p w14:paraId="46D6C2B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单位</w:t>
            </w:r>
          </w:p>
        </w:tc>
        <w:tc>
          <w:tcPr>
            <w:tcW w:w="1609" w:type="dxa"/>
            <w:noWrap w:val="0"/>
            <w:vAlign w:val="center"/>
          </w:tcPr>
          <w:p w14:paraId="7D356BD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单价限价/元</w:t>
            </w:r>
          </w:p>
        </w:tc>
        <w:tc>
          <w:tcPr>
            <w:tcW w:w="1582" w:type="dxa"/>
            <w:noWrap w:val="0"/>
            <w:vAlign w:val="center"/>
          </w:tcPr>
          <w:p w14:paraId="60A2147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单价报价/元</w:t>
            </w:r>
          </w:p>
        </w:tc>
        <w:tc>
          <w:tcPr>
            <w:tcW w:w="1772" w:type="dxa"/>
            <w:noWrap w:val="0"/>
            <w:vAlign w:val="center"/>
          </w:tcPr>
          <w:p w14:paraId="26546D3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备注</w:t>
            </w:r>
          </w:p>
        </w:tc>
      </w:tr>
      <w:tr w14:paraId="0077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59B35CD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1739" w:type="dxa"/>
            <w:noWrap w:val="0"/>
            <w:vAlign w:val="center"/>
          </w:tcPr>
          <w:p w14:paraId="453FDDD6">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铅橡胶颈套</w:t>
            </w:r>
          </w:p>
        </w:tc>
        <w:tc>
          <w:tcPr>
            <w:tcW w:w="727" w:type="dxa"/>
            <w:noWrap w:val="0"/>
            <w:vAlign w:val="center"/>
          </w:tcPr>
          <w:p w14:paraId="7D62D7A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8</w:t>
            </w:r>
          </w:p>
        </w:tc>
        <w:tc>
          <w:tcPr>
            <w:tcW w:w="805" w:type="dxa"/>
            <w:noWrap w:val="0"/>
            <w:vAlign w:val="center"/>
          </w:tcPr>
          <w:p w14:paraId="4600D130">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2AF9643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160</w:t>
            </w:r>
          </w:p>
        </w:tc>
        <w:tc>
          <w:tcPr>
            <w:tcW w:w="1582" w:type="dxa"/>
            <w:noWrap w:val="0"/>
            <w:vAlign w:val="center"/>
          </w:tcPr>
          <w:p w14:paraId="3135647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0FFA464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69D7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406FD75F">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1739" w:type="dxa"/>
            <w:noWrap w:val="0"/>
            <w:vAlign w:val="center"/>
          </w:tcPr>
          <w:p w14:paraId="17168CBA">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铅橡胶围裙</w:t>
            </w:r>
          </w:p>
        </w:tc>
        <w:tc>
          <w:tcPr>
            <w:tcW w:w="727" w:type="dxa"/>
            <w:noWrap w:val="0"/>
            <w:vAlign w:val="center"/>
          </w:tcPr>
          <w:p w14:paraId="1849752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805" w:type="dxa"/>
            <w:noWrap w:val="0"/>
            <w:vAlign w:val="center"/>
          </w:tcPr>
          <w:p w14:paraId="6D3A4C6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16B2336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500</w:t>
            </w:r>
          </w:p>
        </w:tc>
        <w:tc>
          <w:tcPr>
            <w:tcW w:w="1582" w:type="dxa"/>
            <w:noWrap w:val="0"/>
            <w:vAlign w:val="center"/>
          </w:tcPr>
          <w:p w14:paraId="19F7457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71F2650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0E4E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7E459CB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1739" w:type="dxa"/>
            <w:noWrap w:val="0"/>
            <w:vAlign w:val="center"/>
          </w:tcPr>
          <w:p w14:paraId="74F7E899">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铅橡胶方巾</w:t>
            </w:r>
          </w:p>
        </w:tc>
        <w:tc>
          <w:tcPr>
            <w:tcW w:w="727" w:type="dxa"/>
            <w:noWrap w:val="0"/>
            <w:vAlign w:val="center"/>
          </w:tcPr>
          <w:p w14:paraId="1DC3D05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805" w:type="dxa"/>
            <w:noWrap w:val="0"/>
            <w:vAlign w:val="center"/>
          </w:tcPr>
          <w:p w14:paraId="0F55B85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2583FF2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260</w:t>
            </w:r>
          </w:p>
        </w:tc>
        <w:tc>
          <w:tcPr>
            <w:tcW w:w="1582" w:type="dxa"/>
            <w:noWrap w:val="0"/>
            <w:vAlign w:val="center"/>
          </w:tcPr>
          <w:p w14:paraId="745DB5DE">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196D2872">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44C9C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33" w:type="dxa"/>
            <w:noWrap w:val="0"/>
            <w:vAlign w:val="center"/>
          </w:tcPr>
          <w:p w14:paraId="086868A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1739" w:type="dxa"/>
            <w:noWrap w:val="0"/>
            <w:vAlign w:val="center"/>
          </w:tcPr>
          <w:p w14:paraId="105B0CDE">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铅橡胶防护衣</w:t>
            </w:r>
          </w:p>
        </w:tc>
        <w:tc>
          <w:tcPr>
            <w:tcW w:w="727" w:type="dxa"/>
            <w:noWrap w:val="0"/>
            <w:vAlign w:val="center"/>
          </w:tcPr>
          <w:p w14:paraId="3B95DEB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805" w:type="dxa"/>
            <w:noWrap w:val="0"/>
            <w:vAlign w:val="center"/>
          </w:tcPr>
          <w:p w14:paraId="5A73EAD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套</w:t>
            </w:r>
          </w:p>
        </w:tc>
        <w:tc>
          <w:tcPr>
            <w:tcW w:w="1609" w:type="dxa"/>
            <w:noWrap w:val="0"/>
            <w:vAlign w:val="center"/>
          </w:tcPr>
          <w:p w14:paraId="728208E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960</w:t>
            </w:r>
          </w:p>
        </w:tc>
        <w:tc>
          <w:tcPr>
            <w:tcW w:w="1582" w:type="dxa"/>
            <w:noWrap w:val="0"/>
            <w:vAlign w:val="center"/>
          </w:tcPr>
          <w:p w14:paraId="6E7D544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6424EF7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51EB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316CCDDF">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w:t>
            </w:r>
          </w:p>
        </w:tc>
        <w:tc>
          <w:tcPr>
            <w:tcW w:w="1739" w:type="dxa"/>
            <w:noWrap w:val="0"/>
            <w:vAlign w:val="center"/>
          </w:tcPr>
          <w:p w14:paraId="2D419199">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铅防护眼镜</w:t>
            </w:r>
          </w:p>
        </w:tc>
        <w:tc>
          <w:tcPr>
            <w:tcW w:w="727" w:type="dxa"/>
            <w:noWrap w:val="0"/>
            <w:vAlign w:val="center"/>
          </w:tcPr>
          <w:p w14:paraId="1C556326">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805" w:type="dxa"/>
            <w:noWrap w:val="0"/>
            <w:vAlign w:val="center"/>
          </w:tcPr>
          <w:p w14:paraId="2EFBEBC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副</w:t>
            </w:r>
          </w:p>
        </w:tc>
        <w:tc>
          <w:tcPr>
            <w:tcW w:w="1609" w:type="dxa"/>
            <w:noWrap w:val="0"/>
            <w:vAlign w:val="center"/>
          </w:tcPr>
          <w:p w14:paraId="257592A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700</w:t>
            </w:r>
          </w:p>
        </w:tc>
        <w:tc>
          <w:tcPr>
            <w:tcW w:w="1582" w:type="dxa"/>
            <w:noWrap w:val="0"/>
            <w:vAlign w:val="center"/>
          </w:tcPr>
          <w:p w14:paraId="1656A9C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14C2EAB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47A6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55BE747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1739" w:type="dxa"/>
            <w:noWrap w:val="0"/>
            <w:vAlign w:val="center"/>
          </w:tcPr>
          <w:p w14:paraId="66D98502">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铅橡胶帽</w:t>
            </w:r>
          </w:p>
        </w:tc>
        <w:tc>
          <w:tcPr>
            <w:tcW w:w="727" w:type="dxa"/>
            <w:noWrap w:val="0"/>
            <w:vAlign w:val="center"/>
          </w:tcPr>
          <w:p w14:paraId="49346E1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805" w:type="dxa"/>
            <w:noWrap w:val="0"/>
            <w:vAlign w:val="center"/>
          </w:tcPr>
          <w:p w14:paraId="60C3890E">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个</w:t>
            </w:r>
          </w:p>
        </w:tc>
        <w:tc>
          <w:tcPr>
            <w:tcW w:w="1609" w:type="dxa"/>
            <w:noWrap w:val="0"/>
            <w:vAlign w:val="center"/>
          </w:tcPr>
          <w:p w14:paraId="3D304F66">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130</w:t>
            </w:r>
          </w:p>
        </w:tc>
        <w:tc>
          <w:tcPr>
            <w:tcW w:w="1582" w:type="dxa"/>
            <w:noWrap w:val="0"/>
            <w:vAlign w:val="center"/>
          </w:tcPr>
          <w:p w14:paraId="7904848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79783BA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r w14:paraId="4250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noWrap w:val="0"/>
            <w:vAlign w:val="center"/>
          </w:tcPr>
          <w:p w14:paraId="6CF2B1C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7</w:t>
            </w:r>
          </w:p>
        </w:tc>
        <w:tc>
          <w:tcPr>
            <w:tcW w:w="1739" w:type="dxa"/>
            <w:noWrap w:val="0"/>
            <w:vAlign w:val="center"/>
          </w:tcPr>
          <w:p w14:paraId="107AF509">
            <w:pPr>
              <w:keepNext w:val="0"/>
              <w:keepLines w:val="0"/>
              <w:widowControl/>
              <w:suppressLineNumbers w:val="0"/>
              <w:jc w:val="center"/>
              <w:textAlignment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i w:val="0"/>
                <w:color w:val="000000"/>
                <w:kern w:val="0"/>
                <w:sz w:val="24"/>
                <w:szCs w:val="24"/>
                <w:u w:val="none"/>
                <w:lang w:val="en-US" w:eastAsia="zh-CN" w:bidi="ar"/>
              </w:rPr>
              <w:t>介入用防护手套</w:t>
            </w:r>
          </w:p>
        </w:tc>
        <w:tc>
          <w:tcPr>
            <w:tcW w:w="727" w:type="dxa"/>
            <w:noWrap w:val="0"/>
            <w:vAlign w:val="center"/>
          </w:tcPr>
          <w:p w14:paraId="793C300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805" w:type="dxa"/>
            <w:noWrap w:val="0"/>
            <w:vAlign w:val="center"/>
          </w:tcPr>
          <w:p w14:paraId="1DFA5950">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双</w:t>
            </w:r>
          </w:p>
        </w:tc>
        <w:tc>
          <w:tcPr>
            <w:tcW w:w="1609" w:type="dxa"/>
            <w:noWrap w:val="0"/>
            <w:vAlign w:val="center"/>
          </w:tcPr>
          <w:p w14:paraId="21BFC2A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580</w:t>
            </w:r>
          </w:p>
        </w:tc>
        <w:tc>
          <w:tcPr>
            <w:tcW w:w="1582" w:type="dxa"/>
            <w:noWrap w:val="0"/>
            <w:vAlign w:val="center"/>
          </w:tcPr>
          <w:p w14:paraId="297AD8C2">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c>
          <w:tcPr>
            <w:tcW w:w="1772" w:type="dxa"/>
            <w:noWrap w:val="0"/>
            <w:vAlign w:val="center"/>
          </w:tcPr>
          <w:p w14:paraId="07B6AE6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 w:hAnsi="仿宋" w:eastAsia="仿宋" w:cs="仿宋"/>
                <w:b w:val="0"/>
                <w:bCs w:val="0"/>
                <w:sz w:val="24"/>
                <w:szCs w:val="24"/>
                <w:vertAlign w:val="baseline"/>
                <w:lang w:val="en-US" w:eastAsia="zh-CN"/>
              </w:rPr>
            </w:pPr>
          </w:p>
        </w:tc>
      </w:tr>
    </w:tbl>
    <w:p w14:paraId="3C2DF642">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合计报价（大写）：</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元）          </w:t>
      </w:r>
    </w:p>
    <w:p w14:paraId="5D25CE0B">
      <w:pPr>
        <w:widowControl/>
        <w:adjustRightInd w:val="0"/>
        <w:spacing w:line="360" w:lineRule="atLeast"/>
        <w:ind w:firstLine="4480" w:firstLineChars="1600"/>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1ED01B56">
      <w:pPr>
        <w:widowControl/>
        <w:adjustRightInd w:val="0"/>
        <w:spacing w:line="360" w:lineRule="atLeast"/>
        <w:ind w:firstLine="3080" w:firstLineChars="1100"/>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2D7A1CAD">
      <w:pPr>
        <w:widowControl/>
        <w:adjustRightInd w:val="0"/>
        <w:spacing w:line="360" w:lineRule="atLeast"/>
        <w:ind w:firstLine="5040" w:firstLineChars="1800"/>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519CAA64">
      <w:pPr>
        <w:widowControl/>
        <w:adjustRightInd w:val="0"/>
        <w:spacing w:line="360" w:lineRule="atLeast"/>
        <w:jc w:val="right"/>
        <w:rPr>
          <w:rFonts w:hint="eastAsia" w:ascii="仿宋" w:hAnsi="仿宋" w:eastAsia="仿宋" w:cs="仿宋"/>
          <w:kern w:val="0"/>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14:paraId="39D0AD63">
      <w:pPr>
        <w:pStyle w:val="2"/>
        <w:rPr>
          <w:rFonts w:hint="eastAsia" w:ascii="仿宋_GB2312" w:hAnsi="仿宋_GB2312" w:eastAsia="仿宋_GB2312" w:cs="仿宋_GB2312"/>
          <w:b/>
          <w:bCs/>
          <w:color w:val="auto"/>
          <w:kern w:val="2"/>
          <w:sz w:val="24"/>
          <w:szCs w:val="24"/>
          <w:highlight w:val="none"/>
          <w:lang w:val="en-US" w:eastAsia="zh-CN" w:bidi="ar-SA"/>
        </w:rPr>
      </w:pPr>
      <w:r>
        <w:rPr>
          <w:rFonts w:hint="eastAsia" w:ascii="仿宋_GB2312" w:hAnsi="仿宋_GB2312" w:eastAsia="仿宋_GB2312" w:cs="仿宋_GB2312"/>
          <w:b/>
          <w:bCs/>
          <w:color w:val="auto"/>
          <w:kern w:val="2"/>
          <w:sz w:val="24"/>
          <w:szCs w:val="24"/>
          <w:highlight w:val="none"/>
          <w:lang w:val="en-US" w:eastAsia="zh-CN" w:bidi="ar-SA"/>
        </w:rPr>
        <w:t>2、技术需求：</w:t>
      </w:r>
    </w:p>
    <w:p w14:paraId="6644C805">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1.铅橡胶颈套：直条或大领，配有子母粘扣，内部材料为铅橡胶，表面为防水牛津布材质，铅当量≥0.5mmPb。</w:t>
      </w:r>
    </w:p>
    <w:p w14:paraId="7C4F9D68">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2.铅橡胶围裙：尺寸≥1000*600mm，配有子母粘扣，内部材料为铅橡胶，表面为防水牛津布材质，铅当量≥0.5mmPb。</w:t>
      </w:r>
    </w:p>
    <w:p w14:paraId="38D047D9">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3.铅橡胶方巾：尺寸≥450*450mm，配有子母粘扣，内部材料为铅橡胶，表面为防水牛津布材质，铅当量≥0.5mmPb。</w:t>
      </w:r>
    </w:p>
    <w:p w14:paraId="02529142">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4.铅橡胶防护衣：尺寸≥1000*600mm，半袖双面，配有子母粘扣及腰带，，内部材料为铅橡胶，表面为防水牛津布材质，铅当量正面铅当量≥0.5mmPb，后背袖子铅当量≥0.25mmPb。</w:t>
      </w:r>
    </w:p>
    <w:p w14:paraId="4C600A65">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5.铅防护眼镜：铅玻璃材质，铅当量≥0.5mmPb。</w:t>
      </w:r>
    </w:p>
    <w:p w14:paraId="2C3244E3">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6.铅橡胶帽：配有子母粘扣，内部材料为铅橡胶，表面为防水牛津布材质，铅当量≥0.5mmPb。</w:t>
      </w:r>
    </w:p>
    <w:p w14:paraId="33354D09">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7.介入用防护手套：材质为乳胶和铅，铅当量≥0.025mmPb。</w:t>
      </w:r>
    </w:p>
    <w:p w14:paraId="6B753090">
      <w:pPr>
        <w:pStyle w:val="2"/>
        <w:rPr>
          <w:rFonts w:hint="eastAsia"/>
        </w:rPr>
      </w:pPr>
    </w:p>
    <w:p w14:paraId="7F7535E0">
      <w:pPr>
        <w:pStyle w:val="2"/>
      </w:pPr>
    </w:p>
    <w:p w14:paraId="6F2EDCEE">
      <w:pPr>
        <w:widowControl/>
        <w:adjustRightInd w:val="0"/>
        <w:spacing w:line="240" w:lineRule="atLeast"/>
        <w:jc w:val="left"/>
      </w:pPr>
      <w:r>
        <w:rPr>
          <w:rFonts w:hint="eastAsia" w:ascii="仿宋" w:hAnsi="仿宋" w:eastAsia="仿宋" w:cs="仿宋"/>
          <w:b/>
          <w:kern w:val="0"/>
          <w:sz w:val="28"/>
          <w:szCs w:val="28"/>
        </w:rPr>
        <w:t>注：</w:t>
      </w:r>
    </w:p>
    <w:p w14:paraId="2DAE44BA">
      <w:pPr>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1.所投产品技术性能必须满足或优于技术需求要求，并列出品牌、规格及详细参数（不接受无型号无参数的定制款产品），且满足放射诊断放射防护要求(GBZ130-2020)相关规定；</w:t>
      </w:r>
    </w:p>
    <w:p w14:paraId="42E6B0C8">
      <w:pPr>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2.提供所投产品的厂家资质材料和样品图片资料；</w:t>
      </w:r>
    </w:p>
    <w:p w14:paraId="18D5D4D5">
      <w:pPr>
        <w:ind w:firstLine="560" w:firstLineChars="200"/>
        <w:rPr>
          <w:rFonts w:ascii="仿宋" w:hAnsi="仿宋" w:eastAsia="仿宋" w:cs="仿宋"/>
          <w:kern w:val="0"/>
          <w:sz w:val="28"/>
          <w:szCs w:val="28"/>
        </w:rPr>
      </w:pPr>
      <w:r>
        <w:rPr>
          <w:rFonts w:hint="eastAsia" w:ascii="仿宋" w:hAnsi="仿宋" w:eastAsia="仿宋" w:cs="仿宋"/>
          <w:kern w:val="0"/>
          <w:sz w:val="28"/>
          <w:szCs w:val="28"/>
          <w:lang w:val="en-US" w:eastAsia="zh-CN"/>
        </w:rPr>
        <w:t>3.</w:t>
      </w:r>
      <w:r>
        <w:rPr>
          <w:rFonts w:hint="eastAsia" w:ascii="仿宋" w:hAnsi="仿宋" w:eastAsia="仿宋" w:cs="仿宋"/>
          <w:kern w:val="0"/>
          <w:sz w:val="28"/>
          <w:szCs w:val="28"/>
        </w:rPr>
        <w:t>供应商所报单价不得高于采购文件中规定的单价最高限价，否则作无效响应处理；</w:t>
      </w:r>
    </w:p>
    <w:p w14:paraId="0FC0C0D5">
      <w:pPr>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4.</w:t>
      </w:r>
      <w:r>
        <w:rPr>
          <w:rFonts w:hint="eastAsia" w:ascii="仿宋" w:hAnsi="仿宋" w:eastAsia="仿宋" w:cs="仿宋"/>
          <w:kern w:val="0"/>
          <w:sz w:val="28"/>
          <w:szCs w:val="28"/>
        </w:rPr>
        <w:t>表中所列货物为对应本项目需求的全部货物及所需附件购置费、包装费、运输费、人工费、保险费、安装调试费、各种税费、资料费、售后服务费及完成项目应有的全部费用。如有漏项或缺项，投标供应商承担全部责任。</w:t>
      </w:r>
    </w:p>
    <w:p w14:paraId="64A2DB86">
      <w:pPr>
        <w:ind w:firstLine="420" w:firstLineChars="200"/>
        <w:rPr>
          <w:rFonts w:ascii="仿宋" w:hAnsi="仿宋" w:eastAsia="仿宋" w:cs="仿宋"/>
        </w:rPr>
      </w:pPr>
      <w:r>
        <w:rPr>
          <w:rFonts w:hint="eastAsia" w:ascii="仿宋" w:hAnsi="仿宋" w:eastAsia="仿宋" w:cs="仿宋"/>
        </w:rPr>
        <w:br w:type="page"/>
      </w:r>
    </w:p>
    <w:p w14:paraId="6864E1FB">
      <w:pPr>
        <w:pStyle w:val="63"/>
        <w:jc w:val="center"/>
        <w:rPr>
          <w:rFonts w:ascii="仿宋" w:hAnsi="仿宋" w:eastAsia="仿宋" w:cs="仿宋"/>
          <w:b/>
          <w:sz w:val="32"/>
          <w:szCs w:val="32"/>
        </w:rPr>
      </w:pPr>
      <w:r>
        <w:rPr>
          <w:rFonts w:hint="eastAsia" w:ascii="仿宋" w:hAnsi="仿宋" w:eastAsia="仿宋" w:cs="仿宋"/>
          <w:b/>
          <w:sz w:val="32"/>
          <w:szCs w:val="32"/>
        </w:rPr>
        <w:t>六、承 诺 函</w:t>
      </w:r>
    </w:p>
    <w:p w14:paraId="600448BD">
      <w:pPr>
        <w:spacing w:line="400" w:lineRule="exact"/>
        <w:ind w:left="3427" w:leftChars="1632" w:firstLine="7228" w:firstLineChars="1800"/>
        <w:rPr>
          <w:rFonts w:ascii="仿宋" w:hAnsi="仿宋" w:eastAsia="仿宋" w:cs="仿宋"/>
          <w:b/>
          <w:bCs/>
          <w:sz w:val="40"/>
        </w:rPr>
      </w:pPr>
    </w:p>
    <w:p w14:paraId="5659AA4E">
      <w:pPr>
        <w:spacing w:line="360" w:lineRule="auto"/>
        <w:ind w:left="4522" w:leftChars="68" w:hanging="4379" w:hangingChars="1564"/>
        <w:rPr>
          <w:rFonts w:ascii="仿宋" w:hAnsi="仿宋" w:eastAsia="仿宋" w:cs="仿宋"/>
          <w:sz w:val="28"/>
          <w:szCs w:val="28"/>
        </w:rPr>
      </w:pPr>
    </w:p>
    <w:p w14:paraId="00E314E5">
      <w:pPr>
        <w:spacing w:line="360" w:lineRule="auto"/>
        <w:ind w:left="4522" w:leftChars="68" w:hanging="4379" w:hangingChars="1564"/>
        <w:rPr>
          <w:rFonts w:ascii="仿宋" w:hAnsi="仿宋" w:eastAsia="仿宋" w:cs="仿宋"/>
          <w:sz w:val="28"/>
          <w:szCs w:val="28"/>
        </w:rPr>
      </w:pPr>
      <w:r>
        <w:rPr>
          <w:rFonts w:hint="eastAsia" w:ascii="仿宋" w:hAnsi="仿宋" w:eastAsia="仿宋" w:cs="仿宋"/>
          <w:sz w:val="28"/>
          <w:szCs w:val="28"/>
        </w:rPr>
        <w:t>致 ：舒城县人民医院</w:t>
      </w:r>
    </w:p>
    <w:p w14:paraId="43CEEF7E">
      <w:pPr>
        <w:spacing w:line="360" w:lineRule="auto"/>
        <w:ind w:left="4522" w:leftChars="68" w:hanging="4379" w:hangingChars="1564"/>
        <w:rPr>
          <w:rFonts w:ascii="仿宋" w:hAnsi="仿宋" w:eastAsia="仿宋" w:cs="仿宋"/>
          <w:sz w:val="28"/>
          <w:szCs w:val="28"/>
        </w:rPr>
      </w:pPr>
    </w:p>
    <w:p w14:paraId="11BEF1DF">
      <w:pPr>
        <w:spacing w:line="360" w:lineRule="auto"/>
        <w:ind w:left="141" w:leftChars="67" w:firstLine="1"/>
        <w:rPr>
          <w:rFonts w:ascii="仿宋" w:hAnsi="仿宋" w:eastAsia="仿宋" w:cs="仿宋"/>
          <w:sz w:val="28"/>
          <w:szCs w:val="28"/>
        </w:rPr>
      </w:pPr>
      <w:r>
        <w:rPr>
          <w:rFonts w:hint="eastAsia" w:ascii="仿宋" w:hAnsi="仿宋" w:eastAsia="仿宋" w:cs="仿宋"/>
          <w:sz w:val="28"/>
          <w:szCs w:val="28"/>
        </w:rPr>
        <w:t xml:space="preserve">     我公司于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r>
        <w:rPr>
          <w:rFonts w:hint="eastAsia" w:ascii="仿宋" w:hAnsi="仿宋" w:eastAsia="仿宋" w:cs="仿宋"/>
          <w:sz w:val="28"/>
          <w:szCs w:val="28"/>
          <w:u w:val="single"/>
        </w:rPr>
        <w:t xml:space="preserve">     </w:t>
      </w:r>
      <w:r>
        <w:rPr>
          <w:rFonts w:hint="eastAsia" w:ascii="仿宋" w:hAnsi="仿宋" w:eastAsia="仿宋" w:cs="仿宋"/>
          <w:sz w:val="28"/>
          <w:szCs w:val="28"/>
        </w:rPr>
        <w:t>时领取了贵单位发出的采购文件，在认真阅读了采购文件后，我公司对采购文件（各项条款）无异议且对文件中安排的开标时间无异议。</w:t>
      </w:r>
    </w:p>
    <w:p w14:paraId="29E8B31F">
      <w:pPr>
        <w:spacing w:line="360" w:lineRule="auto"/>
        <w:ind w:left="141" w:leftChars="67" w:firstLine="1"/>
        <w:rPr>
          <w:rFonts w:ascii="仿宋" w:hAnsi="仿宋" w:eastAsia="仿宋" w:cs="仿宋"/>
          <w:sz w:val="28"/>
          <w:szCs w:val="28"/>
        </w:rPr>
      </w:pPr>
    </w:p>
    <w:p w14:paraId="21BB8B68">
      <w:pPr>
        <w:spacing w:line="360" w:lineRule="auto"/>
        <w:ind w:left="141" w:leftChars="67" w:firstLine="840" w:firstLineChars="300"/>
        <w:rPr>
          <w:rFonts w:ascii="仿宋" w:hAnsi="仿宋" w:eastAsia="仿宋" w:cs="仿宋"/>
          <w:sz w:val="28"/>
          <w:szCs w:val="28"/>
        </w:rPr>
      </w:pPr>
      <w:r>
        <w:rPr>
          <w:rFonts w:hint="eastAsia" w:ascii="仿宋" w:hAnsi="仿宋" w:eastAsia="仿宋" w:cs="仿宋"/>
          <w:sz w:val="28"/>
          <w:szCs w:val="28"/>
        </w:rPr>
        <w:t>特此承诺。</w:t>
      </w:r>
    </w:p>
    <w:p w14:paraId="3D49D000">
      <w:pPr>
        <w:pStyle w:val="63"/>
        <w:jc w:val="center"/>
        <w:rPr>
          <w:rFonts w:ascii="仿宋" w:hAnsi="仿宋" w:eastAsia="仿宋" w:cs="仿宋"/>
          <w:szCs w:val="28"/>
        </w:rPr>
      </w:pPr>
    </w:p>
    <w:p w14:paraId="70A182F1">
      <w:pPr>
        <w:spacing w:line="360" w:lineRule="auto"/>
        <w:ind w:left="141" w:leftChars="67" w:firstLine="1"/>
        <w:rPr>
          <w:rFonts w:ascii="仿宋" w:hAnsi="仿宋" w:eastAsia="仿宋" w:cs="仿宋"/>
          <w:sz w:val="28"/>
          <w:szCs w:val="28"/>
        </w:rPr>
      </w:pPr>
    </w:p>
    <w:p w14:paraId="51FB1D77">
      <w:pPr>
        <w:spacing w:line="360" w:lineRule="auto"/>
        <w:ind w:left="141" w:leftChars="67" w:firstLine="1"/>
        <w:rPr>
          <w:rFonts w:ascii="仿宋" w:hAnsi="仿宋" w:eastAsia="仿宋" w:cs="仿宋"/>
          <w:sz w:val="28"/>
          <w:szCs w:val="28"/>
        </w:rPr>
      </w:pPr>
    </w:p>
    <w:p w14:paraId="50FA8C8B">
      <w:pPr>
        <w:spacing w:line="360" w:lineRule="auto"/>
        <w:ind w:left="141" w:leftChars="67" w:firstLine="2100" w:firstLineChars="750"/>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（供应商盖章）</w:t>
      </w:r>
    </w:p>
    <w:p w14:paraId="23B3BFD1">
      <w:pPr>
        <w:spacing w:line="360" w:lineRule="auto"/>
        <w:ind w:left="141" w:leftChars="67" w:firstLine="3220" w:firstLineChars="1150"/>
        <w:rPr>
          <w:rFonts w:ascii="仿宋" w:hAnsi="仿宋" w:eastAsia="仿宋" w:cs="仿宋"/>
          <w:sz w:val="28"/>
          <w:szCs w:val="28"/>
        </w:rPr>
      </w:pPr>
      <w:r>
        <w:rPr>
          <w:rFonts w:hint="eastAsia" w:ascii="仿宋" w:hAnsi="仿宋" w:eastAsia="仿宋" w:cs="仿宋"/>
          <w:sz w:val="28"/>
          <w:szCs w:val="28"/>
        </w:rPr>
        <w:t xml:space="preserve">                </w:t>
      </w:r>
    </w:p>
    <w:p w14:paraId="5BBF90CA">
      <w:pPr>
        <w:jc w:val="right"/>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14:paraId="0A8BFD92">
      <w:pPr>
        <w:pStyle w:val="2"/>
        <w:rPr>
          <w:rFonts w:hint="eastAsia" w:ascii="仿宋" w:hAnsi="仿宋" w:eastAsia="仿宋" w:cs="仿宋"/>
          <w:sz w:val="28"/>
          <w:szCs w:val="28"/>
          <w:lang w:val="en-US" w:eastAsia="zh-CN"/>
        </w:rPr>
      </w:pPr>
    </w:p>
    <w:p w14:paraId="00CCE613">
      <w:pPr>
        <w:pStyle w:val="2"/>
        <w:rPr>
          <w:rFonts w:hint="eastAsia" w:ascii="仿宋" w:hAnsi="仿宋" w:eastAsia="仿宋" w:cs="仿宋"/>
          <w:sz w:val="28"/>
          <w:szCs w:val="28"/>
        </w:rPr>
      </w:pPr>
    </w:p>
    <w:p w14:paraId="149BE476">
      <w:pPr>
        <w:pStyle w:val="2"/>
        <w:rPr>
          <w:rFonts w:hint="eastAsia" w:ascii="仿宋" w:hAnsi="仿宋" w:eastAsia="仿宋" w:cs="仿宋"/>
          <w:sz w:val="28"/>
          <w:szCs w:val="28"/>
        </w:rPr>
      </w:pPr>
    </w:p>
    <w:p w14:paraId="17442BE7">
      <w:pPr>
        <w:pStyle w:val="2"/>
        <w:rPr>
          <w:rFonts w:hint="eastAsia" w:ascii="仿宋" w:hAnsi="仿宋" w:eastAsia="仿宋" w:cs="仿宋"/>
          <w:sz w:val="28"/>
          <w:szCs w:val="28"/>
        </w:rPr>
      </w:pPr>
    </w:p>
    <w:p w14:paraId="0FED7FF2">
      <w:pPr>
        <w:pStyle w:val="2"/>
        <w:rPr>
          <w:rFonts w:hint="eastAsia" w:ascii="仿宋" w:hAnsi="仿宋" w:eastAsia="仿宋" w:cs="仿宋"/>
          <w:sz w:val="28"/>
          <w:szCs w:val="28"/>
        </w:rPr>
      </w:pPr>
    </w:p>
    <w:p w14:paraId="761EEE8D">
      <w:pPr>
        <w:pStyle w:val="2"/>
        <w:rPr>
          <w:rFonts w:hint="eastAsia" w:ascii="仿宋" w:hAnsi="仿宋" w:eastAsia="仿宋" w:cs="仿宋"/>
          <w:sz w:val="28"/>
          <w:szCs w:val="28"/>
        </w:rPr>
      </w:pPr>
    </w:p>
    <w:p w14:paraId="7C0FC94F"/>
    <w:sectPr>
      <w:headerReference r:id="rId3" w:type="default"/>
      <w:footerReference r:id="rId4" w:type="default"/>
      <w:pgSz w:w="11850" w:h="16783"/>
      <w:pgMar w:top="1191" w:right="1247" w:bottom="119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16AE1">
    <w:pPr>
      <w:pStyle w:val="20"/>
      <w:framePr w:wrap="around" w:vAnchor="text" w:hAnchor="margin" w:xAlign="center" w:y="1"/>
      <w:rPr>
        <w:rStyle w:val="30"/>
      </w:rPr>
    </w:pPr>
    <w:r>
      <w:fldChar w:fldCharType="begin"/>
    </w:r>
    <w:r>
      <w:rPr>
        <w:rStyle w:val="30"/>
      </w:rPr>
      <w:instrText xml:space="preserve">PAGE  </w:instrText>
    </w:r>
    <w:r>
      <w:fldChar w:fldCharType="separate"/>
    </w:r>
    <w:r>
      <w:rPr>
        <w:rStyle w:val="30"/>
      </w:rPr>
      <w:t>9</w:t>
    </w:r>
    <w:r>
      <w:fldChar w:fldCharType="end"/>
    </w:r>
  </w:p>
  <w:p w14:paraId="5C1FFE03">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90955">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6"/>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8"/>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6CACD40"/>
    <w:multiLevelType w:val="singleLevel"/>
    <w:tmpl w:val="06CACD40"/>
    <w:lvl w:ilvl="0" w:tentative="0">
      <w:start w:val="1"/>
      <w:numFmt w:val="chineseCounting"/>
      <w:suff w:val="nothing"/>
      <w:lvlText w:val="（%1）"/>
      <w:lvlJc w:val="left"/>
      <w:rPr>
        <w:rFonts w:hint="eastAsia"/>
      </w:rPr>
    </w:lvl>
  </w:abstractNum>
  <w:abstractNum w:abstractNumId="3">
    <w:nsid w:val="4F86D1CB"/>
    <w:multiLevelType w:val="singleLevel"/>
    <w:tmpl w:val="4F86D1CB"/>
    <w:lvl w:ilvl="0" w:tentative="0">
      <w:start w:val="5"/>
      <w:numFmt w:val="chineseCounting"/>
      <w:suff w:val="nothing"/>
      <w:lvlText w:val="%1、"/>
      <w:lvlJc w:val="left"/>
      <w:rPr>
        <w:rFonts w:hint="eastAsia"/>
      </w:rPr>
    </w:lvl>
  </w:abstractNum>
  <w:abstractNum w:abstractNumId="4">
    <w:nsid w:val="60DB9418"/>
    <w:multiLevelType w:val="singleLevel"/>
    <w:tmpl w:val="60DB9418"/>
    <w:lvl w:ilvl="0" w:tentative="0">
      <w:start w:val="1"/>
      <w:numFmt w:val="decimal"/>
      <w:pStyle w:val="14"/>
      <w:lvlText w:val="%1."/>
      <w:lvlJc w:val="left"/>
      <w:pPr>
        <w:tabs>
          <w:tab w:val="left" w:pos="1200"/>
        </w:tabs>
        <w:ind w:left="1200" w:hanging="36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73FD9"/>
    <w:rsid w:val="000245E7"/>
    <w:rsid w:val="00237CBE"/>
    <w:rsid w:val="002A1038"/>
    <w:rsid w:val="002D68D9"/>
    <w:rsid w:val="002E438C"/>
    <w:rsid w:val="002F7402"/>
    <w:rsid w:val="00327698"/>
    <w:rsid w:val="00373FD9"/>
    <w:rsid w:val="003C4E81"/>
    <w:rsid w:val="00433F74"/>
    <w:rsid w:val="00435DC5"/>
    <w:rsid w:val="00457CD7"/>
    <w:rsid w:val="00491A3A"/>
    <w:rsid w:val="004E07FB"/>
    <w:rsid w:val="00500BF7"/>
    <w:rsid w:val="005C5496"/>
    <w:rsid w:val="006E025E"/>
    <w:rsid w:val="006F6AEC"/>
    <w:rsid w:val="0074105B"/>
    <w:rsid w:val="00862EE4"/>
    <w:rsid w:val="008A79E3"/>
    <w:rsid w:val="008B539B"/>
    <w:rsid w:val="00965423"/>
    <w:rsid w:val="009E1C30"/>
    <w:rsid w:val="00A141C8"/>
    <w:rsid w:val="00AF11DB"/>
    <w:rsid w:val="00B419FA"/>
    <w:rsid w:val="00B47BDF"/>
    <w:rsid w:val="00C249CE"/>
    <w:rsid w:val="00C267AD"/>
    <w:rsid w:val="00C77277"/>
    <w:rsid w:val="00CD38E1"/>
    <w:rsid w:val="00CE078C"/>
    <w:rsid w:val="00D473D8"/>
    <w:rsid w:val="00E15485"/>
    <w:rsid w:val="00EA2AC2"/>
    <w:rsid w:val="00EB3753"/>
    <w:rsid w:val="00EB4E64"/>
    <w:rsid w:val="020755D2"/>
    <w:rsid w:val="0217063C"/>
    <w:rsid w:val="022D115B"/>
    <w:rsid w:val="022F7234"/>
    <w:rsid w:val="024626C0"/>
    <w:rsid w:val="02817DC1"/>
    <w:rsid w:val="028C05F8"/>
    <w:rsid w:val="02A84E41"/>
    <w:rsid w:val="02AB2B9E"/>
    <w:rsid w:val="02E16D1E"/>
    <w:rsid w:val="031B5345"/>
    <w:rsid w:val="0323243B"/>
    <w:rsid w:val="034C6A6E"/>
    <w:rsid w:val="03584F1F"/>
    <w:rsid w:val="03BC64E6"/>
    <w:rsid w:val="04080835"/>
    <w:rsid w:val="04222537"/>
    <w:rsid w:val="04CF5D49"/>
    <w:rsid w:val="04D37589"/>
    <w:rsid w:val="05066088"/>
    <w:rsid w:val="050B565D"/>
    <w:rsid w:val="056723DD"/>
    <w:rsid w:val="05EC63E4"/>
    <w:rsid w:val="060608E9"/>
    <w:rsid w:val="06226F35"/>
    <w:rsid w:val="06253A5E"/>
    <w:rsid w:val="064D3733"/>
    <w:rsid w:val="066A3117"/>
    <w:rsid w:val="068F02D0"/>
    <w:rsid w:val="06B415B6"/>
    <w:rsid w:val="06B901AE"/>
    <w:rsid w:val="06E773B4"/>
    <w:rsid w:val="07453917"/>
    <w:rsid w:val="07497404"/>
    <w:rsid w:val="0770740B"/>
    <w:rsid w:val="07AF61D1"/>
    <w:rsid w:val="07B25A89"/>
    <w:rsid w:val="07B74E33"/>
    <w:rsid w:val="085120BF"/>
    <w:rsid w:val="087A439F"/>
    <w:rsid w:val="089C01A8"/>
    <w:rsid w:val="08A9685C"/>
    <w:rsid w:val="08B15955"/>
    <w:rsid w:val="08E133CB"/>
    <w:rsid w:val="09120C5E"/>
    <w:rsid w:val="09523D22"/>
    <w:rsid w:val="09560589"/>
    <w:rsid w:val="09C7774B"/>
    <w:rsid w:val="0A4A0959"/>
    <w:rsid w:val="0A4A32C7"/>
    <w:rsid w:val="0A507B29"/>
    <w:rsid w:val="0A5E15BA"/>
    <w:rsid w:val="0A642EDB"/>
    <w:rsid w:val="0AA43797"/>
    <w:rsid w:val="0AA52200"/>
    <w:rsid w:val="0B3B21C1"/>
    <w:rsid w:val="0B440AF0"/>
    <w:rsid w:val="0B486344"/>
    <w:rsid w:val="0B791FE0"/>
    <w:rsid w:val="0B9137AB"/>
    <w:rsid w:val="0BA544A1"/>
    <w:rsid w:val="0BDD4050"/>
    <w:rsid w:val="0CE64192"/>
    <w:rsid w:val="0D5B6B19"/>
    <w:rsid w:val="0D8F0F15"/>
    <w:rsid w:val="0DBB6FFD"/>
    <w:rsid w:val="0DC060A2"/>
    <w:rsid w:val="0E1432DE"/>
    <w:rsid w:val="0E200D90"/>
    <w:rsid w:val="0E2A5A22"/>
    <w:rsid w:val="0E401D8A"/>
    <w:rsid w:val="0E6D3230"/>
    <w:rsid w:val="0EEC709F"/>
    <w:rsid w:val="0F270E64"/>
    <w:rsid w:val="0F671BFB"/>
    <w:rsid w:val="0F9C159B"/>
    <w:rsid w:val="10266361"/>
    <w:rsid w:val="103B70ED"/>
    <w:rsid w:val="10B421B4"/>
    <w:rsid w:val="11014C81"/>
    <w:rsid w:val="115F3581"/>
    <w:rsid w:val="11DC4BFA"/>
    <w:rsid w:val="12177FB9"/>
    <w:rsid w:val="125D4DB8"/>
    <w:rsid w:val="13243364"/>
    <w:rsid w:val="139A2425"/>
    <w:rsid w:val="13C565E5"/>
    <w:rsid w:val="13DD1701"/>
    <w:rsid w:val="13DE0765"/>
    <w:rsid w:val="141F52B7"/>
    <w:rsid w:val="142640DA"/>
    <w:rsid w:val="14DA6F01"/>
    <w:rsid w:val="14DD49E3"/>
    <w:rsid w:val="14F94B51"/>
    <w:rsid w:val="156B4093"/>
    <w:rsid w:val="15B81A5E"/>
    <w:rsid w:val="16307EBF"/>
    <w:rsid w:val="16524903"/>
    <w:rsid w:val="1656593D"/>
    <w:rsid w:val="176C238F"/>
    <w:rsid w:val="176D4B8A"/>
    <w:rsid w:val="17933838"/>
    <w:rsid w:val="17A178F5"/>
    <w:rsid w:val="17C22F6D"/>
    <w:rsid w:val="17D64BFA"/>
    <w:rsid w:val="180C1A9D"/>
    <w:rsid w:val="181171B2"/>
    <w:rsid w:val="18177785"/>
    <w:rsid w:val="18C21918"/>
    <w:rsid w:val="18CA1CE5"/>
    <w:rsid w:val="18DC72E8"/>
    <w:rsid w:val="191B24D6"/>
    <w:rsid w:val="196779D5"/>
    <w:rsid w:val="19791B6A"/>
    <w:rsid w:val="1A5D7C1C"/>
    <w:rsid w:val="1A6F2559"/>
    <w:rsid w:val="1A797843"/>
    <w:rsid w:val="1A826987"/>
    <w:rsid w:val="1AAB0143"/>
    <w:rsid w:val="1AB63F87"/>
    <w:rsid w:val="1AC922AB"/>
    <w:rsid w:val="1B0C6BAF"/>
    <w:rsid w:val="1B3F6379"/>
    <w:rsid w:val="1B9D60A4"/>
    <w:rsid w:val="1C4811E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AF16D6"/>
    <w:rsid w:val="20C7497B"/>
    <w:rsid w:val="20DF4539"/>
    <w:rsid w:val="21135BE1"/>
    <w:rsid w:val="214A5C0F"/>
    <w:rsid w:val="21585959"/>
    <w:rsid w:val="21905B3D"/>
    <w:rsid w:val="21B96D2A"/>
    <w:rsid w:val="21D3344A"/>
    <w:rsid w:val="22394AB5"/>
    <w:rsid w:val="225851DA"/>
    <w:rsid w:val="22622A71"/>
    <w:rsid w:val="22CF5331"/>
    <w:rsid w:val="22FF305A"/>
    <w:rsid w:val="23672C9B"/>
    <w:rsid w:val="23701DBA"/>
    <w:rsid w:val="237B0902"/>
    <w:rsid w:val="23A24F3A"/>
    <w:rsid w:val="23E612AF"/>
    <w:rsid w:val="240D3AC6"/>
    <w:rsid w:val="243A7E73"/>
    <w:rsid w:val="245C7F9B"/>
    <w:rsid w:val="246E0481"/>
    <w:rsid w:val="24E95915"/>
    <w:rsid w:val="2500634F"/>
    <w:rsid w:val="252E63C4"/>
    <w:rsid w:val="25874734"/>
    <w:rsid w:val="26262930"/>
    <w:rsid w:val="274A2541"/>
    <w:rsid w:val="27540351"/>
    <w:rsid w:val="278424C6"/>
    <w:rsid w:val="28045C0F"/>
    <w:rsid w:val="28203A44"/>
    <w:rsid w:val="28487ACA"/>
    <w:rsid w:val="28C348A8"/>
    <w:rsid w:val="292C1BC0"/>
    <w:rsid w:val="29684C62"/>
    <w:rsid w:val="296E762D"/>
    <w:rsid w:val="29BF095B"/>
    <w:rsid w:val="29DF71A0"/>
    <w:rsid w:val="2A301D9F"/>
    <w:rsid w:val="2ACA0E89"/>
    <w:rsid w:val="2ADE5F18"/>
    <w:rsid w:val="2AE03A5D"/>
    <w:rsid w:val="2B001A3E"/>
    <w:rsid w:val="2BBF3D2A"/>
    <w:rsid w:val="2BC51B38"/>
    <w:rsid w:val="2C1064A1"/>
    <w:rsid w:val="2C44423C"/>
    <w:rsid w:val="2C740039"/>
    <w:rsid w:val="2C74401F"/>
    <w:rsid w:val="2CBC5F56"/>
    <w:rsid w:val="2CBD58E5"/>
    <w:rsid w:val="2CE634B0"/>
    <w:rsid w:val="2CF21CDE"/>
    <w:rsid w:val="2D051391"/>
    <w:rsid w:val="2D3E7AE6"/>
    <w:rsid w:val="2D6C2353"/>
    <w:rsid w:val="2D865769"/>
    <w:rsid w:val="2DCB75D4"/>
    <w:rsid w:val="2DDE0C5B"/>
    <w:rsid w:val="2E350925"/>
    <w:rsid w:val="2E75351B"/>
    <w:rsid w:val="2ECC4D33"/>
    <w:rsid w:val="2FBB2F70"/>
    <w:rsid w:val="2FF218A5"/>
    <w:rsid w:val="30144FAC"/>
    <w:rsid w:val="30295550"/>
    <w:rsid w:val="302E0A42"/>
    <w:rsid w:val="304630D0"/>
    <w:rsid w:val="30701193"/>
    <w:rsid w:val="30826DFB"/>
    <w:rsid w:val="3095731D"/>
    <w:rsid w:val="30D611BD"/>
    <w:rsid w:val="30D73AA6"/>
    <w:rsid w:val="30F06C49"/>
    <w:rsid w:val="30F178B2"/>
    <w:rsid w:val="30FE21FE"/>
    <w:rsid w:val="313F4581"/>
    <w:rsid w:val="31B91C5B"/>
    <w:rsid w:val="31BD1995"/>
    <w:rsid w:val="32287611"/>
    <w:rsid w:val="3254507C"/>
    <w:rsid w:val="330B0139"/>
    <w:rsid w:val="332602A5"/>
    <w:rsid w:val="33A5605E"/>
    <w:rsid w:val="33F04D26"/>
    <w:rsid w:val="33FA45CB"/>
    <w:rsid w:val="34475BAA"/>
    <w:rsid w:val="35335E14"/>
    <w:rsid w:val="354C6C49"/>
    <w:rsid w:val="35931DAC"/>
    <w:rsid w:val="359A6667"/>
    <w:rsid w:val="35F763BE"/>
    <w:rsid w:val="360C6FC2"/>
    <w:rsid w:val="361E20CC"/>
    <w:rsid w:val="36666F38"/>
    <w:rsid w:val="370363A2"/>
    <w:rsid w:val="3736419E"/>
    <w:rsid w:val="38247243"/>
    <w:rsid w:val="38523D08"/>
    <w:rsid w:val="38551197"/>
    <w:rsid w:val="38817333"/>
    <w:rsid w:val="38B16FB9"/>
    <w:rsid w:val="38F31085"/>
    <w:rsid w:val="391266CB"/>
    <w:rsid w:val="39237576"/>
    <w:rsid w:val="39245586"/>
    <w:rsid w:val="39315739"/>
    <w:rsid w:val="39E828BF"/>
    <w:rsid w:val="39EB13F6"/>
    <w:rsid w:val="39EC55C2"/>
    <w:rsid w:val="39ED1F78"/>
    <w:rsid w:val="3AC058DE"/>
    <w:rsid w:val="3AED220F"/>
    <w:rsid w:val="3AF4232D"/>
    <w:rsid w:val="3B110622"/>
    <w:rsid w:val="3B2338A8"/>
    <w:rsid w:val="3BAE09CC"/>
    <w:rsid w:val="3BE13355"/>
    <w:rsid w:val="3BED1C72"/>
    <w:rsid w:val="3CBB1EDA"/>
    <w:rsid w:val="3D2063FA"/>
    <w:rsid w:val="3D7F38FA"/>
    <w:rsid w:val="3D7F3F15"/>
    <w:rsid w:val="3D885EF5"/>
    <w:rsid w:val="3DA66418"/>
    <w:rsid w:val="3DCB2F65"/>
    <w:rsid w:val="3DD011C1"/>
    <w:rsid w:val="3DF52D85"/>
    <w:rsid w:val="3E414201"/>
    <w:rsid w:val="3E5170FA"/>
    <w:rsid w:val="3E6D74DA"/>
    <w:rsid w:val="3E940763"/>
    <w:rsid w:val="3E9E5A6D"/>
    <w:rsid w:val="3EA10763"/>
    <w:rsid w:val="3EBB053D"/>
    <w:rsid w:val="3F08414D"/>
    <w:rsid w:val="3F835CE5"/>
    <w:rsid w:val="3F900C13"/>
    <w:rsid w:val="3F992FC3"/>
    <w:rsid w:val="3FB87916"/>
    <w:rsid w:val="3FCD1E8B"/>
    <w:rsid w:val="3FE80A5C"/>
    <w:rsid w:val="403239E3"/>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B94F4C"/>
    <w:rsid w:val="43CE2E1A"/>
    <w:rsid w:val="44543DF0"/>
    <w:rsid w:val="44625CAF"/>
    <w:rsid w:val="45655D10"/>
    <w:rsid w:val="456E7100"/>
    <w:rsid w:val="45CC14AF"/>
    <w:rsid w:val="45D51B2A"/>
    <w:rsid w:val="46040ACB"/>
    <w:rsid w:val="46115292"/>
    <w:rsid w:val="464516F6"/>
    <w:rsid w:val="465E2D6C"/>
    <w:rsid w:val="466A63B6"/>
    <w:rsid w:val="46AF33A4"/>
    <w:rsid w:val="46D71E50"/>
    <w:rsid w:val="46DD15C6"/>
    <w:rsid w:val="46E33881"/>
    <w:rsid w:val="46EF0C73"/>
    <w:rsid w:val="46FF35A1"/>
    <w:rsid w:val="474B2A2C"/>
    <w:rsid w:val="47DD298F"/>
    <w:rsid w:val="47EA420C"/>
    <w:rsid w:val="47F322E4"/>
    <w:rsid w:val="48257413"/>
    <w:rsid w:val="485633DE"/>
    <w:rsid w:val="48AB3C86"/>
    <w:rsid w:val="48F74036"/>
    <w:rsid w:val="49022985"/>
    <w:rsid w:val="49367C7F"/>
    <w:rsid w:val="49404E89"/>
    <w:rsid w:val="49506443"/>
    <w:rsid w:val="4974049E"/>
    <w:rsid w:val="49757894"/>
    <w:rsid w:val="498C3D20"/>
    <w:rsid w:val="49B17304"/>
    <w:rsid w:val="49C37FF3"/>
    <w:rsid w:val="49EA240D"/>
    <w:rsid w:val="4A28369D"/>
    <w:rsid w:val="4A325CFE"/>
    <w:rsid w:val="4AE50282"/>
    <w:rsid w:val="4AE601B8"/>
    <w:rsid w:val="4BA60616"/>
    <w:rsid w:val="4BB22280"/>
    <w:rsid w:val="4C4E3B3F"/>
    <w:rsid w:val="4C884C99"/>
    <w:rsid w:val="4C9E1EB3"/>
    <w:rsid w:val="4CC77258"/>
    <w:rsid w:val="4CCD4445"/>
    <w:rsid w:val="4D3968BD"/>
    <w:rsid w:val="4D3D5753"/>
    <w:rsid w:val="4D52328D"/>
    <w:rsid w:val="4D920012"/>
    <w:rsid w:val="4DA12EFF"/>
    <w:rsid w:val="4DB15903"/>
    <w:rsid w:val="4DE02B68"/>
    <w:rsid w:val="4DF112C3"/>
    <w:rsid w:val="4E0D0110"/>
    <w:rsid w:val="4E5265D1"/>
    <w:rsid w:val="4E7250D2"/>
    <w:rsid w:val="4E8D705E"/>
    <w:rsid w:val="4E9B29A6"/>
    <w:rsid w:val="4EBE1255"/>
    <w:rsid w:val="4F0B2CE5"/>
    <w:rsid w:val="4F0F1FF0"/>
    <w:rsid w:val="4F745791"/>
    <w:rsid w:val="4F8C7D33"/>
    <w:rsid w:val="4F913E6A"/>
    <w:rsid w:val="4FB667CD"/>
    <w:rsid w:val="4FDC52D3"/>
    <w:rsid w:val="4FEB7B51"/>
    <w:rsid w:val="500A2F1C"/>
    <w:rsid w:val="503D25FD"/>
    <w:rsid w:val="50870BB0"/>
    <w:rsid w:val="5098418B"/>
    <w:rsid w:val="51A5177E"/>
    <w:rsid w:val="51D71521"/>
    <w:rsid w:val="521363D3"/>
    <w:rsid w:val="5237678D"/>
    <w:rsid w:val="52BE4622"/>
    <w:rsid w:val="52C84A92"/>
    <w:rsid w:val="52E23EC3"/>
    <w:rsid w:val="53315D9A"/>
    <w:rsid w:val="533A37BA"/>
    <w:rsid w:val="534A4DE4"/>
    <w:rsid w:val="53862B2D"/>
    <w:rsid w:val="53AF2527"/>
    <w:rsid w:val="54097EA2"/>
    <w:rsid w:val="54564AD0"/>
    <w:rsid w:val="548613BD"/>
    <w:rsid w:val="54A23569"/>
    <w:rsid w:val="54A7441E"/>
    <w:rsid w:val="55447C45"/>
    <w:rsid w:val="55587762"/>
    <w:rsid w:val="555C518E"/>
    <w:rsid w:val="556A03E3"/>
    <w:rsid w:val="559D599C"/>
    <w:rsid w:val="55A23570"/>
    <w:rsid w:val="55FF0EA5"/>
    <w:rsid w:val="563D0CC9"/>
    <w:rsid w:val="568B7A13"/>
    <w:rsid w:val="56A70FD8"/>
    <w:rsid w:val="56AE5C97"/>
    <w:rsid w:val="56B84E95"/>
    <w:rsid w:val="57336927"/>
    <w:rsid w:val="57765402"/>
    <w:rsid w:val="578E5917"/>
    <w:rsid w:val="57E83A5A"/>
    <w:rsid w:val="57F517C5"/>
    <w:rsid w:val="5816188D"/>
    <w:rsid w:val="583875F0"/>
    <w:rsid w:val="586B4321"/>
    <w:rsid w:val="58861520"/>
    <w:rsid w:val="59102BFB"/>
    <w:rsid w:val="59B966EC"/>
    <w:rsid w:val="5A2C28DB"/>
    <w:rsid w:val="5A3372B6"/>
    <w:rsid w:val="5A8B33BB"/>
    <w:rsid w:val="5AEF5AE4"/>
    <w:rsid w:val="5B4F48CF"/>
    <w:rsid w:val="5BDB7A2A"/>
    <w:rsid w:val="5BE921DB"/>
    <w:rsid w:val="5BFF5943"/>
    <w:rsid w:val="5C167CC8"/>
    <w:rsid w:val="5C60285B"/>
    <w:rsid w:val="5C6473CC"/>
    <w:rsid w:val="5CD33A20"/>
    <w:rsid w:val="5CE509F4"/>
    <w:rsid w:val="5CFF30AB"/>
    <w:rsid w:val="5D5B076E"/>
    <w:rsid w:val="5D675B3F"/>
    <w:rsid w:val="5D752101"/>
    <w:rsid w:val="5D972D37"/>
    <w:rsid w:val="5DC31007"/>
    <w:rsid w:val="5DC943FF"/>
    <w:rsid w:val="5E5D52EF"/>
    <w:rsid w:val="5E670760"/>
    <w:rsid w:val="5EA56A00"/>
    <w:rsid w:val="5F1D3BF6"/>
    <w:rsid w:val="5F3B06FF"/>
    <w:rsid w:val="5F5A6BE2"/>
    <w:rsid w:val="5F9B49ED"/>
    <w:rsid w:val="5FAA544F"/>
    <w:rsid w:val="5FAD527B"/>
    <w:rsid w:val="5FB02332"/>
    <w:rsid w:val="5FD24ABA"/>
    <w:rsid w:val="60063C14"/>
    <w:rsid w:val="6014508A"/>
    <w:rsid w:val="602C3F30"/>
    <w:rsid w:val="60A06F83"/>
    <w:rsid w:val="60AE28F5"/>
    <w:rsid w:val="60B22BD4"/>
    <w:rsid w:val="61D174DD"/>
    <w:rsid w:val="62045ED0"/>
    <w:rsid w:val="62176A16"/>
    <w:rsid w:val="62246DAA"/>
    <w:rsid w:val="62AF14A5"/>
    <w:rsid w:val="63061E35"/>
    <w:rsid w:val="63246D3E"/>
    <w:rsid w:val="63647C6D"/>
    <w:rsid w:val="63852F57"/>
    <w:rsid w:val="63D32B0C"/>
    <w:rsid w:val="63D36DEB"/>
    <w:rsid w:val="64124BD1"/>
    <w:rsid w:val="642E660B"/>
    <w:rsid w:val="64474109"/>
    <w:rsid w:val="644D223B"/>
    <w:rsid w:val="646A4C6F"/>
    <w:rsid w:val="64A0581F"/>
    <w:rsid w:val="64B52797"/>
    <w:rsid w:val="64FE4223"/>
    <w:rsid w:val="65016960"/>
    <w:rsid w:val="65346CAD"/>
    <w:rsid w:val="65400BC5"/>
    <w:rsid w:val="656A08B8"/>
    <w:rsid w:val="65A55B38"/>
    <w:rsid w:val="65AC204E"/>
    <w:rsid w:val="65E53D1F"/>
    <w:rsid w:val="661916B3"/>
    <w:rsid w:val="663065C4"/>
    <w:rsid w:val="663F0B85"/>
    <w:rsid w:val="6657616F"/>
    <w:rsid w:val="67125CFF"/>
    <w:rsid w:val="67896F3E"/>
    <w:rsid w:val="67E15F4B"/>
    <w:rsid w:val="68700659"/>
    <w:rsid w:val="68A26566"/>
    <w:rsid w:val="68A75648"/>
    <w:rsid w:val="68DB3F9E"/>
    <w:rsid w:val="68E57F4B"/>
    <w:rsid w:val="68F31F2A"/>
    <w:rsid w:val="69876ADA"/>
    <w:rsid w:val="6A107AA6"/>
    <w:rsid w:val="6A2F1B92"/>
    <w:rsid w:val="6A2F363C"/>
    <w:rsid w:val="6AFD1B70"/>
    <w:rsid w:val="6B1A7350"/>
    <w:rsid w:val="6B265435"/>
    <w:rsid w:val="6B350841"/>
    <w:rsid w:val="6B365003"/>
    <w:rsid w:val="6B405685"/>
    <w:rsid w:val="6B81606F"/>
    <w:rsid w:val="6B8B6FBB"/>
    <w:rsid w:val="6BD17723"/>
    <w:rsid w:val="6C2D526A"/>
    <w:rsid w:val="6C474C0C"/>
    <w:rsid w:val="6CAC38B3"/>
    <w:rsid w:val="6CD33986"/>
    <w:rsid w:val="6CDB5151"/>
    <w:rsid w:val="6D06541E"/>
    <w:rsid w:val="6D5B622D"/>
    <w:rsid w:val="6D9D2BA1"/>
    <w:rsid w:val="6DCB7633"/>
    <w:rsid w:val="6DDC7051"/>
    <w:rsid w:val="6E3B5B1F"/>
    <w:rsid w:val="6E9C724E"/>
    <w:rsid w:val="6EBB05F3"/>
    <w:rsid w:val="6EC16CBC"/>
    <w:rsid w:val="6EF3240F"/>
    <w:rsid w:val="6EF66529"/>
    <w:rsid w:val="6F9D25A4"/>
    <w:rsid w:val="6FA61817"/>
    <w:rsid w:val="6FEB37AD"/>
    <w:rsid w:val="70260851"/>
    <w:rsid w:val="702E79F0"/>
    <w:rsid w:val="70484B1B"/>
    <w:rsid w:val="70652E0F"/>
    <w:rsid w:val="709B4B26"/>
    <w:rsid w:val="70EE2C55"/>
    <w:rsid w:val="71010B51"/>
    <w:rsid w:val="71297F69"/>
    <w:rsid w:val="71340DB5"/>
    <w:rsid w:val="71582713"/>
    <w:rsid w:val="717D3266"/>
    <w:rsid w:val="71996D3B"/>
    <w:rsid w:val="71B86507"/>
    <w:rsid w:val="71F2621A"/>
    <w:rsid w:val="7203428E"/>
    <w:rsid w:val="72F40BBD"/>
    <w:rsid w:val="72FB3280"/>
    <w:rsid w:val="73090514"/>
    <w:rsid w:val="73176121"/>
    <w:rsid w:val="731F1763"/>
    <w:rsid w:val="7378243C"/>
    <w:rsid w:val="737C3F25"/>
    <w:rsid w:val="74452DA7"/>
    <w:rsid w:val="745A3C9B"/>
    <w:rsid w:val="74974E64"/>
    <w:rsid w:val="74A77B31"/>
    <w:rsid w:val="74A86A1B"/>
    <w:rsid w:val="74B829C9"/>
    <w:rsid w:val="74D759FA"/>
    <w:rsid w:val="75012D33"/>
    <w:rsid w:val="75623D2B"/>
    <w:rsid w:val="75B3692B"/>
    <w:rsid w:val="75C07029"/>
    <w:rsid w:val="75CB68CA"/>
    <w:rsid w:val="75F952D6"/>
    <w:rsid w:val="760F333C"/>
    <w:rsid w:val="761B6501"/>
    <w:rsid w:val="762C5325"/>
    <w:rsid w:val="76442719"/>
    <w:rsid w:val="7665162A"/>
    <w:rsid w:val="76C327BF"/>
    <w:rsid w:val="771A32E8"/>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AF91823"/>
    <w:rsid w:val="7B531B4A"/>
    <w:rsid w:val="7B902683"/>
    <w:rsid w:val="7B95655D"/>
    <w:rsid w:val="7C015EDB"/>
    <w:rsid w:val="7C1C07BD"/>
    <w:rsid w:val="7C777D37"/>
    <w:rsid w:val="7CC33155"/>
    <w:rsid w:val="7D2A7B49"/>
    <w:rsid w:val="7D7A746D"/>
    <w:rsid w:val="7D981D98"/>
    <w:rsid w:val="7DA1622E"/>
    <w:rsid w:val="7DF21462"/>
    <w:rsid w:val="7DF74690"/>
    <w:rsid w:val="7E11576F"/>
    <w:rsid w:val="7E1B11F2"/>
    <w:rsid w:val="7E6E6650"/>
    <w:rsid w:val="7EAD57DE"/>
    <w:rsid w:val="7EB26FC5"/>
    <w:rsid w:val="7EBB1BB8"/>
    <w:rsid w:val="7F095B15"/>
    <w:rsid w:val="7F854C82"/>
    <w:rsid w:val="7F892FB9"/>
    <w:rsid w:val="7F8B7666"/>
    <w:rsid w:val="7F9A1874"/>
    <w:rsid w:val="7FD132E2"/>
    <w:rsid w:val="7FD21AB1"/>
    <w:rsid w:val="7FD96A00"/>
    <w:rsid w:val="7FEC7A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4">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unhideWhenUsed/>
    <w:qFormat/>
    <w:uiPriority w:val="0"/>
    <w:pPr>
      <w:jc w:val="left"/>
      <w:outlineLvl w:val="2"/>
    </w:pPr>
    <w:rPr>
      <w:rFonts w:eastAsia="黑体"/>
      <w:kern w:val="0"/>
      <w:sz w:val="20"/>
      <w:szCs w:val="20"/>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style>
  <w:style w:type="paragraph" w:styleId="6">
    <w:name w:val="List Number 2"/>
    <w:basedOn w:val="1"/>
    <w:qFormat/>
    <w:uiPriority w:val="0"/>
    <w:pPr>
      <w:numPr>
        <w:ilvl w:val="0"/>
        <w:numId w:val="1"/>
      </w:numPr>
    </w:pPr>
  </w:style>
  <w:style w:type="paragraph" w:styleId="7">
    <w:name w:val="Normal Indent"/>
    <w:basedOn w:val="1"/>
    <w:next w:val="1"/>
    <w:qFormat/>
    <w:uiPriority w:val="0"/>
    <w:pPr>
      <w:ind w:firstLine="420" w:firstLineChars="200"/>
    </w:pPr>
  </w:style>
  <w:style w:type="paragraph" w:styleId="8">
    <w:name w:val="caption"/>
    <w:basedOn w:val="1"/>
    <w:next w:val="1"/>
    <w:unhideWhenUsed/>
    <w:qFormat/>
    <w:uiPriority w:val="0"/>
    <w:rPr>
      <w:rFonts w:ascii="Arial" w:hAnsi="Arial" w:eastAsia="黑体"/>
      <w:sz w:val="20"/>
    </w:rPr>
  </w:style>
  <w:style w:type="paragraph" w:styleId="9">
    <w:name w:val="toa heading"/>
    <w:basedOn w:val="1"/>
    <w:next w:val="1"/>
    <w:qFormat/>
    <w:uiPriority w:val="0"/>
    <w:pPr>
      <w:spacing w:before="120"/>
    </w:pPr>
    <w:rPr>
      <w:rFonts w:ascii="Arial" w:hAnsi="Arial"/>
      <w:sz w:val="24"/>
    </w:rPr>
  </w:style>
  <w:style w:type="paragraph" w:styleId="10">
    <w:name w:val="Body Text"/>
    <w:basedOn w:val="1"/>
    <w:next w:val="11"/>
    <w:qFormat/>
    <w:uiPriority w:val="0"/>
    <w:pPr>
      <w:spacing w:after="120"/>
    </w:pPr>
  </w:style>
  <w:style w:type="paragraph" w:styleId="11">
    <w:name w:val="toc 2"/>
    <w:basedOn w:val="1"/>
    <w:next w:val="1"/>
    <w:qFormat/>
    <w:uiPriority w:val="39"/>
    <w:pPr>
      <w:ind w:left="210"/>
      <w:jc w:val="left"/>
    </w:pPr>
    <w:rPr>
      <w:smallCaps/>
      <w:sz w:val="24"/>
      <w:szCs w:val="24"/>
    </w:rPr>
  </w:style>
  <w:style w:type="paragraph" w:styleId="12">
    <w:name w:val="Body Text Indent"/>
    <w:basedOn w:val="1"/>
    <w:next w:val="13"/>
    <w:qFormat/>
    <w:uiPriority w:val="0"/>
    <w:pPr>
      <w:ind w:firstLine="640" w:firstLineChars="200"/>
    </w:pPr>
    <w:rPr>
      <w:rFonts w:ascii="仿宋_GB2312" w:eastAsia="仿宋_GB2312"/>
      <w:sz w:val="32"/>
    </w:rPr>
  </w:style>
  <w:style w:type="paragraph" w:styleId="13">
    <w:name w:val="envelope return"/>
    <w:basedOn w:val="1"/>
    <w:qFormat/>
    <w:uiPriority w:val="0"/>
    <w:pPr>
      <w:snapToGrid w:val="0"/>
    </w:pPr>
    <w:rPr>
      <w:rFonts w:ascii="Arial" w:hAnsi="Arial" w:cs="Arial"/>
      <w:szCs w:val="24"/>
    </w:rPr>
  </w:style>
  <w:style w:type="paragraph" w:styleId="14">
    <w:name w:val="List Number 3"/>
    <w:basedOn w:val="1"/>
    <w:next w:val="15"/>
    <w:qFormat/>
    <w:uiPriority w:val="0"/>
    <w:pPr>
      <w:numPr>
        <w:ilvl w:val="0"/>
        <w:numId w:val="2"/>
      </w:numPr>
    </w:pPr>
  </w:style>
  <w:style w:type="paragraph" w:styleId="15">
    <w:name w:val="Date"/>
    <w:basedOn w:val="1"/>
    <w:next w:val="1"/>
    <w:link w:val="41"/>
    <w:qFormat/>
    <w:uiPriority w:val="0"/>
    <w:pPr>
      <w:ind w:left="100" w:leftChars="2500"/>
    </w:pPr>
  </w:style>
  <w:style w:type="paragraph" w:styleId="16">
    <w:name w:val="Block Text"/>
    <w:basedOn w:val="1"/>
    <w:qFormat/>
    <w:uiPriority w:val="0"/>
    <w:pPr>
      <w:spacing w:after="120"/>
      <w:ind w:left="1440" w:leftChars="700" w:right="700" w:rightChars="700"/>
    </w:pPr>
  </w:style>
  <w:style w:type="paragraph" w:styleId="17">
    <w:name w:val="index 4"/>
    <w:basedOn w:val="1"/>
    <w:next w:val="1"/>
    <w:qFormat/>
    <w:uiPriority w:val="99"/>
    <w:pPr>
      <w:ind w:left="600" w:leftChars="600"/>
    </w:pPr>
    <w:rPr>
      <w:szCs w:val="24"/>
    </w:rPr>
  </w:style>
  <w:style w:type="paragraph" w:styleId="18">
    <w:name w:val="toc 5"/>
    <w:basedOn w:val="1"/>
    <w:next w:val="1"/>
    <w:qFormat/>
    <w:uiPriority w:val="0"/>
    <w:pPr>
      <w:ind w:left="1"/>
    </w:pPr>
    <w:rPr>
      <w:b/>
    </w:rPr>
  </w:style>
  <w:style w:type="paragraph" w:styleId="19">
    <w:name w:val="Plain Text"/>
    <w:basedOn w:val="1"/>
    <w:qFormat/>
    <w:uiPriority w:val="0"/>
    <w:rPr>
      <w:rFonts w:ascii="宋体" w:hAnsi="Courier New"/>
    </w:rPr>
  </w:style>
  <w:style w:type="paragraph" w:styleId="20">
    <w:name w:val="footer"/>
    <w:basedOn w:val="1"/>
    <w:qFormat/>
    <w:uiPriority w:val="0"/>
    <w:pPr>
      <w:tabs>
        <w:tab w:val="center" w:pos="4153"/>
        <w:tab w:val="right" w:pos="8306"/>
      </w:tabs>
      <w:snapToGrid w:val="0"/>
      <w:jc w:val="left"/>
    </w:pPr>
    <w:rPr>
      <w:sz w:val="18"/>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2">
    <w:name w:val="toc 1"/>
    <w:basedOn w:val="1"/>
    <w:next w:val="1"/>
    <w:semiHidden/>
    <w:qFormat/>
    <w:uiPriority w:val="0"/>
  </w:style>
  <w:style w:type="paragraph" w:styleId="23">
    <w:name w:val="Normal (Web)"/>
    <w:basedOn w:val="1"/>
    <w:qFormat/>
    <w:uiPriority w:val="0"/>
    <w:pPr>
      <w:spacing w:before="100" w:beforeAutospacing="1" w:after="100" w:afterAutospacing="1"/>
      <w:jc w:val="left"/>
    </w:pPr>
    <w:rPr>
      <w:kern w:val="0"/>
      <w:sz w:val="24"/>
    </w:rPr>
  </w:style>
  <w:style w:type="paragraph" w:styleId="24">
    <w:name w:val="Body Text First Indent"/>
    <w:basedOn w:val="10"/>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25">
    <w:name w:val="Body Text First Indent 2"/>
    <w:basedOn w:val="12"/>
    <w:next w:val="16"/>
    <w:qFormat/>
    <w:uiPriority w:val="0"/>
    <w:pPr>
      <w:spacing w:after="120"/>
      <w:ind w:left="420" w:leftChars="200" w:firstLine="420"/>
    </w:pPr>
    <w:rPr>
      <w:rFonts w:ascii="宋体" w:eastAsia="宋体"/>
      <w:sz w:val="21"/>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333333"/>
      <w:u w:val="none"/>
    </w:rPr>
  </w:style>
  <w:style w:type="character" w:styleId="32">
    <w:name w:val="HTML Definition"/>
    <w:basedOn w:val="28"/>
    <w:qFormat/>
    <w:uiPriority w:val="0"/>
  </w:style>
  <w:style w:type="character" w:styleId="33">
    <w:name w:val="HTML Typewriter"/>
    <w:basedOn w:val="28"/>
    <w:qFormat/>
    <w:uiPriority w:val="0"/>
    <w:rPr>
      <w:rFonts w:hint="default" w:ascii="monospace" w:hAnsi="monospace" w:eastAsia="monospace" w:cs="monospace"/>
      <w:sz w:val="20"/>
    </w:rPr>
  </w:style>
  <w:style w:type="character" w:styleId="34">
    <w:name w:val="HTML Acronym"/>
    <w:basedOn w:val="28"/>
    <w:qFormat/>
    <w:uiPriority w:val="0"/>
  </w:style>
  <w:style w:type="character" w:styleId="35">
    <w:name w:val="HTML Variable"/>
    <w:basedOn w:val="28"/>
    <w:qFormat/>
    <w:uiPriority w:val="0"/>
  </w:style>
  <w:style w:type="character" w:styleId="36">
    <w:name w:val="Hyperlink"/>
    <w:basedOn w:val="28"/>
    <w:qFormat/>
    <w:uiPriority w:val="0"/>
    <w:rPr>
      <w:color w:val="333333"/>
      <w:u w:val="none"/>
    </w:rPr>
  </w:style>
  <w:style w:type="character" w:styleId="37">
    <w:name w:val="HTML Code"/>
    <w:basedOn w:val="28"/>
    <w:qFormat/>
    <w:uiPriority w:val="0"/>
    <w:rPr>
      <w:rFonts w:hint="default" w:ascii="monospace" w:hAnsi="monospace" w:eastAsia="monospace" w:cs="monospace"/>
      <w:sz w:val="20"/>
    </w:rPr>
  </w:style>
  <w:style w:type="character" w:styleId="38">
    <w:name w:val="HTML Cite"/>
    <w:basedOn w:val="28"/>
    <w:qFormat/>
    <w:uiPriority w:val="0"/>
  </w:style>
  <w:style w:type="character" w:styleId="39">
    <w:name w:val="HTML Keyboard"/>
    <w:basedOn w:val="28"/>
    <w:qFormat/>
    <w:uiPriority w:val="0"/>
    <w:rPr>
      <w:rFonts w:ascii="monospace" w:hAnsi="monospace" w:eastAsia="monospace" w:cs="monospace"/>
      <w:sz w:val="20"/>
    </w:rPr>
  </w:style>
  <w:style w:type="character" w:styleId="40">
    <w:name w:val="HTML Sample"/>
    <w:basedOn w:val="28"/>
    <w:qFormat/>
    <w:uiPriority w:val="0"/>
    <w:rPr>
      <w:rFonts w:hint="default" w:ascii="monospace" w:hAnsi="monospace" w:eastAsia="monospace" w:cs="monospace"/>
    </w:rPr>
  </w:style>
  <w:style w:type="character" w:customStyle="1" w:styleId="41">
    <w:name w:val="日期 Char"/>
    <w:basedOn w:val="28"/>
    <w:link w:val="15"/>
    <w:qFormat/>
    <w:uiPriority w:val="0"/>
    <w:rPr>
      <w:kern w:val="2"/>
      <w:sz w:val="21"/>
      <w:szCs w:val="22"/>
    </w:rPr>
  </w:style>
  <w:style w:type="character" w:customStyle="1" w:styleId="42">
    <w:name w:val="item-name"/>
    <w:basedOn w:val="28"/>
    <w:qFormat/>
    <w:uiPriority w:val="0"/>
  </w:style>
  <w:style w:type="character" w:customStyle="1" w:styleId="43">
    <w:name w:val="font11"/>
    <w:basedOn w:val="28"/>
    <w:qFormat/>
    <w:uiPriority w:val="0"/>
    <w:rPr>
      <w:rFonts w:hint="default" w:ascii="Times New Roman" w:hAnsi="Times New Roman" w:cs="Times New Roman"/>
      <w:color w:val="333333"/>
      <w:sz w:val="28"/>
      <w:szCs w:val="28"/>
      <w:u w:val="none"/>
    </w:rPr>
  </w:style>
  <w:style w:type="character" w:customStyle="1" w:styleId="44">
    <w:name w:val="item-name2"/>
    <w:basedOn w:val="28"/>
    <w:qFormat/>
    <w:uiPriority w:val="0"/>
    <w:rPr>
      <w:rFonts w:hint="eastAsia" w:ascii="宋体" w:hAnsi="宋体" w:eastAsia="宋体" w:cs="宋体"/>
      <w:color w:val="438BD3"/>
      <w:sz w:val="12"/>
      <w:szCs w:val="12"/>
      <w:u w:val="none"/>
    </w:rPr>
  </w:style>
  <w:style w:type="character" w:customStyle="1" w:styleId="45">
    <w:name w:val="font01"/>
    <w:basedOn w:val="28"/>
    <w:qFormat/>
    <w:uiPriority w:val="0"/>
    <w:rPr>
      <w:rFonts w:hint="eastAsia" w:ascii="宋体" w:hAnsi="宋体" w:eastAsia="宋体" w:cs="宋体"/>
      <w:color w:val="333333"/>
      <w:sz w:val="28"/>
      <w:szCs w:val="28"/>
      <w:u w:val="none"/>
    </w:rPr>
  </w:style>
  <w:style w:type="character" w:customStyle="1" w:styleId="46">
    <w:name w:val="15"/>
    <w:basedOn w:val="28"/>
    <w:qFormat/>
    <w:uiPriority w:val="0"/>
    <w:rPr>
      <w:rFonts w:hint="default" w:ascii="Times New Roman" w:hAnsi="Times New Roman" w:cs="Times New Roman"/>
      <w:b/>
      <w:kern w:val="44"/>
      <w:sz w:val="30"/>
      <w:szCs w:val="30"/>
    </w:rPr>
  </w:style>
  <w:style w:type="character" w:customStyle="1" w:styleId="47">
    <w:name w:val="item-name1"/>
    <w:basedOn w:val="28"/>
    <w:qFormat/>
    <w:uiPriority w:val="0"/>
  </w:style>
  <w:style w:type="character" w:customStyle="1" w:styleId="48">
    <w:name w:val="font21"/>
    <w:basedOn w:val="28"/>
    <w:qFormat/>
    <w:uiPriority w:val="0"/>
    <w:rPr>
      <w:rFonts w:hint="default" w:ascii="Arial" w:hAnsi="Arial" w:cs="Arial"/>
      <w:color w:val="000000"/>
      <w:sz w:val="21"/>
      <w:szCs w:val="21"/>
      <w:u w:val="none"/>
    </w:rPr>
  </w:style>
  <w:style w:type="character" w:customStyle="1" w:styleId="49">
    <w:name w:val="at_1"/>
    <w:basedOn w:val="28"/>
    <w:qFormat/>
    <w:uiPriority w:val="0"/>
  </w:style>
  <w:style w:type="character" w:customStyle="1" w:styleId="50">
    <w:name w:val="CharAttribute0"/>
    <w:qFormat/>
    <w:uiPriority w:val="0"/>
    <w:rPr>
      <w:rFonts w:ascii="Times New Roman" w:eastAsia="宋体"/>
      <w:sz w:val="21"/>
    </w:rPr>
  </w:style>
  <w:style w:type="paragraph" w:customStyle="1" w:styleId="51">
    <w:name w:val="表格内容"/>
    <w:basedOn w:val="1"/>
    <w:qFormat/>
    <w:uiPriority w:val="0"/>
    <w:pPr>
      <w:suppressLineNumbers/>
    </w:pPr>
  </w:style>
  <w:style w:type="paragraph" w:customStyle="1" w:styleId="52">
    <w:name w:val="样式 标题 2 + 宋体 五号 行距: 单倍行距"/>
    <w:next w:val="9"/>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53">
    <w:name w:val="D&amp;L"/>
    <w:basedOn w:val="21"/>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54">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paragraph" w:customStyle="1" w:styleId="55">
    <w:name w:val="表格文字"/>
    <w:basedOn w:val="1"/>
    <w:next w:val="10"/>
    <w:qFormat/>
    <w:uiPriority w:val="0"/>
    <w:pPr>
      <w:adjustRightInd w:val="0"/>
      <w:spacing w:line="420" w:lineRule="atLeast"/>
      <w:textAlignment w:val="baseline"/>
    </w:pPr>
    <w:rPr>
      <w:szCs w:val="24"/>
    </w:rPr>
  </w:style>
  <w:style w:type="paragraph" w:customStyle="1" w:styleId="56">
    <w:name w:val="样式 标题 3 + (中文) 黑体 小四 非加粗 段前: 7.8 磅 段后: 0 磅 行距: 固定值 20 磅"/>
    <w:basedOn w:val="5"/>
    <w:qFormat/>
    <w:uiPriority w:val="0"/>
    <w:pPr>
      <w:keepNext/>
      <w:keepLines/>
      <w:spacing w:line="400" w:lineRule="exact"/>
      <w:jc w:val="both"/>
    </w:pPr>
    <w:rPr>
      <w:rFonts w:cs="宋体"/>
      <w:kern w:val="2"/>
      <w:sz w:val="24"/>
    </w:rPr>
  </w:style>
  <w:style w:type="paragraph" w:customStyle="1" w:styleId="57">
    <w:name w:val="p0"/>
    <w:basedOn w:val="1"/>
    <w:qFormat/>
    <w:uiPriority w:val="0"/>
    <w:pPr>
      <w:widowControl/>
      <w:jc w:val="left"/>
    </w:pPr>
    <w:rPr>
      <w:kern w:val="0"/>
      <w:sz w:val="20"/>
    </w:rPr>
  </w:style>
  <w:style w:type="paragraph" w:customStyle="1" w:styleId="58">
    <w:name w:val="样式1"/>
    <w:basedOn w:val="4"/>
    <w:qFormat/>
    <w:uiPriority w:val="99"/>
    <w:pPr>
      <w:numPr>
        <w:ilvl w:val="1"/>
        <w:numId w:val="3"/>
      </w:numPr>
      <w:spacing w:before="100" w:beforeAutospacing="1" w:after="100" w:afterAutospacing="1" w:line="240" w:lineRule="auto"/>
      <w:contextualSpacing/>
    </w:pPr>
    <w:rPr>
      <w:rFonts w:ascii="Calibri" w:hAnsi="Calibri"/>
      <w:sz w:val="28"/>
    </w:rPr>
  </w:style>
  <w:style w:type="paragraph" w:customStyle="1" w:styleId="59">
    <w:name w:val="表正文"/>
    <w:next w:val="18"/>
    <w:qFormat/>
    <w:uiPriority w:val="0"/>
    <w:pPr>
      <w:widowControl w:val="0"/>
      <w:jc w:val="both"/>
    </w:pPr>
    <w:rPr>
      <w:rFonts w:ascii="宋体" w:hAnsi="Times New Roman" w:eastAsia="宋体" w:cs="Times New Roman"/>
      <w:kern w:val="2"/>
      <w:sz w:val="21"/>
      <w:lang w:val="en-US" w:eastAsia="zh-CN" w:bidi="ar-SA"/>
    </w:rPr>
  </w:style>
  <w:style w:type="paragraph" w:customStyle="1" w:styleId="60">
    <w:name w:val="paragraph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at_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
    <w:name w:val="List Paragraph"/>
    <w:basedOn w:val="1"/>
    <w:qFormat/>
    <w:uiPriority w:val="34"/>
    <w:pPr>
      <w:ind w:firstLine="420" w:firstLineChars="200"/>
    </w:pPr>
  </w:style>
  <w:style w:type="paragraph" w:customStyle="1" w:styleId="63">
    <w:name w:val="样式 标题 2 + Times New Roman 四号 非加粗 段前: 5 磅 段后: 0 磅 行距: 固定值 20..."/>
    <w:basedOn w:val="4"/>
    <w:qFormat/>
    <w:uiPriority w:val="0"/>
    <w:pPr>
      <w:spacing w:line="400" w:lineRule="exact"/>
    </w:pPr>
    <w:rPr>
      <w:rFonts w:ascii="Times New Roman" w:hAnsi="Times New Roman" w:cs="宋体"/>
      <w:b w:val="0"/>
      <w:bCs w:val="0"/>
      <w:sz w:val="28"/>
      <w:szCs w:val="20"/>
    </w:rPr>
  </w:style>
  <w:style w:type="table" w:customStyle="1" w:styleId="6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10</Pages>
  <Words>6568</Words>
  <Characters>6893</Characters>
  <Lines>21</Lines>
  <Paragraphs>18</Paragraphs>
  <TotalTime>0</TotalTime>
  <ScaleCrop>false</ScaleCrop>
  <LinksUpToDate>false</LinksUpToDate>
  <CharactersWithSpaces>8649</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Wang.JX</cp:lastModifiedBy>
  <cp:lastPrinted>2024-07-24T01:59:00Z</cp:lastPrinted>
  <dcterms:modified xsi:type="dcterms:W3CDTF">2026-01-06T00:14:07Z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B86E32C9664D4DF2BB7D9F7FD9B03229_13</vt:lpwstr>
  </property>
  <property fmtid="{D5CDD505-2E9C-101B-9397-08002B2CF9AE}" pid="4" name="commondata">
    <vt:lpwstr>eyJoZGlkIjoiNWFhMDYwMDFiOGZlNjQ1ODE2OWZmZDk4OTdlM2NlMTAifQ==</vt:lpwstr>
  </property>
  <property fmtid="{D5CDD505-2E9C-101B-9397-08002B2CF9AE}" pid="5" name="KSOTemplateDocerSaveRecord">
    <vt:lpwstr>eyJoZGlkIjoiMWRhOGNiNTRkMGYwNWQwMjA2NjBjYWFmNDUyYWNjNTMiLCJ1c2VySWQiOiI3MTQ1MjA3NjQifQ==</vt:lpwstr>
  </property>
</Properties>
</file>