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0C334">
      <w:pPr>
        <w:pStyle w:val="6"/>
        <w:numPr>
          <w:numId w:val="0"/>
        </w:numPr>
        <w:spacing w:before="0" w:after="0" w:line="560" w:lineRule="exact"/>
        <w:jc w:val="center"/>
        <w:rPr>
          <w:rFonts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3748C678">
      <w:pPr>
        <w:spacing w:line="480" w:lineRule="auto"/>
        <w:ind w:firstLine="560" w:firstLineChars="200"/>
        <w:rPr>
          <w:rFonts w:hint="eastAsia" w:ascii="宋体" w:hAnsi="宋体" w:eastAsia="宋体" w:cs="宋体"/>
          <w:color w:val="auto"/>
          <w:sz w:val="28"/>
          <w:szCs w:val="28"/>
          <w:highlight w:val="none"/>
        </w:rPr>
      </w:pPr>
    </w:p>
    <w:p w14:paraId="31F2045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须按与医院签订的采购协议将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送到指定地点，当面点验签收（须提供实体券）密码等内容；</w:t>
      </w:r>
    </w:p>
    <w:p w14:paraId="3A70428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须提供各实体门店负责人、地址、联系电话等信息，供采购人参考；</w:t>
      </w:r>
    </w:p>
    <w:p w14:paraId="4738E3E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须及时处理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发放和使用过程中遇到的问题，并做好登记服务工作（</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不设定有效期），具体</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金额和发放时间由采购人自定；</w:t>
      </w:r>
    </w:p>
    <w:p w14:paraId="48197DBE">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合同签订后10个日历天向采购人一次性提供所有</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lang w:eastAsia="zh-CN"/>
        </w:rPr>
        <w:t>；</w:t>
      </w:r>
      <w:bookmarkStart w:id="2" w:name="_GoBack"/>
      <w:bookmarkEnd w:id="2"/>
    </w:p>
    <w:p w14:paraId="7EA8E42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须具有项目必须的技术条件或经营能力，</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销售货物的种类包含</w:t>
      </w:r>
      <w:r>
        <w:rPr>
          <w:rFonts w:hint="eastAsia" w:ascii="宋体" w:hAnsi="宋体" w:eastAsia="宋体" w:cs="宋体"/>
          <w:color w:val="auto"/>
          <w:sz w:val="28"/>
          <w:szCs w:val="28"/>
          <w:highlight w:val="none"/>
          <w:lang w:eastAsia="zh-CN"/>
        </w:rPr>
        <w:t>但不限于</w:t>
      </w:r>
      <w:r>
        <w:rPr>
          <w:rFonts w:hint="eastAsia" w:ascii="宋体" w:hAnsi="宋体" w:eastAsia="宋体" w:cs="宋体"/>
          <w:color w:val="auto"/>
          <w:sz w:val="28"/>
          <w:szCs w:val="28"/>
          <w:highlight w:val="none"/>
        </w:rPr>
        <w:t>：食品、日用百货、烟</w:t>
      </w:r>
      <w:r>
        <w:rPr>
          <w:rFonts w:hint="eastAsia" w:ascii="宋体" w:hAnsi="宋体" w:cs="宋体"/>
          <w:color w:val="auto"/>
          <w:sz w:val="28"/>
          <w:szCs w:val="28"/>
          <w:highlight w:val="none"/>
          <w:lang w:val="en-US" w:eastAsia="zh-CN"/>
        </w:rPr>
        <w:t>酒</w:t>
      </w:r>
      <w:r>
        <w:rPr>
          <w:rFonts w:hint="eastAsia" w:ascii="宋体" w:hAnsi="宋体" w:eastAsia="宋体" w:cs="宋体"/>
          <w:color w:val="auto"/>
          <w:sz w:val="28"/>
          <w:szCs w:val="28"/>
          <w:highlight w:val="none"/>
        </w:rPr>
        <w:t>零售、服装、化妆品、五金、通讯设备及器材、文化用品、家用电器等。</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后不允许分包、转包;</w:t>
      </w:r>
    </w:p>
    <w:p w14:paraId="5E9C7C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指</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持有者可凭电子券在</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所承诺的经营销售点进行购物，</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可购买供应商全部店面内所有商品（且享受会员服务及优惠），</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内金额无需一次消费完，可分次消费，且次数和单次消费金额无限制。</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可与现金同时使用。</w:t>
      </w:r>
    </w:p>
    <w:p w14:paraId="75D61B60">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须列出门店内销售的主要产品的市场价格清单，供采购人参考。</w:t>
      </w:r>
    </w:p>
    <w:p w14:paraId="5A1BDD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所售产品均需符合国家质量标准。</w:t>
      </w:r>
    </w:p>
    <w:p w14:paraId="794D40C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报价等同于</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内可支配价格。</w:t>
      </w:r>
    </w:p>
    <w:p w14:paraId="10E066F9">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本项目合同价款包含所有税费，为最终价格。</w:t>
      </w:r>
    </w:p>
    <w:p w14:paraId="5B32459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本项目合同价款共分3次支付：</w:t>
      </w:r>
    </w:p>
    <w:p w14:paraId="1B2F24B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1.合同签订且货物领取卡（券）全部供货完成后，支付合同总价款的30%；</w:t>
      </w:r>
    </w:p>
    <w:p w14:paraId="24BBDAA4">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2.供货完成半年后，支付至合同总价款的60%；</w:t>
      </w:r>
    </w:p>
    <w:p w14:paraId="19043F12">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3.余下价款于合同到期之日一次性付清。</w:t>
      </w:r>
    </w:p>
    <w:p w14:paraId="5A59A2BF">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注：1.最终按实际发生的人数*2000元/人/年的总金额结算所有款项；</w:t>
      </w:r>
    </w:p>
    <w:p w14:paraId="2FAB339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2.如供应商发生暂停营业或不能持续营业等情况，供应商应无条件为甲方办理凭未消费完的货物领取卡（券）金额全额退款的手续。</w:t>
      </w:r>
    </w:p>
    <w:p w14:paraId="7813331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超市所有商品对外统一的价格均适用于我院工会会员所持货物提取券。</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不得限制我院工会会员在门店购买公开售卖的所有商品。</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对我院工会会员与普通消费者施行差别待遇的经查证属实即扣除履约保证金。</w:t>
      </w:r>
    </w:p>
    <w:p w14:paraId="21AE1889">
      <w:pPr>
        <w:spacing w:line="480" w:lineRule="auto"/>
        <w:ind w:firstLine="560" w:firstLineChars="200"/>
        <w:rPr>
          <w:rFonts w:hint="eastAsia" w:ascii="楷体" w:hAnsi="楷体" w:eastAsia="楷体" w:cs="Times New Roman"/>
          <w:color w:val="auto"/>
          <w:sz w:val="28"/>
          <w:szCs w:val="28"/>
          <w:highlight w:val="none"/>
        </w:rPr>
      </w:pPr>
    </w:p>
    <w:tbl>
      <w:tblPr>
        <w:tblStyle w:val="34"/>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2565"/>
        <w:gridCol w:w="1575"/>
        <w:gridCol w:w="1980"/>
      </w:tblGrid>
      <w:tr w14:paraId="0014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4" w:hRule="exact"/>
        </w:trPr>
        <w:tc>
          <w:tcPr>
            <w:tcW w:w="2460" w:type="dxa"/>
            <w:shd w:val="clear" w:color="auto" w:fill="auto"/>
            <w:noWrap w:val="0"/>
            <w:vAlign w:val="center"/>
          </w:tcPr>
          <w:p w14:paraId="78ECE2B7">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货物名称</w:t>
            </w:r>
          </w:p>
        </w:tc>
        <w:tc>
          <w:tcPr>
            <w:tcW w:w="2565" w:type="dxa"/>
            <w:shd w:val="clear" w:color="auto" w:fill="auto"/>
            <w:noWrap w:val="0"/>
            <w:vAlign w:val="center"/>
          </w:tcPr>
          <w:p w14:paraId="10E0EDCF">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发放</w:t>
            </w:r>
            <w:r>
              <w:rPr>
                <w:rFonts w:hint="eastAsia" w:ascii="楷体" w:hAnsi="楷体" w:eastAsia="楷体" w:cs="Times New Roman"/>
                <w:color w:val="auto"/>
                <w:sz w:val="28"/>
                <w:szCs w:val="28"/>
                <w:highlight w:val="none"/>
                <w:lang w:eastAsia="zh-CN"/>
              </w:rPr>
              <w:t>货物领取卡（券）</w:t>
            </w:r>
            <w:r>
              <w:rPr>
                <w:rFonts w:hint="eastAsia" w:ascii="楷体" w:hAnsi="楷体" w:eastAsia="楷体" w:cs="Times New Roman"/>
                <w:color w:val="auto"/>
                <w:sz w:val="28"/>
                <w:szCs w:val="28"/>
                <w:highlight w:val="none"/>
              </w:rPr>
              <w:t>的标准</w:t>
            </w:r>
          </w:p>
        </w:tc>
        <w:tc>
          <w:tcPr>
            <w:tcW w:w="1575" w:type="dxa"/>
            <w:shd w:val="clear" w:color="auto" w:fill="auto"/>
            <w:noWrap w:val="0"/>
            <w:vAlign w:val="center"/>
          </w:tcPr>
          <w:p w14:paraId="7FAFD6FC">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数量</w:t>
            </w:r>
          </w:p>
          <w:p w14:paraId="66CA7E7B">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（人）</w:t>
            </w:r>
          </w:p>
        </w:tc>
        <w:tc>
          <w:tcPr>
            <w:tcW w:w="1980" w:type="dxa"/>
            <w:shd w:val="clear" w:color="auto" w:fill="auto"/>
            <w:noWrap w:val="0"/>
            <w:vAlign w:val="center"/>
          </w:tcPr>
          <w:p w14:paraId="3ADAD106">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总预算金额</w:t>
            </w:r>
          </w:p>
          <w:p w14:paraId="1A82BC62">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（万元）</w:t>
            </w:r>
          </w:p>
          <w:p w14:paraId="241B033D">
            <w:pPr>
              <w:spacing w:line="480" w:lineRule="auto"/>
              <w:jc w:val="center"/>
              <w:rPr>
                <w:rFonts w:ascii="楷体" w:hAnsi="楷体" w:eastAsia="楷体" w:cs="Times New Roman"/>
                <w:color w:val="auto"/>
                <w:sz w:val="28"/>
                <w:szCs w:val="28"/>
                <w:highlight w:val="none"/>
              </w:rPr>
            </w:pPr>
          </w:p>
        </w:tc>
      </w:tr>
      <w:tr w14:paraId="7B2A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460" w:type="dxa"/>
            <w:shd w:val="clear" w:color="auto" w:fill="auto"/>
            <w:noWrap w:val="0"/>
            <w:vAlign w:val="center"/>
          </w:tcPr>
          <w:p w14:paraId="70047B47">
            <w:pPr>
              <w:spacing w:line="480" w:lineRule="auto"/>
              <w:jc w:val="center"/>
              <w:rPr>
                <w:rFonts w:hint="eastAsia" w:ascii="楷体" w:hAnsi="楷体" w:eastAsia="楷体" w:cs="Times New Roman"/>
                <w:color w:val="auto"/>
                <w:sz w:val="28"/>
                <w:szCs w:val="28"/>
                <w:highlight w:val="none"/>
                <w:lang w:eastAsia="zh-CN"/>
              </w:rPr>
            </w:pPr>
            <w:r>
              <w:rPr>
                <w:rFonts w:hint="eastAsia" w:ascii="楷体" w:hAnsi="楷体" w:eastAsia="楷体" w:cs="Times New Roman"/>
                <w:color w:val="auto"/>
                <w:sz w:val="28"/>
                <w:szCs w:val="28"/>
                <w:highlight w:val="none"/>
                <w:lang w:eastAsia="zh-CN"/>
              </w:rPr>
              <w:t>货物领取卡（券）</w:t>
            </w:r>
          </w:p>
        </w:tc>
        <w:tc>
          <w:tcPr>
            <w:tcW w:w="2565" w:type="dxa"/>
            <w:shd w:val="clear" w:color="auto" w:fill="auto"/>
            <w:noWrap w:val="0"/>
            <w:vAlign w:val="center"/>
          </w:tcPr>
          <w:p w14:paraId="089D3831">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lang w:eastAsia="zh-CN"/>
              </w:rPr>
              <w:t>2000</w:t>
            </w:r>
            <w:r>
              <w:rPr>
                <w:rFonts w:ascii="楷体" w:hAnsi="楷体" w:eastAsia="楷体" w:cs="Times New Roman"/>
                <w:color w:val="auto"/>
                <w:sz w:val="28"/>
                <w:szCs w:val="28"/>
                <w:highlight w:val="none"/>
              </w:rPr>
              <w:t>元/人份/年</w:t>
            </w:r>
          </w:p>
        </w:tc>
        <w:tc>
          <w:tcPr>
            <w:tcW w:w="1575" w:type="dxa"/>
            <w:shd w:val="clear" w:color="auto" w:fill="auto"/>
            <w:noWrap w:val="0"/>
            <w:vAlign w:val="center"/>
          </w:tcPr>
          <w:p w14:paraId="1DA269B6">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1247</w:t>
            </w:r>
          </w:p>
        </w:tc>
        <w:tc>
          <w:tcPr>
            <w:tcW w:w="1980" w:type="dxa"/>
            <w:shd w:val="clear" w:color="auto" w:fill="auto"/>
            <w:noWrap w:val="0"/>
            <w:vAlign w:val="center"/>
          </w:tcPr>
          <w:p w14:paraId="2AAB10A5">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249.40</w:t>
            </w:r>
          </w:p>
        </w:tc>
      </w:tr>
      <w:bookmarkEnd w:id="1"/>
    </w:tbl>
    <w:p w14:paraId="4B22D32F">
      <w:pPr>
        <w:pStyle w:val="33"/>
        <w:spacing w:line="360" w:lineRule="auto"/>
        <w:ind w:firstLine="480" w:firstLineChars="200"/>
        <w:jc w:val="both"/>
        <w:rPr>
          <w:rFonts w:hint="default" w:ascii="Times New Roman" w:hAnsi="Times New Roman" w:eastAsia="宋体" w:cs="Times New Roman"/>
          <w:kern w:val="2"/>
          <w:sz w:val="24"/>
          <w:lang w:val="en-US" w:eastAsia="zh-CN" w:bidi="ar-SA"/>
        </w:rPr>
      </w:pPr>
    </w:p>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6AEF">
    <w:pPr>
      <w:pStyle w:val="22"/>
    </w:pPr>
    <w:r>
      <w:rPr>
        <w:sz w:val="18"/>
      </w:rPr>
      <w:pict>
        <v:shape id="_x0000_s4106" o:spid="_x0000_s410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D4C5D43">
                <w:pPr>
                  <w:pStyle w:val="22"/>
                  <w:rPr>
                    <w:rStyle w:val="38"/>
                  </w:rPr>
                </w:pPr>
                <w:r>
                  <w:rPr>
                    <w:rStyle w:val="38"/>
                  </w:rPr>
                  <w:fldChar w:fldCharType="begin"/>
                </w:r>
                <w:r>
                  <w:rPr>
                    <w:rStyle w:val="38"/>
                  </w:rPr>
                  <w:instrText xml:space="preserve">PAGE  </w:instrText>
                </w:r>
                <w:r>
                  <w:rPr>
                    <w:rStyle w:val="38"/>
                  </w:rPr>
                  <w:fldChar w:fldCharType="separate"/>
                </w:r>
                <w:r>
                  <w:rPr>
                    <w:rStyle w:val="38"/>
                  </w:rPr>
                  <w:t>47</w:t>
                </w:r>
                <w:r>
                  <w:rPr>
                    <w:rStyle w:val="3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35265">
    <w:pPr>
      <w:pStyle w:val="22"/>
      <w:framePr w:wrap="around" w:vAnchor="text" w:hAnchor="margin" w:xAlign="center" w:y="1"/>
      <w:rPr>
        <w:rStyle w:val="38"/>
      </w:rPr>
    </w:pPr>
    <w:r>
      <w:rPr>
        <w:rStyle w:val="38"/>
      </w:rPr>
      <w:fldChar w:fldCharType="begin"/>
    </w:r>
    <w:r>
      <w:rPr>
        <w:rStyle w:val="38"/>
      </w:rPr>
      <w:instrText xml:space="preserve">PAGE  </w:instrText>
    </w:r>
    <w:r>
      <w:rPr>
        <w:rStyle w:val="38"/>
      </w:rPr>
      <w:fldChar w:fldCharType="end"/>
    </w:r>
  </w:p>
  <w:p w14:paraId="2B8DAD7C">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7DB8">
    <w:pPr>
      <w:pStyle w:val="23"/>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F511E">
    <w:pPr>
      <w:pStyle w:val="23"/>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6563A46C">
    <w:pPr>
      <w:pStyle w:val="2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JjOTQxYzhjODMyMDAzZmE0MDJkMWFkNmJlNDkwYTU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10A076F"/>
    <w:rsid w:val="017E1B19"/>
    <w:rsid w:val="01D24B5F"/>
    <w:rsid w:val="01ED3B47"/>
    <w:rsid w:val="02DE5705"/>
    <w:rsid w:val="03062E20"/>
    <w:rsid w:val="03B22505"/>
    <w:rsid w:val="04067181"/>
    <w:rsid w:val="04EE7346"/>
    <w:rsid w:val="05045387"/>
    <w:rsid w:val="05104E6D"/>
    <w:rsid w:val="05283431"/>
    <w:rsid w:val="05532506"/>
    <w:rsid w:val="05ED76CD"/>
    <w:rsid w:val="06262FF6"/>
    <w:rsid w:val="06AB1B86"/>
    <w:rsid w:val="07267565"/>
    <w:rsid w:val="072E7791"/>
    <w:rsid w:val="073C750A"/>
    <w:rsid w:val="078C18B4"/>
    <w:rsid w:val="07A20F5E"/>
    <w:rsid w:val="08193505"/>
    <w:rsid w:val="08F93BFD"/>
    <w:rsid w:val="095F7F4C"/>
    <w:rsid w:val="09A60123"/>
    <w:rsid w:val="09AE75F4"/>
    <w:rsid w:val="09B95F2A"/>
    <w:rsid w:val="0A0C7574"/>
    <w:rsid w:val="0A424E4D"/>
    <w:rsid w:val="0AB0493B"/>
    <w:rsid w:val="0ABC7DFE"/>
    <w:rsid w:val="0AEF7369"/>
    <w:rsid w:val="0AF82AC1"/>
    <w:rsid w:val="0B5807E8"/>
    <w:rsid w:val="0B662C07"/>
    <w:rsid w:val="0B66533A"/>
    <w:rsid w:val="0B84414D"/>
    <w:rsid w:val="0B980BE5"/>
    <w:rsid w:val="0BD46BAD"/>
    <w:rsid w:val="0BE120B2"/>
    <w:rsid w:val="0CEC43CA"/>
    <w:rsid w:val="0D354C8F"/>
    <w:rsid w:val="0D50431A"/>
    <w:rsid w:val="0D5F72C9"/>
    <w:rsid w:val="0DC93B08"/>
    <w:rsid w:val="0DF04D08"/>
    <w:rsid w:val="0DF624E0"/>
    <w:rsid w:val="0E1F7B5B"/>
    <w:rsid w:val="0E346850"/>
    <w:rsid w:val="0E404088"/>
    <w:rsid w:val="0EA113FA"/>
    <w:rsid w:val="0ECA11CC"/>
    <w:rsid w:val="0EED1247"/>
    <w:rsid w:val="0F390E8E"/>
    <w:rsid w:val="0F8F57EF"/>
    <w:rsid w:val="0FD50659"/>
    <w:rsid w:val="0FF97625"/>
    <w:rsid w:val="1018304A"/>
    <w:rsid w:val="10BC7123"/>
    <w:rsid w:val="10CA5CE4"/>
    <w:rsid w:val="110475FD"/>
    <w:rsid w:val="119066D9"/>
    <w:rsid w:val="11A335B5"/>
    <w:rsid w:val="1219428E"/>
    <w:rsid w:val="13490C7D"/>
    <w:rsid w:val="135C3D02"/>
    <w:rsid w:val="14E27C21"/>
    <w:rsid w:val="153B2049"/>
    <w:rsid w:val="155B5FE8"/>
    <w:rsid w:val="15614DA8"/>
    <w:rsid w:val="15AD79BC"/>
    <w:rsid w:val="16066864"/>
    <w:rsid w:val="16991EF7"/>
    <w:rsid w:val="173850A7"/>
    <w:rsid w:val="174C0AC9"/>
    <w:rsid w:val="177B4CDC"/>
    <w:rsid w:val="17BA7FA6"/>
    <w:rsid w:val="17C81616"/>
    <w:rsid w:val="17F627DF"/>
    <w:rsid w:val="18131D1F"/>
    <w:rsid w:val="18386437"/>
    <w:rsid w:val="192B2CC7"/>
    <w:rsid w:val="198B1495"/>
    <w:rsid w:val="19DF2960"/>
    <w:rsid w:val="1A6C248D"/>
    <w:rsid w:val="1AA74848"/>
    <w:rsid w:val="1AF45622"/>
    <w:rsid w:val="1B0D432A"/>
    <w:rsid w:val="1B5A7D5C"/>
    <w:rsid w:val="1B7B26E1"/>
    <w:rsid w:val="1BE97BFB"/>
    <w:rsid w:val="1C1A0C17"/>
    <w:rsid w:val="1C32741A"/>
    <w:rsid w:val="1C405AE5"/>
    <w:rsid w:val="1D960483"/>
    <w:rsid w:val="1DF15284"/>
    <w:rsid w:val="1F171CFB"/>
    <w:rsid w:val="1F205053"/>
    <w:rsid w:val="1F3C13B6"/>
    <w:rsid w:val="1F4B49D6"/>
    <w:rsid w:val="1F63035D"/>
    <w:rsid w:val="1F637F9A"/>
    <w:rsid w:val="1F812265"/>
    <w:rsid w:val="1FF85069"/>
    <w:rsid w:val="209F61A4"/>
    <w:rsid w:val="20F41885"/>
    <w:rsid w:val="21093582"/>
    <w:rsid w:val="212D538B"/>
    <w:rsid w:val="21617F9F"/>
    <w:rsid w:val="219153B7"/>
    <w:rsid w:val="21993B18"/>
    <w:rsid w:val="21AD1D7B"/>
    <w:rsid w:val="21EB7868"/>
    <w:rsid w:val="22174BD6"/>
    <w:rsid w:val="22464B8D"/>
    <w:rsid w:val="228F2F97"/>
    <w:rsid w:val="229A201B"/>
    <w:rsid w:val="239974D6"/>
    <w:rsid w:val="23E266D0"/>
    <w:rsid w:val="23E4618A"/>
    <w:rsid w:val="241C2900"/>
    <w:rsid w:val="244E3D8C"/>
    <w:rsid w:val="24B335CE"/>
    <w:rsid w:val="24EF6268"/>
    <w:rsid w:val="25EF0E4B"/>
    <w:rsid w:val="268101FF"/>
    <w:rsid w:val="269C26E3"/>
    <w:rsid w:val="272E2D63"/>
    <w:rsid w:val="27410CB9"/>
    <w:rsid w:val="276D441A"/>
    <w:rsid w:val="27F74FD8"/>
    <w:rsid w:val="2843454D"/>
    <w:rsid w:val="284B576B"/>
    <w:rsid w:val="2861396F"/>
    <w:rsid w:val="28681C13"/>
    <w:rsid w:val="28793E20"/>
    <w:rsid w:val="28A95D87"/>
    <w:rsid w:val="28B44010"/>
    <w:rsid w:val="292450D2"/>
    <w:rsid w:val="29384EA8"/>
    <w:rsid w:val="29E26463"/>
    <w:rsid w:val="29E928DF"/>
    <w:rsid w:val="2A07065D"/>
    <w:rsid w:val="2A0A08C3"/>
    <w:rsid w:val="2A534564"/>
    <w:rsid w:val="2A573A70"/>
    <w:rsid w:val="2AC45412"/>
    <w:rsid w:val="2BA23026"/>
    <w:rsid w:val="2C164B90"/>
    <w:rsid w:val="2CBD48CE"/>
    <w:rsid w:val="2CE211B2"/>
    <w:rsid w:val="2E015B36"/>
    <w:rsid w:val="2E275F81"/>
    <w:rsid w:val="2E4E51C2"/>
    <w:rsid w:val="2E77681E"/>
    <w:rsid w:val="2EC90F83"/>
    <w:rsid w:val="2ED90BD8"/>
    <w:rsid w:val="2F4B2B19"/>
    <w:rsid w:val="2F6246CC"/>
    <w:rsid w:val="2F8642F7"/>
    <w:rsid w:val="2FC53683"/>
    <w:rsid w:val="2FE75B13"/>
    <w:rsid w:val="2FE97A5F"/>
    <w:rsid w:val="30203B82"/>
    <w:rsid w:val="305A47DE"/>
    <w:rsid w:val="309E348C"/>
    <w:rsid w:val="31205A88"/>
    <w:rsid w:val="31394322"/>
    <w:rsid w:val="3184082E"/>
    <w:rsid w:val="31945827"/>
    <w:rsid w:val="31FEBFA9"/>
    <w:rsid w:val="321567E5"/>
    <w:rsid w:val="32617B06"/>
    <w:rsid w:val="328304A8"/>
    <w:rsid w:val="32BC5F4D"/>
    <w:rsid w:val="33FE364D"/>
    <w:rsid w:val="3429115A"/>
    <w:rsid w:val="34F2580B"/>
    <w:rsid w:val="353F3CFB"/>
    <w:rsid w:val="35956011"/>
    <w:rsid w:val="35A32FBE"/>
    <w:rsid w:val="35A87AF3"/>
    <w:rsid w:val="35B137EF"/>
    <w:rsid w:val="36024564"/>
    <w:rsid w:val="36127FE4"/>
    <w:rsid w:val="36276335"/>
    <w:rsid w:val="362B51D9"/>
    <w:rsid w:val="3647700D"/>
    <w:rsid w:val="36981B5D"/>
    <w:rsid w:val="36A9634B"/>
    <w:rsid w:val="36BC2315"/>
    <w:rsid w:val="36D079C8"/>
    <w:rsid w:val="371711E7"/>
    <w:rsid w:val="37472D48"/>
    <w:rsid w:val="377FB79C"/>
    <w:rsid w:val="37A4253C"/>
    <w:rsid w:val="37D716E7"/>
    <w:rsid w:val="3A675DC2"/>
    <w:rsid w:val="3A8F3EBA"/>
    <w:rsid w:val="3AB10259"/>
    <w:rsid w:val="3ABA6222"/>
    <w:rsid w:val="3B1F54EA"/>
    <w:rsid w:val="3B301F44"/>
    <w:rsid w:val="3BAE4829"/>
    <w:rsid w:val="3BC31DD8"/>
    <w:rsid w:val="3BDF73C5"/>
    <w:rsid w:val="3C3053F7"/>
    <w:rsid w:val="3CA93509"/>
    <w:rsid w:val="3CDFFECA"/>
    <w:rsid w:val="3D4445A5"/>
    <w:rsid w:val="3D572003"/>
    <w:rsid w:val="3D902D22"/>
    <w:rsid w:val="3DEF68B0"/>
    <w:rsid w:val="3DF4021A"/>
    <w:rsid w:val="3E047963"/>
    <w:rsid w:val="3E8E5BBA"/>
    <w:rsid w:val="3EDC10FF"/>
    <w:rsid w:val="3F0A5E23"/>
    <w:rsid w:val="402214C1"/>
    <w:rsid w:val="402E1B38"/>
    <w:rsid w:val="4056399E"/>
    <w:rsid w:val="405A4873"/>
    <w:rsid w:val="407B3EBF"/>
    <w:rsid w:val="40CB28E7"/>
    <w:rsid w:val="40DF693D"/>
    <w:rsid w:val="40F16A8E"/>
    <w:rsid w:val="41051E82"/>
    <w:rsid w:val="412455D4"/>
    <w:rsid w:val="412545BE"/>
    <w:rsid w:val="41384D12"/>
    <w:rsid w:val="4184340D"/>
    <w:rsid w:val="41A24AFA"/>
    <w:rsid w:val="41E21275"/>
    <w:rsid w:val="41F160F2"/>
    <w:rsid w:val="42034E37"/>
    <w:rsid w:val="42874FDC"/>
    <w:rsid w:val="42F6152E"/>
    <w:rsid w:val="42FF6CFF"/>
    <w:rsid w:val="43771108"/>
    <w:rsid w:val="438C4E1A"/>
    <w:rsid w:val="44152C89"/>
    <w:rsid w:val="446523D2"/>
    <w:rsid w:val="449952D8"/>
    <w:rsid w:val="44DA0696"/>
    <w:rsid w:val="44E45943"/>
    <w:rsid w:val="4583380E"/>
    <w:rsid w:val="459102C1"/>
    <w:rsid w:val="45993146"/>
    <w:rsid w:val="45EB3538"/>
    <w:rsid w:val="46440499"/>
    <w:rsid w:val="46771AC0"/>
    <w:rsid w:val="468204C7"/>
    <w:rsid w:val="47867C8A"/>
    <w:rsid w:val="479B001B"/>
    <w:rsid w:val="47D21CE6"/>
    <w:rsid w:val="48876507"/>
    <w:rsid w:val="48A14890"/>
    <w:rsid w:val="48BD0CBA"/>
    <w:rsid w:val="48FE3012"/>
    <w:rsid w:val="495C4CF8"/>
    <w:rsid w:val="4A4A318C"/>
    <w:rsid w:val="4A4C0CEF"/>
    <w:rsid w:val="4A67403B"/>
    <w:rsid w:val="4A734E79"/>
    <w:rsid w:val="4AAF6DD6"/>
    <w:rsid w:val="4AD27698"/>
    <w:rsid w:val="4B090E3B"/>
    <w:rsid w:val="4B1B114F"/>
    <w:rsid w:val="4B250368"/>
    <w:rsid w:val="4B7F6C9B"/>
    <w:rsid w:val="4BB01238"/>
    <w:rsid w:val="4BE25FAE"/>
    <w:rsid w:val="4C0F2ADB"/>
    <w:rsid w:val="4C2F1AF1"/>
    <w:rsid w:val="4C3F1A69"/>
    <w:rsid w:val="4C4C7D4D"/>
    <w:rsid w:val="4C692E82"/>
    <w:rsid w:val="4C7C142A"/>
    <w:rsid w:val="4CA7336B"/>
    <w:rsid w:val="4CDF0E99"/>
    <w:rsid w:val="4D001539"/>
    <w:rsid w:val="4D060FF1"/>
    <w:rsid w:val="4D5256F1"/>
    <w:rsid w:val="4D550AA7"/>
    <w:rsid w:val="4D714797"/>
    <w:rsid w:val="4D9F0EEA"/>
    <w:rsid w:val="4E03055E"/>
    <w:rsid w:val="4F095D32"/>
    <w:rsid w:val="4F1A4882"/>
    <w:rsid w:val="4F3C4DEC"/>
    <w:rsid w:val="502A0C75"/>
    <w:rsid w:val="504900D3"/>
    <w:rsid w:val="515B1A65"/>
    <w:rsid w:val="524D365C"/>
    <w:rsid w:val="52892F5B"/>
    <w:rsid w:val="52A21143"/>
    <w:rsid w:val="52F61709"/>
    <w:rsid w:val="534327B1"/>
    <w:rsid w:val="538D2B10"/>
    <w:rsid w:val="53E06252"/>
    <w:rsid w:val="53F701D3"/>
    <w:rsid w:val="54073585"/>
    <w:rsid w:val="54A32BCE"/>
    <w:rsid w:val="54D062C6"/>
    <w:rsid w:val="54DB7C79"/>
    <w:rsid w:val="54E74E26"/>
    <w:rsid w:val="550B2446"/>
    <w:rsid w:val="55580A4D"/>
    <w:rsid w:val="5570524B"/>
    <w:rsid w:val="55B011EA"/>
    <w:rsid w:val="55B45B96"/>
    <w:rsid w:val="55DC1770"/>
    <w:rsid w:val="55EB22AC"/>
    <w:rsid w:val="561133F2"/>
    <w:rsid w:val="56571FFA"/>
    <w:rsid w:val="56A92CC7"/>
    <w:rsid w:val="580E7814"/>
    <w:rsid w:val="583244D3"/>
    <w:rsid w:val="58BD10F2"/>
    <w:rsid w:val="58CD33C2"/>
    <w:rsid w:val="596469D4"/>
    <w:rsid w:val="5A435D8A"/>
    <w:rsid w:val="5B233C17"/>
    <w:rsid w:val="5BBC1D09"/>
    <w:rsid w:val="5C34380B"/>
    <w:rsid w:val="5D5604BE"/>
    <w:rsid w:val="5E8C1B9F"/>
    <w:rsid w:val="5EB83F62"/>
    <w:rsid w:val="5ED64405"/>
    <w:rsid w:val="5F281AB8"/>
    <w:rsid w:val="5F912AC4"/>
    <w:rsid w:val="5FC609F2"/>
    <w:rsid w:val="5FCC7BD4"/>
    <w:rsid w:val="5FD14724"/>
    <w:rsid w:val="60700F30"/>
    <w:rsid w:val="607B7DDA"/>
    <w:rsid w:val="611F5A7B"/>
    <w:rsid w:val="618D7EA5"/>
    <w:rsid w:val="61A76748"/>
    <w:rsid w:val="62960B4F"/>
    <w:rsid w:val="62A267EC"/>
    <w:rsid w:val="62B731FE"/>
    <w:rsid w:val="63023C80"/>
    <w:rsid w:val="636D3AA1"/>
    <w:rsid w:val="63883F4E"/>
    <w:rsid w:val="63A86D8C"/>
    <w:rsid w:val="63C46DE2"/>
    <w:rsid w:val="64931A65"/>
    <w:rsid w:val="64F22548"/>
    <w:rsid w:val="64FF32AE"/>
    <w:rsid w:val="659106E2"/>
    <w:rsid w:val="65AB236D"/>
    <w:rsid w:val="65B8080F"/>
    <w:rsid w:val="661B390F"/>
    <w:rsid w:val="66483EC5"/>
    <w:rsid w:val="66704DB4"/>
    <w:rsid w:val="67102453"/>
    <w:rsid w:val="68A67F29"/>
    <w:rsid w:val="68C15CCA"/>
    <w:rsid w:val="697D619C"/>
    <w:rsid w:val="69EE3D79"/>
    <w:rsid w:val="6A0E091D"/>
    <w:rsid w:val="6ABA50AD"/>
    <w:rsid w:val="6B3B6738"/>
    <w:rsid w:val="6B58725B"/>
    <w:rsid w:val="6BA94127"/>
    <w:rsid w:val="6BFE46EA"/>
    <w:rsid w:val="6C07661A"/>
    <w:rsid w:val="6C7F53F2"/>
    <w:rsid w:val="6C8B20CC"/>
    <w:rsid w:val="6CC87B57"/>
    <w:rsid w:val="6D135E16"/>
    <w:rsid w:val="6E816FD5"/>
    <w:rsid w:val="6F447A17"/>
    <w:rsid w:val="6FF77ECA"/>
    <w:rsid w:val="704217E5"/>
    <w:rsid w:val="70BA1B14"/>
    <w:rsid w:val="70DD3DED"/>
    <w:rsid w:val="70DD4590"/>
    <w:rsid w:val="71152000"/>
    <w:rsid w:val="711A679E"/>
    <w:rsid w:val="71C1726B"/>
    <w:rsid w:val="721756F7"/>
    <w:rsid w:val="7231680E"/>
    <w:rsid w:val="72602A76"/>
    <w:rsid w:val="738B5D82"/>
    <w:rsid w:val="73D531DE"/>
    <w:rsid w:val="754972D6"/>
    <w:rsid w:val="76ED37EF"/>
    <w:rsid w:val="770F21D1"/>
    <w:rsid w:val="78A7019A"/>
    <w:rsid w:val="796D5CD1"/>
    <w:rsid w:val="79BA3B0E"/>
    <w:rsid w:val="7A0F064B"/>
    <w:rsid w:val="7A2871D9"/>
    <w:rsid w:val="7A5073DE"/>
    <w:rsid w:val="7ABB6962"/>
    <w:rsid w:val="7AF4539C"/>
    <w:rsid w:val="7AF46434"/>
    <w:rsid w:val="7AFF4ADB"/>
    <w:rsid w:val="7B022DCE"/>
    <w:rsid w:val="7B945E14"/>
    <w:rsid w:val="7BFEEA97"/>
    <w:rsid w:val="7C013D85"/>
    <w:rsid w:val="7C662C4B"/>
    <w:rsid w:val="7C7FB7F5"/>
    <w:rsid w:val="7C932BF9"/>
    <w:rsid w:val="7CC16371"/>
    <w:rsid w:val="7D578562"/>
    <w:rsid w:val="7DB40A20"/>
    <w:rsid w:val="7E136A50"/>
    <w:rsid w:val="7E1443D7"/>
    <w:rsid w:val="7E412407"/>
    <w:rsid w:val="7E49765A"/>
    <w:rsid w:val="7E4C0FEB"/>
    <w:rsid w:val="7E510063"/>
    <w:rsid w:val="7EBE0C5A"/>
    <w:rsid w:val="7ED802A7"/>
    <w:rsid w:val="7EFB3C47"/>
    <w:rsid w:val="7EFEFCA7"/>
    <w:rsid w:val="7F4B307F"/>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97"/>
    <w:qFormat/>
    <w:uiPriority w:val="0"/>
    <w:pPr>
      <w:keepNext/>
      <w:outlineLvl w:val="0"/>
    </w:pPr>
    <w:rPr>
      <w:sz w:val="28"/>
      <w:szCs w:val="24"/>
    </w:rPr>
  </w:style>
  <w:style w:type="paragraph" w:styleId="6">
    <w:name w:val="heading 2"/>
    <w:basedOn w:val="1"/>
    <w:next w:val="1"/>
    <w:link w:val="46"/>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7">
    <w:name w:val="heading 3"/>
    <w:basedOn w:val="1"/>
    <w:next w:val="1"/>
    <w:link w:val="47"/>
    <w:qFormat/>
    <w:uiPriority w:val="0"/>
    <w:pPr>
      <w:keepNext/>
      <w:keepLines/>
      <w:spacing w:before="260" w:after="260" w:line="416" w:lineRule="auto"/>
      <w:outlineLvl w:val="2"/>
    </w:pPr>
    <w:rPr>
      <w:b/>
      <w:bCs/>
      <w:sz w:val="32"/>
      <w:szCs w:val="32"/>
      <w:lang w:val="zh-CN"/>
    </w:rPr>
  </w:style>
  <w:style w:type="paragraph" w:styleId="8">
    <w:name w:val="heading 4"/>
    <w:basedOn w:val="1"/>
    <w:next w:val="1"/>
    <w:link w:val="48"/>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line="360" w:lineRule="auto"/>
      <w:ind w:left="420" w:leftChars="200" w:firstLine="420" w:firstLineChars="200"/>
    </w:pPr>
    <w:rPr>
      <w:rFonts w:ascii="Times New Roman"/>
      <w:sz w:val="21"/>
      <w:szCs w:val="21"/>
    </w:rPr>
  </w:style>
  <w:style w:type="paragraph" w:styleId="3">
    <w:name w:val="Body Text Indent"/>
    <w:basedOn w:val="1"/>
    <w:next w:val="4"/>
    <w:link w:val="50"/>
    <w:qFormat/>
    <w:uiPriority w:val="0"/>
    <w:pPr>
      <w:ind w:firstLine="540"/>
    </w:pPr>
    <w:rPr>
      <w:rFonts w:eastAsia="仿宋_GB2312"/>
      <w:sz w:val="28"/>
    </w:rPr>
  </w:style>
  <w:style w:type="paragraph" w:styleId="4">
    <w:name w:val="envelope return"/>
    <w:basedOn w:val="1"/>
    <w:qFormat/>
    <w:uiPriority w:val="0"/>
    <w:pPr>
      <w:snapToGrid w:val="0"/>
    </w:pPr>
    <w:rPr>
      <w:rFonts w:ascii="Arial" w:hAnsi="Arial"/>
    </w:rPr>
  </w:style>
  <w:style w:type="paragraph" w:styleId="9">
    <w:name w:val="toc 7"/>
    <w:basedOn w:val="1"/>
    <w:next w:val="1"/>
    <w:qFormat/>
    <w:uiPriority w:val="0"/>
    <w:pPr>
      <w:ind w:left="2520" w:leftChars="1200"/>
    </w:pPr>
  </w:style>
  <w:style w:type="paragraph" w:styleId="10">
    <w:name w:val="Document Map"/>
    <w:basedOn w:val="1"/>
    <w:link w:val="72"/>
    <w:qFormat/>
    <w:uiPriority w:val="0"/>
    <w:pPr>
      <w:shd w:val="clear" w:color="auto" w:fill="000080"/>
    </w:pPr>
  </w:style>
  <w:style w:type="paragraph" w:styleId="11">
    <w:name w:val="annotation text"/>
    <w:basedOn w:val="1"/>
    <w:link w:val="66"/>
    <w:semiHidden/>
    <w:qFormat/>
    <w:uiPriority w:val="99"/>
    <w:pPr>
      <w:jc w:val="left"/>
    </w:pPr>
  </w:style>
  <w:style w:type="paragraph" w:styleId="12">
    <w:name w:val="Body Text 3"/>
    <w:basedOn w:val="1"/>
    <w:link w:val="87"/>
    <w:unhideWhenUsed/>
    <w:qFormat/>
    <w:uiPriority w:val="99"/>
    <w:pPr>
      <w:spacing w:after="120"/>
    </w:pPr>
    <w:rPr>
      <w:rFonts w:ascii="Calibri" w:hAnsi="Calibri"/>
      <w:sz w:val="16"/>
      <w:szCs w:val="16"/>
      <w:lang w:val="zh-CN"/>
    </w:rPr>
  </w:style>
  <w:style w:type="paragraph" w:styleId="13">
    <w:name w:val="Body Text"/>
    <w:basedOn w:val="1"/>
    <w:next w:val="14"/>
    <w:link w:val="61"/>
    <w:qFormat/>
    <w:uiPriority w:val="0"/>
    <w:pPr>
      <w:spacing w:after="120"/>
    </w:pPr>
    <w:rPr>
      <w:szCs w:val="24"/>
    </w:rPr>
  </w:style>
  <w:style w:type="paragraph" w:styleId="14">
    <w:name w:val="toc 2"/>
    <w:basedOn w:val="1"/>
    <w:next w:val="1"/>
    <w:qFormat/>
    <w:uiPriority w:val="39"/>
    <w:pPr>
      <w:ind w:left="420" w:leftChars="200"/>
    </w:pPr>
  </w:style>
  <w:style w:type="paragraph" w:styleId="15">
    <w:name w:val="toc 5"/>
    <w:basedOn w:val="1"/>
    <w:next w:val="1"/>
    <w:qFormat/>
    <w:uiPriority w:val="0"/>
    <w:pPr>
      <w:ind w:left="1680" w:leftChars="800"/>
    </w:pPr>
  </w:style>
  <w:style w:type="paragraph" w:styleId="16">
    <w:name w:val="toc 3"/>
    <w:basedOn w:val="1"/>
    <w:next w:val="1"/>
    <w:qFormat/>
    <w:uiPriority w:val="39"/>
    <w:pPr>
      <w:ind w:left="840" w:leftChars="400"/>
    </w:pPr>
  </w:style>
  <w:style w:type="paragraph" w:styleId="17">
    <w:name w:val="Plain Text"/>
    <w:basedOn w:val="1"/>
    <w:link w:val="69"/>
    <w:qFormat/>
    <w:uiPriority w:val="0"/>
    <w:rPr>
      <w:rFonts w:ascii="宋体" w:hAnsi="Courier New" w:cstheme="minorBidi"/>
      <w:szCs w:val="22"/>
    </w:rPr>
  </w:style>
  <w:style w:type="paragraph" w:styleId="18">
    <w:name w:val="toc 8"/>
    <w:basedOn w:val="1"/>
    <w:next w:val="1"/>
    <w:qFormat/>
    <w:uiPriority w:val="0"/>
    <w:pPr>
      <w:ind w:left="2940" w:leftChars="1400"/>
    </w:pPr>
  </w:style>
  <w:style w:type="paragraph" w:styleId="19">
    <w:name w:val="Date"/>
    <w:basedOn w:val="1"/>
    <w:next w:val="1"/>
    <w:link w:val="49"/>
    <w:qFormat/>
    <w:uiPriority w:val="0"/>
    <w:rPr>
      <w:rFonts w:ascii="Arial" w:hAnsi="Arial" w:eastAsia="楷体_GB2312"/>
      <w:sz w:val="28"/>
    </w:rPr>
  </w:style>
  <w:style w:type="paragraph" w:styleId="20">
    <w:name w:val="Body Text Indent 2"/>
    <w:basedOn w:val="1"/>
    <w:link w:val="52"/>
    <w:qFormat/>
    <w:uiPriority w:val="0"/>
    <w:pPr>
      <w:tabs>
        <w:tab w:val="left" w:pos="720"/>
      </w:tabs>
      <w:ind w:right="-506" w:rightChars="-241" w:firstLine="538" w:firstLineChars="192"/>
    </w:pPr>
    <w:rPr>
      <w:rFonts w:eastAsia="仿宋_GB2312"/>
      <w:sz w:val="28"/>
    </w:rPr>
  </w:style>
  <w:style w:type="paragraph" w:styleId="21">
    <w:name w:val="Balloon Text"/>
    <w:basedOn w:val="1"/>
    <w:link w:val="63"/>
    <w:qFormat/>
    <w:uiPriority w:val="0"/>
    <w:rPr>
      <w:sz w:val="18"/>
      <w:szCs w:val="18"/>
    </w:rPr>
  </w:style>
  <w:style w:type="paragraph" w:styleId="22">
    <w:name w:val="footer"/>
    <w:basedOn w:val="1"/>
    <w:link w:val="44"/>
    <w:unhideWhenUsed/>
    <w:qFormat/>
    <w:uiPriority w:val="99"/>
    <w:pPr>
      <w:tabs>
        <w:tab w:val="center" w:pos="4153"/>
        <w:tab w:val="right" w:pos="8306"/>
      </w:tabs>
      <w:snapToGrid w:val="0"/>
      <w:jc w:val="left"/>
    </w:pPr>
    <w:rPr>
      <w:sz w:val="18"/>
      <w:szCs w:val="18"/>
    </w:rPr>
  </w:style>
  <w:style w:type="paragraph" w:styleId="23">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0"/>
  </w:style>
  <w:style w:type="paragraph" w:styleId="25">
    <w:name w:val="toc 4"/>
    <w:basedOn w:val="1"/>
    <w:next w:val="1"/>
    <w:qFormat/>
    <w:uiPriority w:val="0"/>
    <w:pPr>
      <w:ind w:left="1260" w:leftChars="600"/>
    </w:pPr>
  </w:style>
  <w:style w:type="paragraph" w:styleId="26">
    <w:name w:val="toc 6"/>
    <w:basedOn w:val="1"/>
    <w:next w:val="1"/>
    <w:qFormat/>
    <w:uiPriority w:val="0"/>
    <w:pPr>
      <w:ind w:left="2100" w:leftChars="1000"/>
    </w:pPr>
  </w:style>
  <w:style w:type="paragraph" w:styleId="27">
    <w:name w:val="Body Text Indent 3"/>
    <w:basedOn w:val="1"/>
    <w:link w:val="58"/>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11"/>
    <w:next w:val="11"/>
    <w:link w:val="67"/>
    <w:semiHidden/>
    <w:qFormat/>
    <w:uiPriority w:val="99"/>
    <w:rPr>
      <w:b/>
      <w:bCs/>
    </w:rPr>
  </w:style>
  <w:style w:type="paragraph" w:styleId="33">
    <w:name w:val="Body Text First Indent"/>
    <w:basedOn w:val="13"/>
    <w:unhideWhenUsed/>
    <w:qFormat/>
    <w:uiPriority w:val="99"/>
    <w:pPr>
      <w:spacing w:line="400" w:lineRule="atLeast"/>
      <w:ind w:firstLine="426"/>
    </w:pPr>
    <w:rPr>
      <w:sz w:val="24"/>
      <w:szCs w:val="20"/>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basedOn w:val="36"/>
    <w:unhideWhenUsed/>
    <w:qFormat/>
    <w:uiPriority w:val="99"/>
    <w:rPr>
      <w:color w:val="954F72" w:themeColor="followedHyperlink"/>
      <w:u w:val="single"/>
    </w:rPr>
  </w:style>
  <w:style w:type="character" w:styleId="40">
    <w:name w:val="Hyperlink"/>
    <w:basedOn w:val="36"/>
    <w:qFormat/>
    <w:uiPriority w:val="99"/>
    <w:rPr>
      <w:color w:val="333333"/>
      <w:u w:val="none"/>
    </w:rPr>
  </w:style>
  <w:style w:type="character" w:styleId="41">
    <w:name w:val="annotation reference"/>
    <w:semiHidden/>
    <w:qFormat/>
    <w:uiPriority w:val="99"/>
    <w:rPr>
      <w:sz w:val="21"/>
      <w:szCs w:val="21"/>
    </w:rPr>
  </w:style>
  <w:style w:type="paragraph" w:customStyle="1" w:styleId="42">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43">
    <w:name w:val="页眉 Char"/>
    <w:basedOn w:val="36"/>
    <w:link w:val="23"/>
    <w:qFormat/>
    <w:uiPriority w:val="0"/>
    <w:rPr>
      <w:sz w:val="18"/>
      <w:szCs w:val="18"/>
    </w:rPr>
  </w:style>
  <w:style w:type="character" w:customStyle="1" w:styleId="44">
    <w:name w:val="页脚 Char"/>
    <w:basedOn w:val="36"/>
    <w:link w:val="22"/>
    <w:qFormat/>
    <w:uiPriority w:val="0"/>
    <w:rPr>
      <w:sz w:val="18"/>
      <w:szCs w:val="18"/>
    </w:rPr>
  </w:style>
  <w:style w:type="character" w:customStyle="1" w:styleId="45">
    <w:name w:val="标题 1 Char"/>
    <w:basedOn w:val="36"/>
    <w:link w:val="5"/>
    <w:qFormat/>
    <w:uiPriority w:val="0"/>
    <w:rPr>
      <w:rFonts w:ascii="Times New Roman" w:hAnsi="Times New Roman" w:eastAsia="宋体" w:cs="Times New Roman"/>
      <w:sz w:val="28"/>
      <w:szCs w:val="24"/>
    </w:rPr>
  </w:style>
  <w:style w:type="character" w:customStyle="1" w:styleId="46">
    <w:name w:val="标题 2 Char"/>
    <w:basedOn w:val="36"/>
    <w:link w:val="6"/>
    <w:qFormat/>
    <w:uiPriority w:val="0"/>
    <w:rPr>
      <w:rFonts w:ascii="Arial" w:hAnsi="Arial" w:eastAsia="黑体" w:cs="Times New Roman"/>
      <w:b/>
      <w:kern w:val="0"/>
      <w:sz w:val="32"/>
      <w:szCs w:val="20"/>
    </w:rPr>
  </w:style>
  <w:style w:type="character" w:customStyle="1" w:styleId="47">
    <w:name w:val="标题 3 Char"/>
    <w:basedOn w:val="36"/>
    <w:link w:val="7"/>
    <w:qFormat/>
    <w:uiPriority w:val="0"/>
    <w:rPr>
      <w:rFonts w:ascii="Times New Roman" w:hAnsi="Times New Roman" w:eastAsia="宋体" w:cs="Times New Roman"/>
      <w:b/>
      <w:bCs/>
      <w:sz w:val="32"/>
      <w:szCs w:val="32"/>
      <w:lang w:val="zh-CN" w:eastAsia="zh-CN"/>
    </w:rPr>
  </w:style>
  <w:style w:type="character" w:customStyle="1" w:styleId="48">
    <w:name w:val="标题 4 Char"/>
    <w:basedOn w:val="36"/>
    <w:link w:val="8"/>
    <w:qFormat/>
    <w:uiPriority w:val="0"/>
    <w:rPr>
      <w:rFonts w:ascii="Arial" w:hAnsi="Arial" w:eastAsia="黑体" w:cs="Times New Roman"/>
      <w:b/>
      <w:kern w:val="0"/>
      <w:sz w:val="28"/>
      <w:szCs w:val="20"/>
    </w:rPr>
  </w:style>
  <w:style w:type="character" w:customStyle="1" w:styleId="49">
    <w:name w:val="日期 Char"/>
    <w:basedOn w:val="36"/>
    <w:link w:val="19"/>
    <w:qFormat/>
    <w:uiPriority w:val="0"/>
    <w:rPr>
      <w:rFonts w:ascii="Arial" w:hAnsi="Arial" w:eastAsia="楷体_GB2312" w:cs="Times New Roman"/>
      <w:sz w:val="28"/>
      <w:szCs w:val="20"/>
    </w:rPr>
  </w:style>
  <w:style w:type="character" w:customStyle="1" w:styleId="50">
    <w:name w:val="正文文本缩进 Char"/>
    <w:basedOn w:val="36"/>
    <w:link w:val="3"/>
    <w:qFormat/>
    <w:uiPriority w:val="0"/>
    <w:rPr>
      <w:rFonts w:ascii="Times New Roman" w:hAnsi="Times New Roman" w:eastAsia="仿宋_GB2312" w:cs="Times New Roman"/>
      <w:sz w:val="28"/>
      <w:szCs w:val="20"/>
    </w:rPr>
  </w:style>
  <w:style w:type="paragraph" w:customStyle="1" w:styleId="51">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2">
    <w:name w:val="正文文本缩进 2 Char"/>
    <w:basedOn w:val="36"/>
    <w:link w:val="20"/>
    <w:qFormat/>
    <w:uiPriority w:val="0"/>
    <w:rPr>
      <w:rFonts w:ascii="Times New Roman" w:hAnsi="Times New Roman" w:eastAsia="仿宋_GB2312" w:cs="Times New Roman"/>
      <w:sz w:val="28"/>
      <w:szCs w:val="20"/>
    </w:rPr>
  </w:style>
  <w:style w:type="paragraph" w:customStyle="1" w:styleId="53">
    <w:name w:val="样式1"/>
    <w:basedOn w:val="1"/>
    <w:qFormat/>
    <w:uiPriority w:val="0"/>
    <w:pPr>
      <w:numPr>
        <w:ilvl w:val="0"/>
        <w:numId w:val="1"/>
      </w:numPr>
      <w:adjustRightInd w:val="0"/>
      <w:textAlignment w:val="baseline"/>
    </w:pPr>
    <w:rPr>
      <w:rFonts w:ascii="宋体" w:hAnsi="宋体"/>
      <w:kern w:val="0"/>
    </w:rPr>
  </w:style>
  <w:style w:type="paragraph" w:customStyle="1" w:styleId="54">
    <w:name w:val="样式 宋体 五号 行距: 单倍行距"/>
    <w:basedOn w:val="1"/>
    <w:qFormat/>
    <w:uiPriority w:val="0"/>
    <w:pPr>
      <w:adjustRightInd w:val="0"/>
      <w:jc w:val="left"/>
      <w:textAlignment w:val="baseline"/>
    </w:pPr>
    <w:rPr>
      <w:rFonts w:ascii="宋体" w:hAnsi="宋体"/>
      <w:kern w:val="0"/>
    </w:rPr>
  </w:style>
  <w:style w:type="paragraph" w:customStyle="1" w:styleId="55">
    <w:name w:val="样式 标题 2 + 宋体 五号 行距: 单倍行距"/>
    <w:basedOn w:val="6"/>
    <w:qFormat/>
    <w:uiPriority w:val="0"/>
    <w:pPr>
      <w:spacing w:line="240" w:lineRule="auto"/>
    </w:pPr>
    <w:rPr>
      <w:rFonts w:ascii="宋体" w:hAnsi="宋体" w:eastAsia="宋体"/>
      <w:sz w:val="21"/>
    </w:rPr>
  </w:style>
  <w:style w:type="paragraph" w:customStyle="1" w:styleId="56">
    <w:name w:val="Char Char Char Char Char"/>
    <w:basedOn w:val="1"/>
    <w:qFormat/>
    <w:uiPriority w:val="0"/>
    <w:rPr>
      <w:rFonts w:ascii="Tahoma" w:hAnsi="Tahoma"/>
      <w:sz w:val="24"/>
    </w:rPr>
  </w:style>
  <w:style w:type="paragraph" w:customStyle="1" w:styleId="57">
    <w:name w:val="Char"/>
    <w:basedOn w:val="1"/>
    <w:qFormat/>
    <w:uiPriority w:val="0"/>
    <w:rPr>
      <w:rFonts w:ascii="Tahoma" w:hAnsi="Tahoma"/>
      <w:sz w:val="24"/>
    </w:rPr>
  </w:style>
  <w:style w:type="character" w:customStyle="1" w:styleId="58">
    <w:name w:val="正文文本缩进 3 Char"/>
    <w:basedOn w:val="36"/>
    <w:link w:val="27"/>
    <w:qFormat/>
    <w:uiPriority w:val="0"/>
    <w:rPr>
      <w:rFonts w:ascii="仿宋_GB2312" w:hAnsi="Arial" w:eastAsia="仿宋_GB2312" w:cs="Times New Roman"/>
      <w:sz w:val="28"/>
      <w:szCs w:val="24"/>
    </w:rPr>
  </w:style>
  <w:style w:type="paragraph" w:customStyle="1" w:styleId="59">
    <w:name w:val="Char1"/>
    <w:basedOn w:val="1"/>
    <w:qFormat/>
    <w:uiPriority w:val="0"/>
    <w:rPr>
      <w:rFonts w:ascii="Tahoma" w:hAnsi="Tahoma" w:eastAsia="仿宋_GB2312"/>
      <w:sz w:val="24"/>
    </w:rPr>
  </w:style>
  <w:style w:type="paragraph" w:customStyle="1" w:styleId="60">
    <w:name w:val="Char Char Char Char Char Char Char1 Char"/>
    <w:basedOn w:val="1"/>
    <w:qFormat/>
    <w:uiPriority w:val="0"/>
    <w:rPr>
      <w:rFonts w:ascii="Tahoma" w:hAnsi="Tahoma"/>
      <w:sz w:val="24"/>
    </w:rPr>
  </w:style>
  <w:style w:type="character" w:customStyle="1" w:styleId="61">
    <w:name w:val="正文文本 Char"/>
    <w:basedOn w:val="36"/>
    <w:link w:val="13"/>
    <w:qFormat/>
    <w:uiPriority w:val="0"/>
    <w:rPr>
      <w:rFonts w:ascii="Times New Roman" w:hAnsi="Times New Roman" w:eastAsia="宋体" w:cs="Times New Roman"/>
      <w:szCs w:val="24"/>
    </w:rPr>
  </w:style>
  <w:style w:type="paragraph" w:customStyle="1" w:styleId="62">
    <w:name w:val="Char Char Char Char"/>
    <w:basedOn w:val="1"/>
    <w:next w:val="1"/>
    <w:qFormat/>
    <w:uiPriority w:val="0"/>
    <w:pPr>
      <w:widowControl/>
      <w:spacing w:line="360" w:lineRule="auto"/>
      <w:jc w:val="left"/>
    </w:pPr>
  </w:style>
  <w:style w:type="character" w:customStyle="1" w:styleId="63">
    <w:name w:val="批注框文本 Char"/>
    <w:basedOn w:val="36"/>
    <w:link w:val="21"/>
    <w:qFormat/>
    <w:uiPriority w:val="0"/>
    <w:rPr>
      <w:rFonts w:ascii="Times New Roman" w:hAnsi="Times New Roman" w:eastAsia="宋体" w:cs="Times New Roman"/>
      <w:sz w:val="18"/>
      <w:szCs w:val="18"/>
    </w:rPr>
  </w:style>
  <w:style w:type="paragraph" w:customStyle="1" w:styleId="64">
    <w:name w:val="Char Char Char"/>
    <w:basedOn w:val="1"/>
    <w:qFormat/>
    <w:uiPriority w:val="0"/>
    <w:rPr>
      <w:rFonts w:ascii="Tahoma" w:hAnsi="Tahoma"/>
      <w:sz w:val="24"/>
    </w:rPr>
  </w:style>
  <w:style w:type="paragraph" w:customStyle="1" w:styleId="65">
    <w:name w:val="Char Char Char Char Char Char Char Char Char Char"/>
    <w:basedOn w:val="1"/>
    <w:qFormat/>
    <w:uiPriority w:val="0"/>
    <w:rPr>
      <w:rFonts w:ascii="Tahoma" w:hAnsi="Tahoma" w:cs="仿宋_GB2312"/>
      <w:sz w:val="24"/>
    </w:rPr>
  </w:style>
  <w:style w:type="character" w:customStyle="1" w:styleId="66">
    <w:name w:val="批注文字 Char"/>
    <w:basedOn w:val="36"/>
    <w:link w:val="11"/>
    <w:semiHidden/>
    <w:qFormat/>
    <w:uiPriority w:val="99"/>
    <w:rPr>
      <w:rFonts w:ascii="Times New Roman" w:hAnsi="Times New Roman" w:eastAsia="宋体" w:cs="Times New Roman"/>
      <w:szCs w:val="20"/>
    </w:rPr>
  </w:style>
  <w:style w:type="character" w:customStyle="1" w:styleId="67">
    <w:name w:val="批注主题 Char"/>
    <w:basedOn w:val="66"/>
    <w:link w:val="32"/>
    <w:semiHidden/>
    <w:qFormat/>
    <w:uiPriority w:val="99"/>
    <w:rPr>
      <w:rFonts w:ascii="Times New Roman" w:hAnsi="Times New Roman" w:eastAsia="宋体" w:cs="Times New Roman"/>
      <w:b/>
      <w:bCs/>
      <w:szCs w:val="20"/>
    </w:rPr>
  </w:style>
  <w:style w:type="paragraph" w:customStyle="1" w:styleId="68">
    <w:name w:val="Char Char Char Char Char Char"/>
    <w:basedOn w:val="1"/>
    <w:qFormat/>
    <w:uiPriority w:val="0"/>
  </w:style>
  <w:style w:type="character" w:customStyle="1" w:styleId="69">
    <w:name w:val="纯文本 Char"/>
    <w:link w:val="17"/>
    <w:qFormat/>
    <w:uiPriority w:val="0"/>
    <w:rPr>
      <w:rFonts w:ascii="宋体" w:hAnsi="Courier New" w:eastAsia="宋体"/>
    </w:rPr>
  </w:style>
  <w:style w:type="character" w:customStyle="1" w:styleId="70">
    <w:name w:val="纯文本 Char1"/>
    <w:basedOn w:val="36"/>
    <w:semiHidden/>
    <w:qFormat/>
    <w:uiPriority w:val="99"/>
    <w:rPr>
      <w:rFonts w:ascii="宋体" w:hAnsi="Courier New" w:eastAsia="宋体" w:cs="Courier New"/>
      <w:szCs w:val="21"/>
    </w:rPr>
  </w:style>
  <w:style w:type="paragraph" w:customStyle="1" w:styleId="71">
    <w:name w:val="Char12 Char Char Char"/>
    <w:basedOn w:val="1"/>
    <w:qFormat/>
    <w:uiPriority w:val="0"/>
  </w:style>
  <w:style w:type="character" w:customStyle="1" w:styleId="72">
    <w:name w:val="文档结构图 Char"/>
    <w:basedOn w:val="36"/>
    <w:link w:val="10"/>
    <w:qFormat/>
    <w:uiPriority w:val="0"/>
    <w:rPr>
      <w:rFonts w:ascii="Times New Roman" w:hAnsi="Times New Roman" w:eastAsia="宋体" w:cs="Times New Roman"/>
      <w:szCs w:val="20"/>
      <w:shd w:val="clear" w:color="auto" w:fill="000080"/>
    </w:rPr>
  </w:style>
  <w:style w:type="character" w:customStyle="1" w:styleId="73">
    <w:name w:val="style29"/>
    <w:qFormat/>
    <w:uiPriority w:val="0"/>
  </w:style>
  <w:style w:type="character" w:customStyle="1" w:styleId="74">
    <w:name w:val="正文1"/>
    <w:qFormat/>
    <w:uiPriority w:val="0"/>
  </w:style>
  <w:style w:type="character" w:customStyle="1" w:styleId="75">
    <w:name w:val="font11"/>
    <w:qFormat/>
    <w:uiPriority w:val="0"/>
    <w:rPr>
      <w:rFonts w:hint="default" w:ascii="Times New Roman" w:hAnsi="Times New Roman" w:cs="Times New Roman"/>
      <w:color w:val="3366FF"/>
      <w:sz w:val="24"/>
      <w:szCs w:val="24"/>
      <w:u w:val="none"/>
    </w:rPr>
  </w:style>
  <w:style w:type="character" w:customStyle="1" w:styleId="76">
    <w:name w:val="font21"/>
    <w:qFormat/>
    <w:uiPriority w:val="0"/>
    <w:rPr>
      <w:rFonts w:hint="eastAsia" w:ascii="宋体" w:hAnsi="宋体" w:eastAsia="宋体"/>
      <w:color w:val="3366FF"/>
      <w:sz w:val="24"/>
      <w:szCs w:val="24"/>
      <w:u w:val="none"/>
    </w:rPr>
  </w:style>
  <w:style w:type="paragraph" w:customStyle="1" w:styleId="77">
    <w:name w:val="Char Char15"/>
    <w:basedOn w:val="1"/>
    <w:qFormat/>
    <w:uiPriority w:val="0"/>
    <w:rPr>
      <w:rFonts w:ascii="Tahoma" w:hAnsi="Tahoma" w:eastAsia="仿宋_GB2312"/>
      <w:sz w:val="24"/>
    </w:rPr>
  </w:style>
  <w:style w:type="paragraph" w:customStyle="1" w:styleId="78">
    <w:name w:val="列出段落1"/>
    <w:basedOn w:val="1"/>
    <w:qFormat/>
    <w:uiPriority w:val="0"/>
    <w:pPr>
      <w:ind w:firstLine="420" w:firstLineChars="200"/>
    </w:pPr>
    <w:rPr>
      <w:rFonts w:ascii="Calibri" w:hAnsi="Calibri"/>
      <w:szCs w:val="22"/>
    </w:rPr>
  </w:style>
  <w:style w:type="paragraph" w:customStyle="1" w:styleId="79">
    <w:name w:val="Char2"/>
    <w:basedOn w:val="1"/>
    <w:qFormat/>
    <w:uiPriority w:val="0"/>
    <w:pPr>
      <w:tabs>
        <w:tab w:val="left" w:pos="360"/>
      </w:tabs>
    </w:pPr>
    <w:rPr>
      <w:sz w:val="24"/>
      <w:szCs w:val="24"/>
    </w:rPr>
  </w:style>
  <w:style w:type="paragraph" w:customStyle="1" w:styleId="80">
    <w:name w:val="Char16"/>
    <w:basedOn w:val="1"/>
    <w:qFormat/>
    <w:uiPriority w:val="0"/>
    <w:rPr>
      <w:rFonts w:ascii="Tahoma" w:hAnsi="Tahoma" w:eastAsia="仿宋_GB2312"/>
      <w:sz w:val="24"/>
    </w:rPr>
  </w:style>
  <w:style w:type="paragraph" w:customStyle="1" w:styleId="81">
    <w:name w:val="Char Char1"/>
    <w:basedOn w:val="1"/>
    <w:qFormat/>
    <w:uiPriority w:val="0"/>
    <w:rPr>
      <w:rFonts w:ascii="Tahoma" w:hAnsi="Tahoma"/>
      <w:sz w:val="24"/>
    </w:rPr>
  </w:style>
  <w:style w:type="paragraph" w:customStyle="1" w:styleId="82">
    <w:name w:val="Char Char Char Char Char Char Char"/>
    <w:basedOn w:val="1"/>
    <w:qFormat/>
    <w:uiPriority w:val="0"/>
    <w:rPr>
      <w:szCs w:val="24"/>
    </w:rPr>
  </w:style>
  <w:style w:type="paragraph" w:customStyle="1" w:styleId="83">
    <w:name w:val="Char Char"/>
    <w:basedOn w:val="1"/>
    <w:qFormat/>
    <w:uiPriority w:val="0"/>
    <w:rPr>
      <w:rFonts w:ascii="Tahoma" w:hAnsi="Tahoma" w:cs="仿宋_GB2312"/>
      <w:sz w:val="24"/>
    </w:rPr>
  </w:style>
  <w:style w:type="paragraph" w:customStyle="1" w:styleId="84">
    <w:name w:val="Char Char2"/>
    <w:basedOn w:val="1"/>
    <w:qFormat/>
    <w:uiPriority w:val="0"/>
    <w:rPr>
      <w:rFonts w:ascii="Tahoma" w:hAnsi="Tahoma" w:cs="仿宋_GB2312"/>
      <w:sz w:val="24"/>
    </w:rPr>
  </w:style>
  <w:style w:type="paragraph" w:customStyle="1" w:styleId="85">
    <w:name w:val="Char Char Char1"/>
    <w:basedOn w:val="1"/>
    <w:qFormat/>
    <w:uiPriority w:val="0"/>
    <w:rPr>
      <w:rFonts w:ascii="Tahoma" w:hAnsi="Tahoma"/>
      <w:sz w:val="24"/>
    </w:rPr>
  </w:style>
  <w:style w:type="paragraph" w:customStyle="1" w:styleId="86">
    <w:name w:val="D&amp;L"/>
    <w:basedOn w:val="23"/>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7">
    <w:name w:val="正文文本 3 Char"/>
    <w:basedOn w:val="36"/>
    <w:link w:val="12"/>
    <w:qFormat/>
    <w:uiPriority w:val="99"/>
    <w:rPr>
      <w:rFonts w:ascii="Calibri" w:hAnsi="Calibri" w:eastAsia="宋体" w:cs="Times New Roman"/>
      <w:sz w:val="16"/>
      <w:szCs w:val="16"/>
      <w:lang w:val="zh-CN" w:eastAsia="zh-CN"/>
    </w:rPr>
  </w:style>
  <w:style w:type="paragraph" w:customStyle="1" w:styleId="88">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0">
    <w:name w:val="style23"/>
    <w:qFormat/>
    <w:uiPriority w:val="0"/>
    <w:rPr>
      <w:rFonts w:ascii="Times New Roman" w:hAnsi="Times New Roman" w:eastAsia="宋体"/>
    </w:rPr>
  </w:style>
  <w:style w:type="paragraph" w:customStyle="1" w:styleId="91">
    <w:name w:val="p0"/>
    <w:basedOn w:val="1"/>
    <w:qFormat/>
    <w:uiPriority w:val="0"/>
    <w:pPr>
      <w:widowControl/>
      <w:jc w:val="left"/>
    </w:pPr>
    <w:rPr>
      <w:rFonts w:ascii="等线" w:hAnsi="等线" w:eastAsia="等线" w:cs="等线"/>
      <w:kern w:val="0"/>
      <w:sz w:val="20"/>
      <w:szCs w:val="22"/>
    </w:rPr>
  </w:style>
  <w:style w:type="paragraph" w:customStyle="1" w:styleId="92">
    <w:name w:val="列表段落1"/>
    <w:basedOn w:val="1"/>
    <w:qFormat/>
    <w:uiPriority w:val="34"/>
    <w:pPr>
      <w:ind w:firstLine="420" w:firstLineChars="200"/>
    </w:pPr>
    <w:rPr>
      <w:szCs w:val="24"/>
    </w:rPr>
  </w:style>
  <w:style w:type="paragraph" w:customStyle="1" w:styleId="9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4">
    <w:name w:val="List Paragraph"/>
    <w:basedOn w:val="1"/>
    <w:qFormat/>
    <w:uiPriority w:val="99"/>
    <w:pPr>
      <w:ind w:firstLine="420" w:firstLineChars="200"/>
    </w:pPr>
  </w:style>
  <w:style w:type="table" w:customStyle="1" w:styleId="95">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96">
    <w:name w:val="font01"/>
    <w:basedOn w:val="36"/>
    <w:qFormat/>
    <w:uiPriority w:val="0"/>
    <w:rPr>
      <w:rFonts w:hint="eastAsia" w:ascii="宋体" w:hAnsi="宋体" w:eastAsia="宋体" w:cs="宋体"/>
      <w:color w:val="000000"/>
      <w:sz w:val="22"/>
      <w:szCs w:val="22"/>
      <w:u w:val="none"/>
    </w:rPr>
  </w:style>
  <w:style w:type="character" w:customStyle="1" w:styleId="97">
    <w:name w:val="标题 1 字符"/>
    <w:link w:val="5"/>
    <w:qFormat/>
    <w:uiPriority w:val="0"/>
    <w:rPr>
      <w:b/>
      <w:bCs/>
      <w:kern w:val="44"/>
      <w:sz w:val="30"/>
      <w:szCs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7433</Words>
  <Characters>8176</Characters>
  <Lines>187</Lines>
  <Paragraphs>52</Paragraphs>
  <TotalTime>0</TotalTime>
  <ScaleCrop>false</ScaleCrop>
  <LinksUpToDate>false</LinksUpToDate>
  <CharactersWithSpaces>8224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ASUS</cp:lastModifiedBy>
  <cp:lastPrinted>2025-02-27T01:52:00Z</cp:lastPrinted>
  <dcterms:modified xsi:type="dcterms:W3CDTF">2026-01-08T03:00:14Z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