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rFonts w:hint="default"/>
          <w:b/>
          <w:bCs/>
          <w:sz w:val="32"/>
          <w:szCs w:val="40"/>
          <w:lang w:val="en-US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舒城县人民医院部分带量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  <w:lang w:val="en-US" w:eastAsia="zh-CN"/>
        </w:rPr>
        <w:t>遴选（2026年第一批）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国家、省市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带量采购等相关要求，拟对近期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部分带量产品公开遴选</w:t>
      </w:r>
      <w:r>
        <w:rPr>
          <w:rFonts w:hint="eastAsia" w:asciiTheme="minorEastAsia" w:hAnsiTheme="minorEastAsia" w:cstheme="minorEastAsia"/>
          <w:sz w:val="28"/>
          <w:szCs w:val="36"/>
        </w:rPr>
        <w:t>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FF0000"/>
          <w:sz w:val="28"/>
          <w:szCs w:val="36"/>
          <w:highlight w:val="none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val="en-US" w:eastAsia="zh-CN"/>
        </w:rPr>
        <w:t>耗材报价函（报价既为带量价格不进行二次议价）、耗材注册证或备案凭证、生产厂家营业执照、生产许可证、生产厂家授权委托书，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</w:rPr>
        <w:t>企业公章原印章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eastAsia="zh-CN"/>
        </w:rPr>
        <w:t>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val="en-US" w:eastAsia="zh-CN"/>
        </w:rPr>
        <w:t>且网采平台配送关系需建立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eastAsia="zh-CN"/>
        </w:rPr>
        <w:t>；</w:t>
      </w:r>
    </w:p>
    <w:p w14:paraId="67E701A5">
      <w:pP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品种的报价需至少持续稳定在一年以上，以保证临床需求；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参与报价的供应商需满足我院耗材供应保障。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否则，该供应商在今后一年内不得参与我院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询价采购活动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01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14日17:00时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将书面报价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密封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送达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或邮寄舒城县人民医院住院部四楼设备科办公室。</w:t>
      </w:r>
    </w:p>
    <w:p w14:paraId="15060797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  <w:bookmarkStart w:id="0" w:name="_GoBack"/>
      <w:bookmarkEnd w:id="0"/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7202ADE8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</w:t>
      </w:r>
    </w:p>
    <w:tbl>
      <w:tblPr>
        <w:tblStyle w:val="3"/>
        <w:tblW w:w="14366" w:type="dxa"/>
        <w:tblInd w:w="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9"/>
        <w:gridCol w:w="1556"/>
        <w:gridCol w:w="625"/>
        <w:gridCol w:w="1012"/>
        <w:gridCol w:w="1328"/>
        <w:gridCol w:w="3801"/>
        <w:gridCol w:w="1699"/>
        <w:gridCol w:w="1125"/>
        <w:gridCol w:w="941"/>
        <w:gridCol w:w="1710"/>
      </w:tblGrid>
      <w:tr w14:paraId="153B8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9" w:type="dxa"/>
            <w:vAlign w:val="center"/>
          </w:tcPr>
          <w:p w14:paraId="0147888A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556" w:type="dxa"/>
            <w:vAlign w:val="center"/>
          </w:tcPr>
          <w:p w14:paraId="610C2D6A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品名</w:t>
            </w:r>
          </w:p>
        </w:tc>
        <w:tc>
          <w:tcPr>
            <w:tcW w:w="625" w:type="dxa"/>
            <w:vAlign w:val="center"/>
          </w:tcPr>
          <w:p w14:paraId="4509265F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单位</w:t>
            </w:r>
          </w:p>
        </w:tc>
        <w:tc>
          <w:tcPr>
            <w:tcW w:w="1012" w:type="dxa"/>
            <w:vAlign w:val="center"/>
          </w:tcPr>
          <w:p w14:paraId="1F66E3E3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生产厂家</w:t>
            </w:r>
          </w:p>
        </w:tc>
        <w:tc>
          <w:tcPr>
            <w:tcW w:w="1328" w:type="dxa"/>
            <w:vAlign w:val="center"/>
          </w:tcPr>
          <w:p w14:paraId="03977EB4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注册证号</w:t>
            </w:r>
          </w:p>
        </w:tc>
        <w:tc>
          <w:tcPr>
            <w:tcW w:w="3801" w:type="dxa"/>
            <w:vAlign w:val="center"/>
          </w:tcPr>
          <w:p w14:paraId="51B7A985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采购需求</w:t>
            </w:r>
          </w:p>
        </w:tc>
        <w:tc>
          <w:tcPr>
            <w:tcW w:w="1699" w:type="dxa"/>
            <w:vAlign w:val="center"/>
          </w:tcPr>
          <w:p w14:paraId="3AA2D3CF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带量项目</w:t>
            </w:r>
          </w:p>
        </w:tc>
        <w:tc>
          <w:tcPr>
            <w:tcW w:w="1125" w:type="dxa"/>
            <w:vAlign w:val="center"/>
          </w:tcPr>
          <w:p w14:paraId="3C16EA2D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网采流水号</w:t>
            </w:r>
          </w:p>
        </w:tc>
        <w:tc>
          <w:tcPr>
            <w:tcW w:w="941" w:type="dxa"/>
            <w:vAlign w:val="center"/>
          </w:tcPr>
          <w:p w14:paraId="75C92119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带量价格（元）</w:t>
            </w:r>
          </w:p>
        </w:tc>
        <w:tc>
          <w:tcPr>
            <w:tcW w:w="1710" w:type="dxa"/>
            <w:vAlign w:val="center"/>
          </w:tcPr>
          <w:p w14:paraId="754ECA02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既往临采品牌型号</w:t>
            </w:r>
          </w:p>
        </w:tc>
      </w:tr>
      <w:tr w14:paraId="799F1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69" w:type="dxa"/>
            <w:vAlign w:val="center"/>
          </w:tcPr>
          <w:p w14:paraId="19D9B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56" w:type="dxa"/>
            <w:vAlign w:val="center"/>
          </w:tcPr>
          <w:p w14:paraId="47F86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气管插管</w:t>
            </w:r>
          </w:p>
        </w:tc>
        <w:tc>
          <w:tcPr>
            <w:tcW w:w="625" w:type="dxa"/>
            <w:vAlign w:val="center"/>
          </w:tcPr>
          <w:p w14:paraId="7B83D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12" w:type="dxa"/>
            <w:vAlign w:val="center"/>
          </w:tcPr>
          <w:p w14:paraId="05FD0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vAlign w:val="center"/>
          </w:tcPr>
          <w:p w14:paraId="2C4E9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801" w:type="dxa"/>
            <w:vAlign w:val="center"/>
          </w:tcPr>
          <w:p w14:paraId="65A90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可吸痰型气管插管，能够对声门下分泌物吸引，减少了呼吸机相关性肺炎并发症（普通型）</w:t>
            </w:r>
          </w:p>
        </w:tc>
        <w:tc>
          <w:tcPr>
            <w:tcW w:w="1699" w:type="dxa"/>
            <w:vAlign w:val="center"/>
          </w:tcPr>
          <w:p w14:paraId="066B4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2025联盟六病共管项目</w:t>
            </w:r>
          </w:p>
        </w:tc>
        <w:tc>
          <w:tcPr>
            <w:tcW w:w="1125" w:type="dxa"/>
            <w:vAlign w:val="center"/>
          </w:tcPr>
          <w:p w14:paraId="42ADB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621C4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10" w:type="dxa"/>
            <w:vAlign w:val="center"/>
          </w:tcPr>
          <w:p w14:paraId="5E106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6882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69" w:type="dxa"/>
            <w:shd w:val="clear" w:color="auto" w:fill="auto"/>
            <w:vAlign w:val="center"/>
          </w:tcPr>
          <w:p w14:paraId="769DB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56" w:type="dxa"/>
            <w:shd w:val="clear" w:color="auto" w:fill="auto"/>
            <w:vAlign w:val="center"/>
          </w:tcPr>
          <w:p w14:paraId="33E14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气管插管</w:t>
            </w:r>
          </w:p>
        </w:tc>
        <w:tc>
          <w:tcPr>
            <w:tcW w:w="625" w:type="dxa"/>
            <w:shd w:val="clear" w:color="auto" w:fill="auto"/>
            <w:vAlign w:val="center"/>
          </w:tcPr>
          <w:p w14:paraId="5A6E0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74C7C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4C11F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14:paraId="16779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可吸痰型气管插管，能够对声门下分泌物吸引，减少了呼吸机相关性肺炎并发症（加强型）</w:t>
            </w:r>
          </w:p>
        </w:tc>
        <w:tc>
          <w:tcPr>
            <w:tcW w:w="1699" w:type="dxa"/>
            <w:vAlign w:val="center"/>
          </w:tcPr>
          <w:p w14:paraId="11D38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2025联盟六病共管项目</w:t>
            </w:r>
          </w:p>
        </w:tc>
        <w:tc>
          <w:tcPr>
            <w:tcW w:w="1125" w:type="dxa"/>
            <w:vAlign w:val="center"/>
          </w:tcPr>
          <w:p w14:paraId="23D1A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6CA1C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10" w:type="dxa"/>
            <w:vAlign w:val="center"/>
          </w:tcPr>
          <w:p w14:paraId="2D91F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6C12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69" w:type="dxa"/>
            <w:shd w:val="clear" w:color="auto" w:fill="auto"/>
            <w:vAlign w:val="center"/>
          </w:tcPr>
          <w:p w14:paraId="10016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556" w:type="dxa"/>
            <w:shd w:val="clear" w:color="auto" w:fill="auto"/>
            <w:vAlign w:val="center"/>
          </w:tcPr>
          <w:p w14:paraId="71FFC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雷帕霉素药物洗脱椎动脉支架系统</w:t>
            </w:r>
          </w:p>
        </w:tc>
        <w:tc>
          <w:tcPr>
            <w:tcW w:w="625" w:type="dxa"/>
            <w:shd w:val="clear" w:color="auto" w:fill="auto"/>
            <w:vAlign w:val="center"/>
          </w:tcPr>
          <w:p w14:paraId="079E7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6E94C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459E3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14:paraId="6337B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微软雅黑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由药物涂层支架和输送系统组成，适用于症状性椎动脉颅外段狭窄的扩张</w:t>
            </w:r>
          </w:p>
        </w:tc>
        <w:tc>
          <w:tcPr>
            <w:tcW w:w="1699" w:type="dxa"/>
            <w:vAlign w:val="center"/>
          </w:tcPr>
          <w:p w14:paraId="4A973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省采神经支架类项目</w:t>
            </w:r>
          </w:p>
        </w:tc>
        <w:tc>
          <w:tcPr>
            <w:tcW w:w="1125" w:type="dxa"/>
            <w:vAlign w:val="center"/>
          </w:tcPr>
          <w:p w14:paraId="09A26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1A7CE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10" w:type="dxa"/>
            <w:vAlign w:val="center"/>
          </w:tcPr>
          <w:p w14:paraId="0677C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北京信立泰（4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.0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-5.0mm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12mm）</w:t>
            </w:r>
          </w:p>
        </w:tc>
      </w:tr>
      <w:tr w14:paraId="062C9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69" w:type="dxa"/>
            <w:shd w:val="clear" w:color="auto" w:fill="auto"/>
            <w:vAlign w:val="center"/>
          </w:tcPr>
          <w:p w14:paraId="1BEDE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556" w:type="dxa"/>
            <w:shd w:val="clear" w:color="auto" w:fill="auto"/>
            <w:vAlign w:val="center"/>
          </w:tcPr>
          <w:p w14:paraId="0CF3B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一次性使用经外周穿刺中心静脉导管</w:t>
            </w:r>
          </w:p>
        </w:tc>
        <w:tc>
          <w:tcPr>
            <w:tcW w:w="625" w:type="dxa"/>
            <w:shd w:val="clear" w:color="auto" w:fill="auto"/>
            <w:vAlign w:val="center"/>
          </w:tcPr>
          <w:p w14:paraId="67E35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14:paraId="620BF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4D113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14:paraId="498DD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适用于建立血管通路，可用于采集血液样本以及注入药液或溶液，规格30cm、4Fr流量：12ml/min主要组件：导管、导丝、导入鞘、输液接头、透明敷料。要求配套赠送手术衣及器械毛刷。</w:t>
            </w:r>
          </w:p>
        </w:tc>
        <w:tc>
          <w:tcPr>
            <w:tcW w:w="1699" w:type="dxa"/>
            <w:vAlign w:val="center"/>
          </w:tcPr>
          <w:p w14:paraId="506BB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河南联盟通用介入项目</w:t>
            </w:r>
          </w:p>
        </w:tc>
        <w:tc>
          <w:tcPr>
            <w:tcW w:w="1125" w:type="dxa"/>
            <w:vAlign w:val="center"/>
          </w:tcPr>
          <w:p w14:paraId="44E21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6EF69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10" w:type="dxa"/>
            <w:vAlign w:val="center"/>
          </w:tcPr>
          <w:p w14:paraId="2ADE5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Helvetica" w:hAnsi="Helvetica" w:eastAsia="Helvetica" w:cs="Helvetica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 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佛山特种</w:t>
            </w:r>
            <w:r>
              <w:rPr>
                <w:rFonts w:hint="eastAsia" w:ascii="Helvetica" w:hAnsi="Helvetica" w:eastAsia="宋体" w:cs="Helvetica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  <w:lang w:eastAsia="zh-CN"/>
              </w:rPr>
              <w:t>（</w:t>
            </w:r>
            <w:r>
              <w:rPr>
                <w:rFonts w:ascii="Helvetica" w:hAnsi="Helvetica" w:eastAsia="Helvetica" w:cs="Helvetica"/>
                <w:i w:val="0"/>
                <w:iCs w:val="0"/>
                <w:caps w:val="0"/>
                <w:color w:val="303133"/>
                <w:spacing w:val="0"/>
                <w:sz w:val="21"/>
                <w:szCs w:val="21"/>
                <w:shd w:val="clear" w:fill="FFFFFF"/>
              </w:rPr>
              <w:t>PMH-4Fr-1-E-H 30Cm</w:t>
            </w:r>
            <w:r>
              <w:rPr>
                <w:rFonts w:hint="eastAsia" w:ascii="Helvetica" w:hAnsi="Helvetica" w:eastAsia="宋体" w:cs="Helvetica"/>
                <w:i w:val="0"/>
                <w:iCs w:val="0"/>
                <w:caps w:val="0"/>
                <w:color w:val="303133"/>
                <w:spacing w:val="0"/>
                <w:sz w:val="21"/>
                <w:szCs w:val="21"/>
                <w:shd w:val="clear" w:fill="FFFFFF"/>
                <w:lang w:eastAsia="zh-CN"/>
              </w:rPr>
              <w:t>）</w:t>
            </w:r>
          </w:p>
        </w:tc>
      </w:tr>
    </w:tbl>
    <w:p w14:paraId="71BF6236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              经办人：                           配送企业盖章：</w:t>
      </w: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vertAlign w:val="baseline"/>
          <w:lang w:val="en-US" w:eastAsia="zh-CN"/>
        </w:rPr>
        <w:t>注：供应商可以自行报价产品品牌，但报价产品质量不得低于医院原在用品牌，报价产品需经科室确认可用后方可使用。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1BC214C"/>
    <w:rsid w:val="020A29E6"/>
    <w:rsid w:val="04416ECD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99E60E0"/>
    <w:rsid w:val="1B8E70D4"/>
    <w:rsid w:val="1C01023D"/>
    <w:rsid w:val="1C7A6434"/>
    <w:rsid w:val="1CFF7467"/>
    <w:rsid w:val="1E816A2F"/>
    <w:rsid w:val="1F6B3698"/>
    <w:rsid w:val="20B64D39"/>
    <w:rsid w:val="2398520E"/>
    <w:rsid w:val="294332CB"/>
    <w:rsid w:val="2A486114"/>
    <w:rsid w:val="2BC10AF3"/>
    <w:rsid w:val="2C5D0920"/>
    <w:rsid w:val="2D0839C4"/>
    <w:rsid w:val="2D6B5392"/>
    <w:rsid w:val="2D723794"/>
    <w:rsid w:val="2D8F19F0"/>
    <w:rsid w:val="2DDD65CB"/>
    <w:rsid w:val="2DF1306D"/>
    <w:rsid w:val="2F0453A6"/>
    <w:rsid w:val="34074B28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52F321FF"/>
    <w:rsid w:val="54CF6C56"/>
    <w:rsid w:val="552473BD"/>
    <w:rsid w:val="559B593F"/>
    <w:rsid w:val="56FC3DE7"/>
    <w:rsid w:val="579953C3"/>
    <w:rsid w:val="57A01E62"/>
    <w:rsid w:val="57A622E9"/>
    <w:rsid w:val="5B6D0D13"/>
    <w:rsid w:val="5CB07F38"/>
    <w:rsid w:val="5D79006C"/>
    <w:rsid w:val="5F897393"/>
    <w:rsid w:val="612C0778"/>
    <w:rsid w:val="62F1775B"/>
    <w:rsid w:val="660C26A4"/>
    <w:rsid w:val="67C77B0B"/>
    <w:rsid w:val="686053D0"/>
    <w:rsid w:val="687A1374"/>
    <w:rsid w:val="69324F85"/>
    <w:rsid w:val="69403514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9A23171"/>
    <w:rsid w:val="7A5D148B"/>
    <w:rsid w:val="7A6E014C"/>
    <w:rsid w:val="7B333056"/>
    <w:rsid w:val="7C13379B"/>
    <w:rsid w:val="7C7C095E"/>
    <w:rsid w:val="7D3B3B9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892</Words>
  <Characters>961</Characters>
  <Lines>3</Lines>
  <Paragraphs>1</Paragraphs>
  <TotalTime>13</TotalTime>
  <ScaleCrop>false</ScaleCrop>
  <LinksUpToDate>false</LinksUpToDate>
  <CharactersWithSpaces>1022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2026-01-06T02:36:00Z</cp:lastPrinted>
  <dcterms:modified xsi:type="dcterms:W3CDTF">2026-01-07T00:21:06Z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