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12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03日10:00时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12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03日11:00时之前联系设备科咨询。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一次性使用肺结节穿刺定位针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一次性使用肺结节穿刺定位针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用于电视胸腔镜手术(VATS)前对肺小结节病灶进行标记定位，引导术中小佳节病灶切除。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30E0243"/>
    <w:rsid w:val="04416ECD"/>
    <w:rsid w:val="06216D3F"/>
    <w:rsid w:val="06C827FC"/>
    <w:rsid w:val="09A20435"/>
    <w:rsid w:val="0A2B13BC"/>
    <w:rsid w:val="0B74045A"/>
    <w:rsid w:val="0C866796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15E2435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68446E"/>
    <w:rsid w:val="4B97133C"/>
    <w:rsid w:val="4BC2472A"/>
    <w:rsid w:val="4CDB5DA5"/>
    <w:rsid w:val="4E47462E"/>
    <w:rsid w:val="4F136E1F"/>
    <w:rsid w:val="4F4C4143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857501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  <w:rsid w:val="7F7A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624</Words>
  <Characters>681</Characters>
  <Lines>3</Lines>
  <Paragraphs>1</Paragraphs>
  <TotalTime>17</TotalTime>
  <ScaleCrop>false</ScaleCrop>
  <LinksUpToDate>false</LinksUpToDate>
  <CharactersWithSpaces>739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2025-10-10T06:51:00Z</cp:lastPrinted>
  <dcterms:modified xsi:type="dcterms:W3CDTF">2025-12-02T01:49:41Z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