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CB59A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526" w:afterAutospacing="0" w:line="600" w:lineRule="atLeast"/>
        <w:ind w:left="0" w:right="0"/>
        <w:jc w:val="center"/>
        <w:rPr>
          <w:rFonts w:ascii="Microsoft YaHei UI" w:hAnsi="Microsoft YaHei UI" w:eastAsia="Microsoft YaHei UI" w:cs="Microsoft YaHei UI"/>
          <w:color w:val="010101"/>
          <w:sz w:val="39"/>
          <w:szCs w:val="39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10101"/>
          <w:spacing w:val="0"/>
          <w:sz w:val="39"/>
          <w:szCs w:val="39"/>
          <w:lang w:val="en-US" w:eastAsia="zh-CN"/>
        </w:rPr>
        <w:t>舒城县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10101"/>
          <w:spacing w:val="0"/>
          <w:sz w:val="39"/>
          <w:szCs w:val="39"/>
        </w:rPr>
        <w:t>人民医院拟采购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10101"/>
          <w:spacing w:val="0"/>
          <w:sz w:val="39"/>
          <w:szCs w:val="39"/>
          <w:lang w:eastAsia="zh-CN"/>
        </w:rPr>
        <w:t>一次性使用麻醉呼吸管路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10101"/>
          <w:spacing w:val="0"/>
          <w:sz w:val="39"/>
          <w:szCs w:val="39"/>
          <w:lang w:val="en-US" w:eastAsia="zh-CN"/>
        </w:rPr>
        <w:t>套件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10101"/>
          <w:spacing w:val="0"/>
          <w:sz w:val="39"/>
          <w:szCs w:val="39"/>
        </w:rPr>
        <w:t>耗材市场调研的通知   </w:t>
      </w:r>
    </w:p>
    <w:p w14:paraId="36D255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  <w:t>各潜在供应商：</w:t>
      </w:r>
    </w:p>
    <w:p w14:paraId="3C85682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textAlignment w:val="auto"/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为保证我院拟采购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lang w:eastAsia="zh-CN"/>
        </w:rPr>
        <w:t>一次性使用麻醉呼吸管路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lang w:val="en-US" w:eastAsia="zh-CN"/>
        </w:rPr>
        <w:t>套件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耗材采购工作顺利实施，现将规格参数予以公示（详见附件），以广泛征求各潜在供应商价格及品牌意见，促使该项目可满足多家相关品牌相应规格型号产品能参与竞争。</w:t>
      </w:r>
    </w:p>
    <w:p w14:paraId="22342E0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textAlignment w:val="auto"/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如各潜在供应商对本项目货物采购有意向且产品符合要求（或规格参数相近）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lang w:val="en-US" w:eastAsia="zh-CN"/>
        </w:rPr>
        <w:t>即要求功能相近，不要求品名一致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，可于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</w:rPr>
        <w:t>2025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u w:val="single"/>
        </w:rPr>
        <w:t>:00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前提供产品价格、产品信息及联系方式以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  <w:t>原件扫描件【加盖公章】和电子版形式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发送至指定邮箱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  <w:lang w:val="en-US" w:eastAsia="zh-CN"/>
        </w:rPr>
        <w:t>sysbk8689652hc@163.com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  <w:t>，我院将对提供信息，并结合本项目实际，进一步修订完善。</w:t>
      </w:r>
    </w:p>
    <w:p w14:paraId="2C9DD6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  <w:t>联系方式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  <w:lang w:val="en-US" w:eastAsia="zh-CN"/>
        </w:rPr>
        <w:t>设备科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  <w:lang w:val="en-US" w:eastAsia="zh-CN"/>
        </w:rPr>
        <w:t>时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</w:rPr>
        <w:t>老师  0564-</w:t>
      </w:r>
      <w:r>
        <w:rPr>
          <w:rFonts w:hint="eastAsia" w:ascii="仿宋_GB2312" w:hAnsi="仿宋_GB2312" w:eastAsia="仿宋_GB2312" w:cs="仿宋_GB2312"/>
          <w:i w:val="0"/>
          <w:iCs w:val="0"/>
          <w:sz w:val="28"/>
          <w:szCs w:val="28"/>
          <w:highlight w:val="none"/>
          <w:lang w:val="en-US" w:eastAsia="zh-CN"/>
        </w:rPr>
        <w:t>8689652</w:t>
      </w:r>
    </w:p>
    <w:p w14:paraId="3E3937C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063047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72FD7D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  <w:bookmarkStart w:id="0" w:name="_GoBack"/>
      <w:bookmarkEnd w:id="0"/>
    </w:p>
    <w:p w14:paraId="4E1815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3E16FF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7E939A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12EE0B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4026DF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1B0A17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19DC1C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7D7534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06A56A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7BFA26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5BBA1A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</w:pPr>
    </w:p>
    <w:p w14:paraId="67654B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</w:rPr>
        <w:t>附：调研项目货物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28"/>
          <w:szCs w:val="28"/>
          <w:lang w:val="en-US" w:eastAsia="zh-CN"/>
        </w:rPr>
        <w:t>需求</w:t>
      </w:r>
    </w:p>
    <w:tbl>
      <w:tblPr>
        <w:tblStyle w:val="4"/>
        <w:tblW w:w="8657" w:type="dxa"/>
        <w:tblCellSpacing w:w="0" w:type="dxa"/>
        <w:tblInd w:w="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08"/>
        <w:gridCol w:w="1024"/>
        <w:gridCol w:w="617"/>
        <w:gridCol w:w="4050"/>
        <w:gridCol w:w="1558"/>
      </w:tblGrid>
      <w:tr w14:paraId="28D38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155D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名称</w:t>
            </w:r>
          </w:p>
        </w:tc>
        <w:tc>
          <w:tcPr>
            <w:tcW w:w="10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0810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规格参数</w:t>
            </w:r>
          </w:p>
        </w:tc>
        <w:tc>
          <w:tcPr>
            <w:tcW w:w="6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9467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单位</w:t>
            </w:r>
          </w:p>
        </w:tc>
        <w:tc>
          <w:tcPr>
            <w:tcW w:w="4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330A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组成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78B8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备注</w:t>
            </w:r>
          </w:p>
        </w:tc>
      </w:tr>
      <w:tr w14:paraId="11D88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EB92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一次性使用麻醉呼吸管路套件</w:t>
            </w:r>
          </w:p>
        </w:tc>
        <w:tc>
          <w:tcPr>
            <w:tcW w:w="10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6334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eastAsia="zh-CN"/>
              </w:rPr>
              <w:t>可伸缩标准型</w:t>
            </w:r>
          </w:p>
          <w:p w14:paraId="3F2BDC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val="en-US" w:eastAsia="zh-CN"/>
              </w:rPr>
              <w:t>成人、儿童</w:t>
            </w:r>
            <w:r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553A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个</w:t>
            </w:r>
          </w:p>
        </w:tc>
        <w:tc>
          <w:tcPr>
            <w:tcW w:w="4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74F1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与麻醉机、呼吸机等设备配套使用。（适配各品牌麻醉机含国产及进口设备；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必备配件为麻醉管路（伸缩型）、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麻醉面罩、呼吸管路延长管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选配为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储气囊、热湿交换过滤器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。）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A0B3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选配件可单独报价亦可与套件合并报价</w:t>
            </w:r>
          </w:p>
        </w:tc>
      </w:tr>
      <w:tr w14:paraId="6B22B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D663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一次性使用无菌麻醉呼吸回路套装</w:t>
            </w:r>
          </w:p>
        </w:tc>
        <w:tc>
          <w:tcPr>
            <w:tcW w:w="10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E31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spacing w:val="9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9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6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5815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个</w:t>
            </w:r>
          </w:p>
        </w:tc>
        <w:tc>
          <w:tcPr>
            <w:tcW w:w="4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512D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与麻醉机、呼吸机等设备配套使用。（适配各品牌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呼吸机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机含国产及进口设备；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必备配件为呼吸机管路（积水杯型）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选配为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储气囊、呼吸管路延长管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热湿交换过滤器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8"/>
                <w:szCs w:val="28"/>
              </w:rPr>
              <w:t>。）</w:t>
            </w:r>
          </w:p>
        </w:tc>
        <w:tc>
          <w:tcPr>
            <w:tcW w:w="15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6AB1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lang w:val="en-US" w:eastAsia="zh-CN" w:bidi="ar"/>
              </w:rPr>
              <w:t>选配件可单独报价亦可与套件合并报价</w:t>
            </w:r>
          </w:p>
        </w:tc>
      </w:tr>
    </w:tbl>
    <w:p w14:paraId="304C42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</w:pPr>
    </w:p>
    <w:p w14:paraId="5EC9D2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i w:val="0"/>
          <w:iCs w:val="0"/>
          <w:sz w:val="28"/>
          <w:szCs w:val="28"/>
        </w:rPr>
      </w:pPr>
    </w:p>
    <w:p w14:paraId="1EE858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default" w:ascii="仿宋_GB2312" w:hAnsi="仿宋_GB2312" w:eastAsia="仿宋_GB2312" w:cs="仿宋_GB2312"/>
          <w:i w:val="0"/>
          <w:i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kern w:val="0"/>
          <w:sz w:val="28"/>
          <w:szCs w:val="28"/>
          <w:lang w:val="en-US" w:eastAsia="zh-CN" w:bidi="ar"/>
        </w:rPr>
        <w:t>公告部门：舒城县人民医院医疗设备科</w:t>
      </w:r>
    </w:p>
    <w:p w14:paraId="58FA04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  <w:jc w:val="right"/>
        <w:rPr>
          <w:rFonts w:hint="eastAsia" w:ascii="仿宋_GB2312" w:hAnsi="仿宋_GB2312" w:eastAsia="仿宋_GB2312" w:cs="仿宋_GB2312"/>
          <w:i w:val="0"/>
          <w:i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kern w:val="0"/>
          <w:sz w:val="28"/>
          <w:szCs w:val="28"/>
          <w:lang w:val="en-US" w:eastAsia="zh-CN" w:bidi="ar"/>
        </w:rPr>
        <w:t>公告时间：2025年11月19日</w:t>
      </w:r>
    </w:p>
    <w:p w14:paraId="5F0F82A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Microsoft YaHei UI" w:hAnsi="Microsoft YaHei UI" w:eastAsia="Microsoft YaHei UI" w:cs="Microsoft YaHei UI"/>
          <w:i w:val="0"/>
          <w:iCs w:val="0"/>
        </w:rPr>
      </w:pPr>
    </w:p>
    <w:p w14:paraId="70033E41">
      <w:pPr>
        <w:jc w:val="center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eastAsia="宋体" w:cs="宋体"/>
          <w:u w:val="single"/>
          <w:lang w:eastAsia="zh-CN"/>
        </w:rPr>
        <w:drawing>
          <wp:inline distT="0" distB="0" distL="114300" distR="114300">
            <wp:extent cx="3799205" cy="5066030"/>
            <wp:effectExtent l="0" t="0" r="1270" b="10795"/>
            <wp:docPr id="1" name="图片 2" descr="f7536c6d5bcf9c95ea24f304e4fb99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f7536c6d5bcf9c95ea24f304e4fb992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-5400000">
                      <a:off x="0" y="0"/>
                      <a:ext cx="3799205" cy="506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A992E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eastAsia="宋体" w:cs="宋体"/>
          <w:highlight w:val="yellow"/>
          <w:lang w:eastAsia="zh-CN"/>
        </w:rPr>
        <w:t>样品参考图1：一次性使用麻醉呼吸管路组件（成人）</w:t>
      </w:r>
    </w:p>
    <w:p w14:paraId="6F276A31">
      <w:pPr>
        <w:jc w:val="center"/>
        <w:rPr>
          <w:rFonts w:hint="eastAsia" w:ascii="宋体" w:hAnsi="宋体" w:eastAsia="宋体" w:cs="宋体"/>
          <w:lang w:eastAsia="zh-CN"/>
        </w:rPr>
      </w:pPr>
    </w:p>
    <w:p w14:paraId="28B2B020">
      <w:pPr>
        <w:jc w:val="center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drawing>
          <wp:inline distT="0" distB="0" distL="114300" distR="114300">
            <wp:extent cx="5081270" cy="3811905"/>
            <wp:effectExtent l="0" t="0" r="5080" b="17145"/>
            <wp:docPr id="2" name="图片 3" descr="9f4ee64ba5b6322ce1e2828fe4d469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9f4ee64ba5b6322ce1e2828fe4d469f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81270" cy="381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34C64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eastAsia="宋体" w:cs="宋体"/>
          <w:highlight w:val="yellow"/>
          <w:lang w:eastAsia="zh-CN"/>
        </w:rPr>
        <w:t>样品参考图2：一次性使用麻醉呼吸管路组件（小儿）</w:t>
      </w:r>
    </w:p>
    <w:p w14:paraId="50124FD4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</w:p>
    <w:p w14:paraId="7B8AA6EA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</w:p>
    <w:p w14:paraId="72C4FF4F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</w:p>
    <w:p w14:paraId="77DA0F7D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</w:p>
    <w:p w14:paraId="1C73467B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eastAsia="宋体" w:cs="宋体"/>
          <w:highlight w:val="yellow"/>
          <w:lang w:eastAsia="zh-CN"/>
        </w:rPr>
        <w:drawing>
          <wp:inline distT="0" distB="0" distL="114300" distR="114300">
            <wp:extent cx="5474970" cy="2922905"/>
            <wp:effectExtent l="0" t="0" r="11430" b="10795"/>
            <wp:docPr id="3" name="图片 3" descr="3f889faa-d649-4aff-af66-0c7e038ee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f889faa-d649-4aff-af66-0c7e038ee6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497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76C24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eastAsia="宋体" w:cs="宋体"/>
          <w:highlight w:val="yellow"/>
          <w:lang w:eastAsia="zh-CN"/>
        </w:rPr>
        <w:t>样品参考图</w:t>
      </w:r>
      <w:r>
        <w:rPr>
          <w:rFonts w:hint="eastAsia" w:ascii="宋体" w:hAnsi="宋体" w:cs="宋体"/>
          <w:highlight w:val="yellow"/>
          <w:lang w:val="en-US" w:eastAsia="zh-CN"/>
        </w:rPr>
        <w:t>3</w:t>
      </w:r>
      <w:r>
        <w:rPr>
          <w:rFonts w:hint="eastAsia" w:ascii="宋体" w:hAnsi="宋体" w:eastAsia="宋体" w:cs="宋体"/>
          <w:highlight w:val="yellow"/>
          <w:lang w:eastAsia="zh-CN"/>
        </w:rPr>
        <w:t>：</w:t>
      </w:r>
      <w:r>
        <w:rPr>
          <w:rFonts w:hint="eastAsia" w:ascii="宋体" w:hAnsi="宋体" w:eastAsia="宋体" w:cs="宋体"/>
          <w:highlight w:val="yellow"/>
          <w:lang w:val="en-US" w:eastAsia="zh-CN"/>
        </w:rPr>
        <w:t>一次性使用无菌麻醉呼吸回路套装</w:t>
      </w:r>
    </w:p>
    <w:p w14:paraId="12D3DC68">
      <w:pPr>
        <w:jc w:val="center"/>
        <w:rPr>
          <w:rFonts w:hint="eastAsia" w:ascii="宋体" w:hAnsi="宋体" w:eastAsia="宋体" w:cs="宋体"/>
          <w:highlight w:val="yellow"/>
          <w:lang w:eastAsia="zh-CN"/>
        </w:rPr>
      </w:pP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HorizontalSpacing w:val="120"/>
  <w:drawingGridVerticalSpacing w:val="120"/>
  <w:displayHorizontalDrawingGridEvery w:val="1"/>
  <w:displayVerticalDrawingGridEvery w:val="1"/>
  <w:doNotUseMarginsForDrawingGridOrigin w:val="1"/>
  <w:drawingGridHorizontalOrigin w:val="1701"/>
  <w:drawingGridVerticalOrigin w:val="1984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3956F47"/>
    <w:rsid w:val="323379DC"/>
    <w:rsid w:val="3E732C75"/>
    <w:rsid w:val="49591FAD"/>
    <w:rsid w:val="4F80507E"/>
    <w:rsid w:val="659A7FBD"/>
    <w:rsid w:val="789473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name="heading 1"/>
    <w:lsdException w:qFormat="1"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paragraph" w:styleId="2">
    <w:name w:val="heading 2"/>
    <w:basedOn w:val="1"/>
    <w:next w:val="1"/>
    <w:semiHidden/>
    <w:unhideWhenUsed/>
    <w:qFormat/>
    <w:uiPriority w:val="9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424</Words>
  <Characters>465</Characters>
  <TotalTime>22</TotalTime>
  <ScaleCrop>false</ScaleCrop>
  <LinksUpToDate>false</LinksUpToDate>
  <CharactersWithSpaces>470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2025-11-19T00:43:00Z</dcterms:created>
  <dc:creator>QAQ</dc:creator>
  <cp:lastModifiedBy>微信用户</cp:lastModifiedBy>
  <cp:lastPrinted>2025-11-19T01:52:00Z</cp:lastPrinted>
  <dcterms:modified xsi:type="dcterms:W3CDTF">2025-11-19T02:59:10Z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A926544CAB4F4E64B0E7669B5A5AB756_13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