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471B2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11AA49C3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64036D0D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DD400DB">
      <w:pPr>
        <w:rPr>
          <w:rFonts w:asciiTheme="minorEastAsia" w:hAnsiTheme="minorEastAsia" w:cstheme="minorEastAsia"/>
          <w:b/>
          <w:bCs/>
          <w:color w:val="FF0000"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437B1602">
      <w:pPr>
        <w:rPr>
          <w:rFonts w:hint="eastAsia" w:asciiTheme="minorEastAsia" w:hAnsiTheme="minorEastAsia" w:eastAsiaTheme="minorEastAsia" w:cstheme="minorEastAsia"/>
          <w:color w:val="FFC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与我院有业务关系的各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；</w:t>
      </w:r>
    </w:p>
    <w:p w14:paraId="5942F064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7353EEE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4CF99D22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7C7B3125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1ACE3693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9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26日8:30时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4D7119E5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6BC42C0C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09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26日10:30时之前联系设备科咨询。</w:t>
      </w:r>
    </w:p>
    <w:p w14:paraId="2860A19E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674C522C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79A1E8E3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7DB0CBA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2276FB5B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附件1：</w:t>
      </w:r>
    </w:p>
    <w:p w14:paraId="6B0C24DC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舒城县人民医院 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输尿管支架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6" w:type="dxa"/>
          <w:left w:w="77" w:type="dxa"/>
          <w:bottom w:w="56" w:type="dxa"/>
          <w:right w:w="77" w:type="dxa"/>
        </w:tblCellMar>
      </w:tblPr>
      <w:tblGrid>
        <w:gridCol w:w="714"/>
        <w:gridCol w:w="1359"/>
        <w:gridCol w:w="714"/>
        <w:gridCol w:w="714"/>
        <w:gridCol w:w="544"/>
        <w:gridCol w:w="714"/>
        <w:gridCol w:w="714"/>
        <w:gridCol w:w="4286"/>
        <w:gridCol w:w="964"/>
        <w:gridCol w:w="654"/>
        <w:gridCol w:w="1250"/>
        <w:gridCol w:w="1547"/>
      </w:tblGrid>
      <w:tr w14:paraId="0CDAD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tblHeader/>
          <w:jc w:val="center"/>
        </w:trPr>
        <w:tc>
          <w:tcPr>
            <w:tcW w:w="714" w:type="dxa"/>
            <w:vAlign w:val="center"/>
          </w:tcPr>
          <w:p w14:paraId="54E29D3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59" w:type="dxa"/>
            <w:vAlign w:val="center"/>
          </w:tcPr>
          <w:p w14:paraId="58A5A4F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714" w:type="dxa"/>
            <w:vAlign w:val="center"/>
          </w:tcPr>
          <w:p w14:paraId="656842D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714" w:type="dxa"/>
            <w:vAlign w:val="center"/>
          </w:tcPr>
          <w:p w14:paraId="020D460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544" w:type="dxa"/>
            <w:vAlign w:val="center"/>
          </w:tcPr>
          <w:p w14:paraId="30BD1B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714" w:type="dxa"/>
            <w:vAlign w:val="center"/>
          </w:tcPr>
          <w:p w14:paraId="19DD1AA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714" w:type="dxa"/>
            <w:vAlign w:val="center"/>
          </w:tcPr>
          <w:p w14:paraId="55F4A7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4286" w:type="dxa"/>
            <w:vAlign w:val="center"/>
          </w:tcPr>
          <w:p w14:paraId="1C1F845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964" w:type="dxa"/>
            <w:vAlign w:val="center"/>
          </w:tcPr>
          <w:p w14:paraId="7301FE3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654" w:type="dxa"/>
            <w:vAlign w:val="center"/>
          </w:tcPr>
          <w:p w14:paraId="64F982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1250" w:type="dxa"/>
            <w:vAlign w:val="center"/>
          </w:tcPr>
          <w:p w14:paraId="5C757122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1547" w:type="dxa"/>
            <w:vAlign w:val="center"/>
          </w:tcPr>
          <w:p w14:paraId="6D2C990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524B6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jc w:val="center"/>
        </w:trPr>
        <w:tc>
          <w:tcPr>
            <w:tcW w:w="714" w:type="dxa"/>
            <w:vAlign w:val="center"/>
          </w:tcPr>
          <w:p w14:paraId="3DFB23D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59" w:type="dxa"/>
            <w:shd w:val="clear" w:color="auto" w:fill="auto"/>
            <w:vAlign w:val="center"/>
          </w:tcPr>
          <w:p w14:paraId="33D5A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输尿管支架</w:t>
            </w:r>
          </w:p>
        </w:tc>
        <w:tc>
          <w:tcPr>
            <w:tcW w:w="714" w:type="dxa"/>
            <w:vAlign w:val="center"/>
          </w:tcPr>
          <w:p w14:paraId="3720C43E">
            <w:pPr>
              <w:snapToGrid w:val="0"/>
              <w:jc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2EC756C9">
            <w:pPr>
              <w:snapToGrid w:val="0"/>
              <w:jc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44" w:type="dxa"/>
            <w:vAlign w:val="center"/>
          </w:tcPr>
          <w:p w14:paraId="0BEA0B48">
            <w:pPr>
              <w:snapToGrid w:val="0"/>
              <w:jc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2D32AD8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39995C9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286" w:type="dxa"/>
            <w:shd w:val="clear" w:color="auto" w:fill="auto"/>
            <w:vAlign w:val="center"/>
          </w:tcPr>
          <w:p w14:paraId="119CE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在内窥镜下置入肾盂、输尿管和膀胱，用于因输尿管阻塞、狭窄或闭塞所引起的肾盂积水临时性引流，适用肿瘤或者该部位其他占位性病变导致的输尿管压迫，术后如肾盂形成术货输尿管切开术输尿管体内留置时间可达24个月。</w:t>
            </w:r>
          </w:p>
        </w:tc>
        <w:tc>
          <w:tcPr>
            <w:tcW w:w="964" w:type="dxa"/>
            <w:vAlign w:val="center"/>
          </w:tcPr>
          <w:p w14:paraId="6D6B7007">
            <w:pPr>
              <w:snapToGrid w:val="0"/>
              <w:jc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4" w:type="dxa"/>
            <w:vAlign w:val="center"/>
          </w:tcPr>
          <w:p w14:paraId="15E516CB">
            <w:pPr>
              <w:snapToGrid w:val="0"/>
              <w:jc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Align w:val="center"/>
          </w:tcPr>
          <w:p w14:paraId="4DD79A25">
            <w:pPr>
              <w:snapToGrid w:val="0"/>
              <w:jc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47" w:type="dxa"/>
            <w:vAlign w:val="center"/>
          </w:tcPr>
          <w:p w14:paraId="49F5762A">
            <w:pPr>
              <w:snapToGrid w:val="0"/>
              <w:jc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0FC6667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039C58B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70D99CA1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5DBE073F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345E3F1F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684B1B4E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41DECE00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附件2：</w:t>
      </w:r>
    </w:p>
    <w:p w14:paraId="79970A3B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舒城县人民医院 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PEEK颅骨固定系统，聚醚醚酮颅骨修补系统，内固定钛网系统-螺钉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6" w:type="dxa"/>
          <w:left w:w="77" w:type="dxa"/>
          <w:bottom w:w="56" w:type="dxa"/>
          <w:right w:w="77" w:type="dxa"/>
        </w:tblCellMar>
      </w:tblPr>
      <w:tblGrid>
        <w:gridCol w:w="714"/>
        <w:gridCol w:w="1359"/>
        <w:gridCol w:w="714"/>
        <w:gridCol w:w="714"/>
        <w:gridCol w:w="544"/>
        <w:gridCol w:w="714"/>
        <w:gridCol w:w="714"/>
        <w:gridCol w:w="4286"/>
        <w:gridCol w:w="964"/>
        <w:gridCol w:w="654"/>
        <w:gridCol w:w="1250"/>
        <w:gridCol w:w="1547"/>
      </w:tblGrid>
      <w:tr w14:paraId="0A3B8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tblHeader/>
          <w:jc w:val="center"/>
        </w:trPr>
        <w:tc>
          <w:tcPr>
            <w:tcW w:w="714" w:type="dxa"/>
            <w:vAlign w:val="center"/>
          </w:tcPr>
          <w:p w14:paraId="66E4AF7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59" w:type="dxa"/>
            <w:vAlign w:val="center"/>
          </w:tcPr>
          <w:p w14:paraId="3CE4AAA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714" w:type="dxa"/>
            <w:vAlign w:val="center"/>
          </w:tcPr>
          <w:p w14:paraId="1868656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714" w:type="dxa"/>
            <w:vAlign w:val="center"/>
          </w:tcPr>
          <w:p w14:paraId="2BFBAB2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544" w:type="dxa"/>
            <w:vAlign w:val="center"/>
          </w:tcPr>
          <w:p w14:paraId="7F242D0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714" w:type="dxa"/>
            <w:vAlign w:val="center"/>
          </w:tcPr>
          <w:p w14:paraId="266C273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714" w:type="dxa"/>
            <w:vAlign w:val="center"/>
          </w:tcPr>
          <w:p w14:paraId="6CA74FD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4286" w:type="dxa"/>
            <w:vAlign w:val="center"/>
          </w:tcPr>
          <w:p w14:paraId="4FE1AED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964" w:type="dxa"/>
            <w:vAlign w:val="center"/>
          </w:tcPr>
          <w:p w14:paraId="710EFCD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654" w:type="dxa"/>
            <w:vAlign w:val="center"/>
          </w:tcPr>
          <w:p w14:paraId="417BD4E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1250" w:type="dxa"/>
            <w:vAlign w:val="center"/>
          </w:tcPr>
          <w:p w14:paraId="68476FD5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1547" w:type="dxa"/>
            <w:vAlign w:val="center"/>
          </w:tcPr>
          <w:p w14:paraId="01785B2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53D47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jc w:val="center"/>
        </w:trPr>
        <w:tc>
          <w:tcPr>
            <w:tcW w:w="714" w:type="dxa"/>
            <w:vAlign w:val="center"/>
          </w:tcPr>
          <w:p w14:paraId="392C0EF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59" w:type="dxa"/>
            <w:vAlign w:val="center"/>
          </w:tcPr>
          <w:p w14:paraId="33ACD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聚醚醚酮颅骨修补系统</w:t>
            </w:r>
          </w:p>
        </w:tc>
        <w:tc>
          <w:tcPr>
            <w:tcW w:w="714" w:type="dxa"/>
            <w:vAlign w:val="center"/>
          </w:tcPr>
          <w:p w14:paraId="2A410341">
            <w:pPr>
              <w:snapToGrid w:val="0"/>
              <w:jc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011355BD">
            <w:pPr>
              <w:snapToGrid w:val="0"/>
              <w:jc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44" w:type="dxa"/>
            <w:vAlign w:val="center"/>
          </w:tcPr>
          <w:p w14:paraId="78E77043">
            <w:pPr>
              <w:snapToGrid w:val="0"/>
              <w:jc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1AA53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14" w:type="dxa"/>
            <w:vAlign w:val="center"/>
          </w:tcPr>
          <w:p w14:paraId="4962F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286" w:type="dxa"/>
            <w:vAlign w:val="center"/>
          </w:tcPr>
          <w:p w14:paraId="1A0BD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骨板和链接板组成，由符合YY/T 0660标准规定的聚醚醚酮(PEEK-OPTIMA-LT1)材料制成，适用于颅骨缺损修补重建的外科治疗</w:t>
            </w:r>
          </w:p>
        </w:tc>
        <w:tc>
          <w:tcPr>
            <w:tcW w:w="964" w:type="dxa"/>
            <w:vAlign w:val="center"/>
          </w:tcPr>
          <w:p w14:paraId="31E16B3B">
            <w:pPr>
              <w:snapToGrid w:val="0"/>
              <w:jc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4" w:type="dxa"/>
            <w:vAlign w:val="center"/>
          </w:tcPr>
          <w:p w14:paraId="28D9BCD2">
            <w:pPr>
              <w:snapToGrid w:val="0"/>
              <w:jc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Align w:val="center"/>
          </w:tcPr>
          <w:p w14:paraId="5F12CDD8">
            <w:pPr>
              <w:snapToGrid w:val="0"/>
              <w:jc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47" w:type="dxa"/>
            <w:vMerge w:val="restart"/>
            <w:vAlign w:val="center"/>
          </w:tcPr>
          <w:p w14:paraId="4068EE3A">
            <w:pPr>
              <w:snapToGrid w:val="0"/>
              <w:jc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要求Peek材料，带量采购产品</w:t>
            </w:r>
          </w:p>
        </w:tc>
      </w:tr>
      <w:tr w14:paraId="2A7CC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jc w:val="center"/>
        </w:trPr>
        <w:tc>
          <w:tcPr>
            <w:tcW w:w="714" w:type="dxa"/>
            <w:vAlign w:val="center"/>
          </w:tcPr>
          <w:p w14:paraId="0A4AEDE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59" w:type="dxa"/>
            <w:vAlign w:val="center"/>
          </w:tcPr>
          <w:p w14:paraId="4A6C6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PEEK颅骨固定系统</w:t>
            </w:r>
          </w:p>
        </w:tc>
        <w:tc>
          <w:tcPr>
            <w:tcW w:w="714" w:type="dxa"/>
            <w:vAlign w:val="center"/>
          </w:tcPr>
          <w:p w14:paraId="6950559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6D048C5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44" w:type="dxa"/>
            <w:vAlign w:val="center"/>
          </w:tcPr>
          <w:p w14:paraId="026DA76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496C7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14" w:type="dxa"/>
            <w:vAlign w:val="center"/>
          </w:tcPr>
          <w:p w14:paraId="0B4B9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按病人实际需求</w:t>
            </w:r>
          </w:p>
        </w:tc>
        <w:tc>
          <w:tcPr>
            <w:tcW w:w="4286" w:type="dxa"/>
            <w:vAlign w:val="center"/>
          </w:tcPr>
          <w:p w14:paraId="3F417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PEEK颅骨固定系统的植入部分（颅骨锁和链接板）由符合YY/T 0660标准规定的材料制成，材料等级为 PEEK-OPTIMA LT1，适用于开颅术中手术形成的游离骨瓣的链接和固定</w:t>
            </w:r>
          </w:p>
        </w:tc>
        <w:tc>
          <w:tcPr>
            <w:tcW w:w="964" w:type="dxa"/>
            <w:vAlign w:val="center"/>
          </w:tcPr>
          <w:p w14:paraId="7E15F20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4" w:type="dxa"/>
            <w:vAlign w:val="center"/>
          </w:tcPr>
          <w:p w14:paraId="0FC7252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Align w:val="center"/>
          </w:tcPr>
          <w:p w14:paraId="325D23B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47" w:type="dxa"/>
            <w:vMerge w:val="continue"/>
            <w:tcBorders/>
            <w:vAlign w:val="center"/>
          </w:tcPr>
          <w:p w14:paraId="5F0C02D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38E8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jc w:val="center"/>
        </w:trPr>
        <w:tc>
          <w:tcPr>
            <w:tcW w:w="714" w:type="dxa"/>
            <w:vAlign w:val="center"/>
          </w:tcPr>
          <w:p w14:paraId="1207062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59" w:type="dxa"/>
            <w:vAlign w:val="center"/>
          </w:tcPr>
          <w:p w14:paraId="0C913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内固定钛网板系统-螺钉</w:t>
            </w:r>
          </w:p>
        </w:tc>
        <w:tc>
          <w:tcPr>
            <w:tcW w:w="714" w:type="dxa"/>
            <w:vAlign w:val="center"/>
          </w:tcPr>
          <w:p w14:paraId="2DF8084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2EBEBA1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44" w:type="dxa"/>
            <w:vAlign w:val="center"/>
          </w:tcPr>
          <w:p w14:paraId="02F3CF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7D2BF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14" w:type="dxa"/>
            <w:vAlign w:val="center"/>
          </w:tcPr>
          <w:p w14:paraId="6D29F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按病人实际需求</w:t>
            </w:r>
          </w:p>
        </w:tc>
        <w:tc>
          <w:tcPr>
            <w:tcW w:w="4286" w:type="dxa"/>
            <w:vAlign w:val="center"/>
          </w:tcPr>
          <w:p w14:paraId="53102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接骨螺钉采用符合GB/T13810标准规定的TC4钛合金材料制成，用于重建、修复或固定外伤及其它原因所致颅骨、颌面骨缺损或骨折内固定。</w:t>
            </w:r>
          </w:p>
        </w:tc>
        <w:tc>
          <w:tcPr>
            <w:tcW w:w="964" w:type="dxa"/>
            <w:vAlign w:val="center"/>
          </w:tcPr>
          <w:p w14:paraId="6A0009C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4" w:type="dxa"/>
            <w:vAlign w:val="center"/>
          </w:tcPr>
          <w:p w14:paraId="582C7B7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Align w:val="center"/>
          </w:tcPr>
          <w:p w14:paraId="5C2B3BB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47" w:type="dxa"/>
            <w:vMerge w:val="continue"/>
            <w:tcBorders/>
            <w:vAlign w:val="center"/>
          </w:tcPr>
          <w:p w14:paraId="1BC51DD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61281FB8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5311F613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63CEC5DA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216D3F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7A6434"/>
    <w:rsid w:val="1CFF7467"/>
    <w:rsid w:val="1F6B3698"/>
    <w:rsid w:val="20B64D39"/>
    <w:rsid w:val="2398520E"/>
    <w:rsid w:val="24792E10"/>
    <w:rsid w:val="285C7723"/>
    <w:rsid w:val="294332CB"/>
    <w:rsid w:val="2A486114"/>
    <w:rsid w:val="2ADA2833"/>
    <w:rsid w:val="2D0839C4"/>
    <w:rsid w:val="2D6B5392"/>
    <w:rsid w:val="2D723794"/>
    <w:rsid w:val="2D88191F"/>
    <w:rsid w:val="2D8F19F0"/>
    <w:rsid w:val="2DDD65CB"/>
    <w:rsid w:val="2DF1306D"/>
    <w:rsid w:val="3194555F"/>
    <w:rsid w:val="31E513C0"/>
    <w:rsid w:val="34074B28"/>
    <w:rsid w:val="34243354"/>
    <w:rsid w:val="34D7316E"/>
    <w:rsid w:val="353C73A2"/>
    <w:rsid w:val="36B84FF1"/>
    <w:rsid w:val="37096010"/>
    <w:rsid w:val="373B4D70"/>
    <w:rsid w:val="3A7F4B06"/>
    <w:rsid w:val="3AEE760B"/>
    <w:rsid w:val="3DED6440"/>
    <w:rsid w:val="3E9859B0"/>
    <w:rsid w:val="3F160C14"/>
    <w:rsid w:val="3F274471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4F4C4143"/>
    <w:rsid w:val="529E1C78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91A7C33"/>
    <w:rsid w:val="5B6D0D13"/>
    <w:rsid w:val="5CB07F38"/>
    <w:rsid w:val="5D79006C"/>
    <w:rsid w:val="5F897393"/>
    <w:rsid w:val="60442967"/>
    <w:rsid w:val="612C0778"/>
    <w:rsid w:val="625B1E25"/>
    <w:rsid w:val="62F1775B"/>
    <w:rsid w:val="652C1C31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ADA7346"/>
    <w:rsid w:val="7AE73006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1000</Words>
  <Characters>1111</Characters>
  <Lines>3</Lines>
  <Paragraphs>1</Paragraphs>
  <TotalTime>7</TotalTime>
  <ScaleCrop>false</ScaleCrop>
  <LinksUpToDate>false</LinksUpToDate>
  <CharactersWithSpaces>1229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2025-08-19T01:59:00Z</cp:lastPrinted>
  <dcterms:modified xsi:type="dcterms:W3CDTF">2025-09-24T01:46:43Z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