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舒城县人民医院体检中心电子屏采购项目（第三次</w:t>
      </w:r>
      <w:bookmarkStart w:id="1" w:name="_GoBack"/>
      <w:bookmarkEnd w:id="1"/>
      <w:r>
        <w:rPr>
          <w:rFonts w:hint="eastAsia"/>
          <w:b/>
          <w:bCs/>
          <w:sz w:val="28"/>
          <w:szCs w:val="28"/>
          <w:lang w:val="en-US" w:eastAsia="zh-CN"/>
        </w:rPr>
        <w:t>）采购需求</w:t>
      </w:r>
    </w:p>
    <w:p>
      <w:pPr>
        <w:pStyle w:val="7"/>
        <w:widowControl/>
        <w:spacing w:line="540" w:lineRule="exact"/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一、项目概况及相关要求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</w:t>
      </w:r>
      <w:bookmarkStart w:id="0" w:name="OLE_LINK1"/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</w:t>
      </w:r>
      <w:bookmarkEnd w:id="0"/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项目名称：舒城县人民医院体检中心电子屏采购项目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、项目内容：舒城县人民医院体检中心门头安装LED单色显示屏一块，规格参数：P10单色户外电子屏，尺寸为6.5m*0.42m；防水等级IP65；电子屏需接入医院内网交换机(体检中心一楼内)；单独配置电源定时开关，可以定时切断电子屏电源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3、安装地点：舒城县人民医院体检中心，舒城县城关镇梅河路403号（县政府大门西侧50米）。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4、项目要求：</w:t>
      </w:r>
    </w:p>
    <w:p>
      <w:pP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①报价包含施工、辅材等所有费用。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②中标人须严格按照操作规程等相关要求作业，负责施工过程中安全保护措施，并承担施工人员一切的安全责任。所有进场施工的施工人员必须具有相关操作证，按规定规范要求操作。如发生人身及财产的意外或事故，中标人承担一切责任，与采购人无关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③质保期：三年。</w:t>
      </w:r>
    </w:p>
    <w:p>
      <w:pPr>
        <w:pStyle w:val="9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5、施工周期：合同签订后10天完成安装交付</w:t>
      </w:r>
    </w:p>
    <w:p>
      <w:pPr>
        <w:pStyle w:val="9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6、项目预算：5000元。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二、付款方式</w:t>
      </w:r>
    </w:p>
    <w:p>
      <w:pP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安装完成后，通过验收，中标人提供支付凭证（含正规发票），后支付费用。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三、投标人资质及要求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1、企业资质：具有独立法人资格，具备本项目经营相关的资格要求；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2</w:t>
      </w:r>
      <w: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、本项目不允许联合体投标。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四、询价方式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  <w:t>最低价中标。</w:t>
      </w:r>
    </w:p>
    <w:p>
      <w:pPr>
        <w:keepNext w:val="0"/>
        <w:keepLines w:val="0"/>
        <w:widowControl w:val="0"/>
        <w:suppressLineNumbers w:val="0"/>
        <w:tabs>
          <w:tab w:val="left" w:pos="3780"/>
        </w:tabs>
        <w:spacing w:before="0" w:beforeAutospacing="0" w:after="48" w:afterLines="20" w:afterAutospacing="0" w:line="540" w:lineRule="exact"/>
        <w:ind w:right="0"/>
        <w:jc w:val="both"/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Times New Roman"/>
          <w:b/>
          <w:bCs/>
          <w:kern w:val="2"/>
          <w:sz w:val="24"/>
          <w:szCs w:val="24"/>
          <w:lang w:val="en-US" w:eastAsia="zh-CN" w:bidi="ar"/>
        </w:rPr>
        <w:t>附件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有效的企业营业执照复印件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17"/>
        <w:jc w:val="center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>
      <w:pPr>
        <w:pStyle w:val="4"/>
        <w:spacing w:before="0" w:after="0" w:line="560" w:lineRule="exact"/>
        <w:jc w:val="center"/>
        <w:rPr>
          <w:rFonts w:hint="default" w:ascii="仿宋" w:hAnsi="仿宋" w:eastAsia="仿宋" w:cs="仿宋"/>
          <w:b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业绩</w:t>
      </w:r>
    </w:p>
    <w:p>
      <w:pPr>
        <w:pStyle w:val="4"/>
        <w:spacing w:before="0" w:after="0" w:line="560" w:lineRule="exact"/>
        <w:jc w:val="center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提供电子屏相关业绩（提供合同复印件并加盖公章）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pStyle w:val="9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法定代表人身份证明或授权委托书</w:t>
      </w:r>
    </w:p>
    <w:p>
      <w:pPr>
        <w:pStyle w:val="16"/>
        <w:widowControl/>
        <w:spacing w:before="240" w:beforeLines="100" w:beforeAutospacing="0" w:after="240" w:afterLines="100" w:afterAutospacing="0" w:line="480" w:lineRule="exact"/>
        <w:ind w:left="0" w:right="0"/>
        <w:rPr>
          <w:rFonts w:hint="eastAsia"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lang w:val="en-US"/>
        </w:rPr>
        <w:t>1</w:t>
      </w:r>
      <w:r>
        <w:rPr>
          <w:rFonts w:hint="eastAsia" w:ascii="仿宋" w:hAnsi="仿宋" w:eastAsia="仿宋" w:cs="仿宋"/>
          <w:lang w:eastAsia="zh-CN"/>
        </w:rPr>
        <w:t>、法定代表人身份证明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单位性质：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地    址：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成立时间：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年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月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经营期限：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08" w:firstLineChars="8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pacing w:val="240"/>
          <w:kern w:val="2"/>
          <w:sz w:val="28"/>
          <w:szCs w:val="28"/>
          <w:lang w:val="en-US" w:eastAsia="zh-CN" w:bidi="ar"/>
        </w:rPr>
        <w:t>姓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名：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性别：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（投标人名称）的法定代表人。附：法定代表人身份证明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特此证明。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3578" w:firstLineChars="1278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投标人：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（盖单位章）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年    月     日</w:t>
      </w: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240" w:beforeLines="100" w:beforeAutospacing="0" w:after="240" w:afterLines="10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2、授权委托书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本人 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（姓名）系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（投标人）的法定代表人，现委托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”(项目名称、编号）招标文件，全权处理与该项目投标、评审答疑、签订合同以及与合同执行有关的一切事务，其法律后果由我方承担。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委托期限：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代理人无转委托权。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附：委托代理人身份证明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投标人（盖单位章）：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法定代表人 （签字或盖章）：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3360" w:firstLineChars="1200"/>
        <w:jc w:val="both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委托代理人（签字或盖章）：</w:t>
      </w: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</w:pPr>
    </w:p>
    <w:p>
      <w:pPr>
        <w:pStyle w:val="9"/>
        <w:widowControl/>
        <w:spacing w:before="0" w:beforeAutospacing="0" w:after="120" w:afterAutospacing="0"/>
        <w:ind w:leftChars="200" w:right="0" w:firstLine="560"/>
        <w:rPr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/>
        <w:jc w:val="center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"/>
        </w:rPr>
        <w:t>服务承诺书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560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致：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（招标人）：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800" w:lineRule="exact"/>
        <w:ind w:left="0" w:right="0" w:firstLine="560" w:firstLineChars="20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本承诺声明：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（投标人名称）对本招标文件的相关要求完全响应。若有幸中标将严格按照以上承诺进行服务。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4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特此声明。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                        投标单位名称：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（公章）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00" w:lineRule="exact"/>
        <w:ind w:left="0" w:right="0" w:firstLine="3360" w:firstLineChars="1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日    期：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"/>
        </w:rPr>
        <w:t xml:space="preserve">            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00" w:lineRule="exact"/>
        <w:ind w:left="0" w:right="0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pStyle w:val="9"/>
        <w:rPr>
          <w:rFonts w:hint="eastAsia" w:ascii="仿宋" w:hAnsi="仿宋" w:eastAsia="仿宋" w:cs="仿宋"/>
          <w:b/>
          <w:bCs/>
          <w:sz w:val="28"/>
          <w:szCs w:val="28"/>
          <w:lang w:val="en-US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b/>
          <w:bCs/>
          <w:kern w:val="2"/>
          <w:sz w:val="44"/>
          <w:szCs w:val="44"/>
          <w:lang w:val="en-US" w:eastAsia="zh-CN" w:bidi="ar"/>
        </w:rPr>
      </w:pPr>
    </w:p>
    <w:p>
      <w:pPr>
        <w:pStyle w:val="2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报价单</w:t>
      </w:r>
    </w:p>
    <w:tbl>
      <w:tblPr>
        <w:tblStyle w:val="10"/>
        <w:tblW w:w="739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4539"/>
        <w:gridCol w:w="19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项目名称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总价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4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舒城县人民医院体检中心电子屏采购项目（第三次）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</w:p>
        </w:tc>
      </w:tr>
    </w:tbl>
    <w:p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总价：大写（人民币）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（￥：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元）          </w:t>
      </w:r>
    </w:p>
    <w:p>
      <w:pPr>
        <w:widowControl/>
        <w:adjustRightInd w:val="0"/>
        <w:spacing w:line="360" w:lineRule="atLeast"/>
        <w:jc w:val="left"/>
        <w:rPr>
          <w:rFonts w:ascii="仿宋" w:hAnsi="仿宋" w:eastAsia="仿宋" w:cs="仿宋"/>
          <w:kern w:val="0"/>
          <w:sz w:val="28"/>
          <w:szCs w:val="28"/>
        </w:rPr>
      </w:pPr>
    </w:p>
    <w:p>
      <w:pPr>
        <w:widowControl/>
        <w:adjustRightInd w:val="0"/>
        <w:spacing w:line="360" w:lineRule="atLeast"/>
        <w:ind w:firstLine="4480" w:firstLineChars="16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供应商（盖单位公章）：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</w:t>
      </w:r>
    </w:p>
    <w:p>
      <w:pPr>
        <w:widowControl/>
        <w:adjustRightInd w:val="0"/>
        <w:spacing w:line="360" w:lineRule="atLeast"/>
        <w:ind w:firstLine="3080" w:firstLineChars="11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法定代表人或授权委托人（签名）：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</w:t>
      </w:r>
    </w:p>
    <w:p>
      <w:pPr>
        <w:widowControl/>
        <w:adjustRightInd w:val="0"/>
        <w:spacing w:line="360" w:lineRule="atLeast"/>
        <w:ind w:firstLine="5040" w:firstLineChars="1800"/>
        <w:jc w:val="lef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联系人及联系方式：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           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 xml:space="preserve">                              </w:t>
      </w:r>
    </w:p>
    <w:p>
      <w:pPr>
        <w:widowControl/>
        <w:adjustRightInd w:val="0"/>
        <w:spacing w:line="360" w:lineRule="atLeast"/>
        <w:jc w:val="right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日  期：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</w:rPr>
        <w:t>日</w:t>
      </w:r>
    </w:p>
    <w:p>
      <w:pPr>
        <w:rPr>
          <w:rFonts w:ascii="仿宋" w:hAnsi="仿宋" w:eastAsia="仿宋" w:cs="仿宋"/>
          <w:sz w:val="28"/>
          <w:szCs w:val="28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"/>
        </w:rPr>
        <w:t>备注：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 xml:space="preserve">表中所列项目需求全部包含附件购置费、包装费、运输费、保险费、安装调试费、各种税费、资料费、售后服务费及完成项目应有的全部费用。如有漏项或缺项，投标供应商承担全部责任。 </w:t>
      </w:r>
    </w:p>
    <w:p>
      <w:pPr>
        <w:rPr>
          <w:rFonts w:hint="default" w:ascii="仿宋" w:hAnsi="仿宋" w:eastAsia="仿宋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32830"/>
    <w:rsid w:val="05B3428E"/>
    <w:rsid w:val="0CA12C64"/>
    <w:rsid w:val="17593DE7"/>
    <w:rsid w:val="1A84055C"/>
    <w:rsid w:val="25EE766D"/>
    <w:rsid w:val="26684E2D"/>
    <w:rsid w:val="270015DA"/>
    <w:rsid w:val="30747708"/>
    <w:rsid w:val="3A323076"/>
    <w:rsid w:val="3A5959AA"/>
    <w:rsid w:val="4A672A7C"/>
    <w:rsid w:val="559347FF"/>
    <w:rsid w:val="5EE2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5">
    <w:name w:val="Body Text Indent"/>
    <w:basedOn w:val="1"/>
    <w:next w:val="6"/>
    <w:link w:val="15"/>
    <w:qFormat/>
    <w:uiPriority w:val="0"/>
    <w:pPr>
      <w:spacing w:after="120" w:afterLines="0" w:afterAutospacing="0"/>
      <w:ind w:left="420" w:leftChars="200"/>
    </w:p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 w:cs="Arial"/>
      <w:szCs w:val="24"/>
    </w:rPr>
  </w:style>
  <w:style w:type="paragraph" w:styleId="7">
    <w:name w:val="Plain Text"/>
    <w:basedOn w:val="1"/>
    <w:link w:val="13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Times New Roman"/>
      <w:kern w:val="2"/>
      <w:sz w:val="21"/>
      <w:szCs w:val="22"/>
      <w:lang w:val="en-US" w:eastAsia="zh-CN" w:bidi="ar"/>
    </w:rPr>
  </w:style>
  <w:style w:type="paragraph" w:styleId="8">
    <w:name w:val="Normal (Web)"/>
    <w:basedOn w:val="1"/>
    <w:qFormat/>
    <w:uiPriority w:val="0"/>
    <w:rPr>
      <w:sz w:val="24"/>
    </w:rPr>
  </w:style>
  <w:style w:type="paragraph" w:styleId="9">
    <w:name w:val="Body Text First Indent 2"/>
    <w:basedOn w:val="5"/>
    <w:link w:val="14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"/>
    </w:rPr>
  </w:style>
  <w:style w:type="paragraph" w:customStyle="1" w:styleId="12">
    <w:name w:val="目录 71"/>
    <w:basedOn w:val="1"/>
    <w:next w:val="1"/>
    <w:qFormat/>
    <w:uiPriority w:val="0"/>
    <w:pPr>
      <w:ind w:left="2520"/>
    </w:pPr>
    <w:rPr>
      <w:rFonts w:ascii="Calibri"/>
    </w:rPr>
  </w:style>
  <w:style w:type="character" w:customStyle="1" w:styleId="13">
    <w:name w:val="纯文本 字符"/>
    <w:basedOn w:val="11"/>
    <w:link w:val="7"/>
    <w:qFormat/>
    <w:uiPriority w:val="0"/>
    <w:rPr>
      <w:rFonts w:hint="eastAsia" w:ascii="宋体" w:hAnsi="Courier New" w:eastAsia="宋体" w:cs="宋体"/>
      <w:kern w:val="2"/>
      <w:sz w:val="21"/>
      <w:szCs w:val="22"/>
    </w:rPr>
  </w:style>
  <w:style w:type="character" w:customStyle="1" w:styleId="14">
    <w:name w:val="正文文本首行缩进 2 字符"/>
    <w:basedOn w:val="15"/>
    <w:link w:val="9"/>
    <w:qFormat/>
    <w:uiPriority w:val="0"/>
    <w:rPr>
      <w:kern w:val="2"/>
      <w:sz w:val="21"/>
      <w:szCs w:val="24"/>
    </w:rPr>
  </w:style>
  <w:style w:type="character" w:customStyle="1" w:styleId="15">
    <w:name w:val="正文文本缩进 字符"/>
    <w:basedOn w:val="11"/>
    <w:link w:val="5"/>
    <w:qFormat/>
    <w:uiPriority w:val="0"/>
    <w:rPr>
      <w:kern w:val="2"/>
      <w:sz w:val="21"/>
      <w:szCs w:val="22"/>
    </w:rPr>
  </w:style>
  <w:style w:type="paragraph" w:customStyle="1" w:styleId="16">
    <w:name w:val="节标题"/>
    <w:basedOn w:val="1"/>
    <w:next w:val="1"/>
    <w:uiPriority w:val="0"/>
    <w:pPr>
      <w:keepNext w:val="0"/>
      <w:keepLines w:val="0"/>
      <w:widowControl/>
      <w:suppressLineNumbers w:val="0"/>
      <w:spacing w:before="0" w:beforeAutospacing="0" w:after="0" w:afterAutospacing="0" w:line="289" w:lineRule="atLeast"/>
      <w:ind w:left="0" w:right="0"/>
      <w:jc w:val="center"/>
    </w:pPr>
    <w:rPr>
      <w:rFonts w:hint="default" w:ascii="Times New Roman" w:hAnsi="Times New Roman" w:eastAsia="宋体" w:cs="Times New Roman"/>
      <w:color w:val="000000"/>
      <w:kern w:val="0"/>
      <w:sz w:val="28"/>
      <w:szCs w:val="28"/>
      <w:lang w:val="en-US" w:eastAsia="zh-CN" w:bidi="ar"/>
    </w:rPr>
  </w:style>
  <w:style w:type="paragraph" w:customStyle="1" w:styleId="17">
    <w:name w:val="样式 标题 2 + Times New Roman 四号 非加粗 段前: 5 磅 段后: 0 磅 行距: 固定值 20..."/>
    <w:basedOn w:val="4"/>
    <w:qFormat/>
    <w:uiPriority w:val="0"/>
    <w:pPr>
      <w:spacing w:line="400" w:lineRule="exact"/>
    </w:pPr>
    <w:rPr>
      <w:rFonts w:ascii="Times New Roman" w:hAnsi="Times New Roman" w:cs="宋体"/>
      <w:b w:val="0"/>
      <w:bCs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2025-07-14T02:48:00Z</dcterms:created>
  <dc:creator>Administrator</dc:creator>
  <cp:lastModifiedBy>闲着</cp:lastModifiedBy>
  <dcterms:modified xsi:type="dcterms:W3CDTF">2025-09-07T07:53:57Z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68C9139FBD6647978C6EBF0A0F783A79</vt:lpwstr>
  </property>
</Properties>
</file>