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7ED8CD">
      <w:pPr>
        <w:tabs>
          <w:tab w:val="left" w:pos="3780"/>
        </w:tabs>
        <w:wordWrap w:val="0"/>
        <w:spacing w:afterLines="20" w:line="460" w:lineRule="exact"/>
        <w:jc w:val="right"/>
        <w:outlineLvl w:val="0"/>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SYZB2025</w:t>
      </w:r>
      <w:r>
        <w:rPr>
          <w:rFonts w:hint="eastAsia" w:ascii="仿宋" w:hAnsi="仿宋" w:eastAsia="仿宋" w:cs="仿宋"/>
          <w:color w:val="auto"/>
          <w:sz w:val="24"/>
          <w:szCs w:val="24"/>
          <w:highlight w:val="none"/>
          <w:lang w:val="en-US" w:eastAsia="zh-CN"/>
        </w:rPr>
        <w:t>SJK</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01</w:t>
      </w:r>
      <w:r>
        <w:rPr>
          <w:rFonts w:hint="eastAsia" w:ascii="仿宋" w:hAnsi="仿宋" w:eastAsia="仿宋" w:cs="仿宋"/>
          <w:color w:val="auto"/>
          <w:sz w:val="24"/>
          <w:szCs w:val="24"/>
          <w:highlight w:val="none"/>
          <w:lang w:eastAsia="zh-CN"/>
        </w:rPr>
        <w:t>号</w:t>
      </w:r>
    </w:p>
    <w:p w14:paraId="16B6C436">
      <w:pPr>
        <w:tabs>
          <w:tab w:val="left" w:pos="3780"/>
        </w:tabs>
        <w:spacing w:afterLines="20" w:line="560" w:lineRule="exact"/>
        <w:jc w:val="center"/>
        <w:rPr>
          <w:rFonts w:hint="eastAsia" w:ascii="仿宋" w:hAnsi="仿宋" w:eastAsia="仿宋" w:cs="仿宋"/>
          <w:b/>
          <w:color w:val="auto"/>
          <w:sz w:val="44"/>
          <w:szCs w:val="44"/>
          <w:highlight w:val="none"/>
          <w:lang w:val="zh-CN"/>
        </w:rPr>
      </w:pPr>
    </w:p>
    <w:p w14:paraId="2605220D">
      <w:pPr>
        <w:keepNext w:val="0"/>
        <w:keepLines w:val="0"/>
        <w:pageBreakBefore w:val="0"/>
        <w:widowControl w:val="0"/>
        <w:tabs>
          <w:tab w:val="left" w:pos="3780"/>
        </w:tabs>
        <w:kinsoku/>
        <w:wordWrap/>
        <w:overflowPunct/>
        <w:topLinePunct w:val="0"/>
        <w:autoSpaceDE/>
        <w:autoSpaceDN/>
        <w:bidi w:val="0"/>
        <w:adjustRightInd/>
        <w:snapToGrid/>
        <w:spacing w:afterLines="20" w:line="240" w:lineRule="auto"/>
        <w:jc w:val="center"/>
        <w:textAlignment w:val="auto"/>
        <w:rPr>
          <w:rFonts w:hint="eastAsia" w:ascii="仿宋" w:hAnsi="仿宋" w:eastAsia="仿宋" w:cs="仿宋"/>
          <w:b/>
          <w:color w:val="auto"/>
          <w:sz w:val="72"/>
          <w:szCs w:val="72"/>
          <w:highlight w:val="none"/>
          <w:lang w:val="zh-CN"/>
        </w:rPr>
      </w:pPr>
      <w:r>
        <w:rPr>
          <w:rFonts w:hint="eastAsia" w:ascii="仿宋" w:hAnsi="仿宋" w:eastAsia="仿宋" w:cs="仿宋"/>
          <w:color w:val="auto"/>
          <w:sz w:val="36"/>
          <w:szCs w:val="36"/>
          <w:highlight w:val="none"/>
          <w:lang w:val="en-US" w:eastAsia="zh-CN"/>
        </w:rPr>
        <w:t>舒城县人民医院收费处专项审计服务采购项目（第三次）</w:t>
      </w:r>
    </w:p>
    <w:p w14:paraId="00E8D1D0">
      <w:pPr>
        <w:tabs>
          <w:tab w:val="left" w:pos="3780"/>
        </w:tabs>
        <w:spacing w:afterLines="20" w:line="700" w:lineRule="exact"/>
        <w:jc w:val="center"/>
        <w:rPr>
          <w:rFonts w:hint="eastAsia" w:ascii="仿宋" w:hAnsi="仿宋" w:eastAsia="仿宋" w:cs="仿宋"/>
          <w:b/>
          <w:color w:val="auto"/>
          <w:sz w:val="72"/>
          <w:szCs w:val="72"/>
          <w:highlight w:val="none"/>
          <w:lang w:val="zh-CN"/>
        </w:rPr>
      </w:pPr>
    </w:p>
    <w:p w14:paraId="0C99871F">
      <w:pPr>
        <w:tabs>
          <w:tab w:val="left" w:pos="3780"/>
        </w:tabs>
        <w:spacing w:afterLines="20" w:line="700" w:lineRule="exact"/>
        <w:jc w:val="center"/>
        <w:rPr>
          <w:rFonts w:hint="eastAsia" w:ascii="仿宋" w:hAnsi="仿宋" w:eastAsia="仿宋" w:cs="仿宋"/>
          <w:b/>
          <w:color w:val="auto"/>
          <w:sz w:val="72"/>
          <w:szCs w:val="72"/>
          <w:highlight w:val="none"/>
          <w:lang w:val="en-US" w:eastAsia="zh-CN"/>
        </w:rPr>
      </w:pPr>
    </w:p>
    <w:p w14:paraId="050CA2FA">
      <w:pPr>
        <w:tabs>
          <w:tab w:val="left" w:pos="3780"/>
        </w:tabs>
        <w:spacing w:afterLines="20" w:line="800" w:lineRule="exact"/>
        <w:jc w:val="center"/>
        <w:rPr>
          <w:rFonts w:hint="eastAsia" w:ascii="仿宋" w:hAnsi="仿宋" w:eastAsia="仿宋" w:cs="仿宋"/>
          <w:b/>
          <w:color w:val="auto"/>
          <w:sz w:val="72"/>
          <w:szCs w:val="72"/>
          <w:highlight w:val="none"/>
          <w:lang w:val="en-US" w:eastAsia="zh-CN"/>
        </w:rPr>
      </w:pPr>
      <w:r>
        <w:rPr>
          <w:rFonts w:hint="eastAsia" w:ascii="仿宋" w:hAnsi="仿宋" w:eastAsia="仿宋" w:cs="仿宋"/>
          <w:b/>
          <w:color w:val="auto"/>
          <w:sz w:val="72"/>
          <w:szCs w:val="72"/>
          <w:highlight w:val="none"/>
          <w:lang w:val="en-US" w:eastAsia="zh-CN"/>
        </w:rPr>
        <w:t>采</w:t>
      </w:r>
    </w:p>
    <w:p w14:paraId="7C86E251">
      <w:pPr>
        <w:tabs>
          <w:tab w:val="left" w:pos="3780"/>
        </w:tabs>
        <w:spacing w:afterLines="20" w:line="800" w:lineRule="exact"/>
        <w:jc w:val="center"/>
        <w:rPr>
          <w:rFonts w:hint="eastAsia" w:ascii="仿宋" w:hAnsi="仿宋" w:eastAsia="仿宋" w:cs="仿宋"/>
          <w:b/>
          <w:color w:val="auto"/>
          <w:sz w:val="72"/>
          <w:szCs w:val="72"/>
          <w:highlight w:val="none"/>
          <w:lang w:val="zh-CN"/>
        </w:rPr>
      </w:pPr>
    </w:p>
    <w:p w14:paraId="322A8644">
      <w:pPr>
        <w:tabs>
          <w:tab w:val="left" w:pos="3780"/>
        </w:tabs>
        <w:spacing w:afterLines="20" w:line="800" w:lineRule="exact"/>
        <w:jc w:val="center"/>
        <w:rPr>
          <w:rFonts w:hint="eastAsia" w:ascii="仿宋" w:hAnsi="仿宋" w:eastAsia="仿宋" w:cs="仿宋"/>
          <w:b/>
          <w:color w:val="auto"/>
          <w:sz w:val="72"/>
          <w:szCs w:val="72"/>
          <w:highlight w:val="none"/>
          <w:lang w:val="en-US" w:eastAsia="zh-CN"/>
        </w:rPr>
      </w:pPr>
      <w:r>
        <w:rPr>
          <w:rFonts w:hint="eastAsia" w:ascii="仿宋" w:hAnsi="仿宋" w:eastAsia="仿宋" w:cs="仿宋"/>
          <w:b/>
          <w:color w:val="auto"/>
          <w:sz w:val="72"/>
          <w:szCs w:val="72"/>
          <w:highlight w:val="none"/>
          <w:lang w:val="en-US" w:eastAsia="zh-CN"/>
        </w:rPr>
        <w:t>购</w:t>
      </w:r>
    </w:p>
    <w:p w14:paraId="07D07B52">
      <w:pPr>
        <w:tabs>
          <w:tab w:val="left" w:pos="3780"/>
        </w:tabs>
        <w:spacing w:afterLines="20" w:line="800" w:lineRule="exact"/>
        <w:jc w:val="center"/>
        <w:rPr>
          <w:rFonts w:hint="eastAsia" w:ascii="仿宋" w:hAnsi="仿宋" w:eastAsia="仿宋" w:cs="仿宋"/>
          <w:b/>
          <w:color w:val="auto"/>
          <w:sz w:val="72"/>
          <w:szCs w:val="72"/>
          <w:highlight w:val="none"/>
          <w:lang w:val="zh-CN"/>
        </w:rPr>
      </w:pPr>
    </w:p>
    <w:p w14:paraId="63B326C4">
      <w:pPr>
        <w:tabs>
          <w:tab w:val="left" w:pos="3780"/>
        </w:tabs>
        <w:spacing w:afterLines="20" w:line="800" w:lineRule="exact"/>
        <w:jc w:val="center"/>
        <w:rPr>
          <w:rFonts w:hint="eastAsia" w:ascii="仿宋" w:hAnsi="仿宋" w:eastAsia="仿宋" w:cs="仿宋"/>
          <w:b/>
          <w:color w:val="auto"/>
          <w:sz w:val="72"/>
          <w:szCs w:val="72"/>
          <w:highlight w:val="none"/>
          <w:lang w:val="zh-CN"/>
        </w:rPr>
      </w:pPr>
      <w:r>
        <w:rPr>
          <w:rFonts w:hint="eastAsia" w:ascii="仿宋" w:hAnsi="仿宋" w:eastAsia="仿宋" w:cs="仿宋"/>
          <w:b/>
          <w:color w:val="auto"/>
          <w:sz w:val="72"/>
          <w:szCs w:val="72"/>
          <w:highlight w:val="none"/>
          <w:lang w:val="zh-CN"/>
        </w:rPr>
        <w:t>文</w:t>
      </w:r>
    </w:p>
    <w:p w14:paraId="7B641D2D">
      <w:pPr>
        <w:tabs>
          <w:tab w:val="left" w:pos="3780"/>
        </w:tabs>
        <w:spacing w:afterLines="20" w:line="800" w:lineRule="exact"/>
        <w:jc w:val="center"/>
        <w:rPr>
          <w:rFonts w:hint="eastAsia" w:ascii="仿宋" w:hAnsi="仿宋" w:eastAsia="仿宋" w:cs="仿宋"/>
          <w:b/>
          <w:color w:val="auto"/>
          <w:sz w:val="72"/>
          <w:szCs w:val="72"/>
          <w:highlight w:val="none"/>
          <w:lang w:val="zh-CN"/>
        </w:rPr>
      </w:pPr>
    </w:p>
    <w:p w14:paraId="7E97AD87">
      <w:pPr>
        <w:tabs>
          <w:tab w:val="left" w:pos="3780"/>
        </w:tabs>
        <w:spacing w:afterLines="20" w:line="800" w:lineRule="exact"/>
        <w:jc w:val="center"/>
        <w:rPr>
          <w:rFonts w:hint="eastAsia" w:ascii="仿宋" w:hAnsi="仿宋" w:eastAsia="仿宋" w:cs="仿宋"/>
          <w:b/>
          <w:color w:val="auto"/>
          <w:sz w:val="72"/>
          <w:szCs w:val="72"/>
          <w:highlight w:val="none"/>
          <w:lang w:val="zh-CN"/>
        </w:rPr>
      </w:pPr>
      <w:r>
        <w:rPr>
          <w:rFonts w:hint="eastAsia" w:ascii="仿宋" w:hAnsi="仿宋" w:eastAsia="仿宋" w:cs="仿宋"/>
          <w:b/>
          <w:color w:val="auto"/>
          <w:sz w:val="72"/>
          <w:szCs w:val="72"/>
          <w:highlight w:val="none"/>
          <w:lang w:val="zh-CN"/>
        </w:rPr>
        <w:t>件</w:t>
      </w:r>
    </w:p>
    <w:p w14:paraId="745860FD">
      <w:pPr>
        <w:tabs>
          <w:tab w:val="left" w:pos="3780"/>
        </w:tabs>
        <w:spacing w:afterLines="20" w:line="560" w:lineRule="exact"/>
        <w:jc w:val="center"/>
        <w:rPr>
          <w:rFonts w:hint="eastAsia" w:ascii="仿宋" w:hAnsi="仿宋" w:eastAsia="仿宋" w:cs="仿宋"/>
          <w:b/>
          <w:color w:val="auto"/>
          <w:sz w:val="32"/>
          <w:szCs w:val="32"/>
          <w:highlight w:val="none"/>
          <w:lang w:val="zh-CN"/>
        </w:rPr>
      </w:pPr>
    </w:p>
    <w:p w14:paraId="4D71ECA9">
      <w:pPr>
        <w:tabs>
          <w:tab w:val="left" w:pos="3780"/>
        </w:tabs>
        <w:spacing w:afterLines="20" w:line="560" w:lineRule="exact"/>
        <w:jc w:val="center"/>
        <w:rPr>
          <w:rFonts w:hint="eastAsia" w:ascii="仿宋" w:hAnsi="仿宋" w:eastAsia="仿宋" w:cs="仿宋"/>
          <w:b/>
          <w:color w:val="auto"/>
          <w:sz w:val="32"/>
          <w:szCs w:val="32"/>
          <w:highlight w:val="none"/>
          <w:lang w:val="zh-CN"/>
        </w:rPr>
      </w:pPr>
    </w:p>
    <w:p w14:paraId="3E5F53F0">
      <w:pPr>
        <w:tabs>
          <w:tab w:val="left" w:pos="3780"/>
        </w:tabs>
        <w:spacing w:afterLines="20" w:line="560" w:lineRule="exact"/>
        <w:jc w:val="center"/>
        <w:rPr>
          <w:rFonts w:hint="eastAsia" w:ascii="仿宋" w:hAnsi="仿宋" w:eastAsia="仿宋" w:cs="仿宋"/>
          <w:b/>
          <w:color w:val="auto"/>
          <w:sz w:val="32"/>
          <w:szCs w:val="32"/>
          <w:highlight w:val="none"/>
          <w:lang w:val="zh-CN"/>
        </w:rPr>
      </w:pPr>
    </w:p>
    <w:p w14:paraId="38B5408B">
      <w:pPr>
        <w:pStyle w:val="39"/>
        <w:rPr>
          <w:rFonts w:hint="eastAsia"/>
          <w:color w:val="auto"/>
          <w:highlight w:val="none"/>
          <w:lang w:val="zh-CN"/>
        </w:rPr>
      </w:pPr>
    </w:p>
    <w:p w14:paraId="65DC6269">
      <w:pPr>
        <w:tabs>
          <w:tab w:val="left" w:pos="3780"/>
        </w:tabs>
        <w:spacing w:afterLines="20" w:line="560" w:lineRule="exact"/>
        <w:jc w:val="center"/>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采 购 人</w:t>
      </w:r>
      <w:r>
        <w:rPr>
          <w:rFonts w:hint="eastAsia" w:ascii="仿宋" w:hAnsi="仿宋" w:eastAsia="仿宋" w:cs="仿宋"/>
          <w:color w:val="auto"/>
          <w:sz w:val="32"/>
          <w:szCs w:val="32"/>
          <w:highlight w:val="none"/>
          <w:lang w:val="zh-CN"/>
        </w:rPr>
        <w:t>：舒城县人民医院</w:t>
      </w:r>
    </w:p>
    <w:p w14:paraId="6B05A2DE">
      <w:pPr>
        <w:tabs>
          <w:tab w:val="left" w:pos="3780"/>
        </w:tabs>
        <w:spacing w:afterLines="20" w:line="560" w:lineRule="exact"/>
        <w:jc w:val="center"/>
        <w:rPr>
          <w:rFonts w:hint="eastAsia" w:ascii="仿宋" w:hAnsi="仿宋" w:eastAsia="仿宋" w:cs="仿宋"/>
          <w:color w:val="auto"/>
          <w:sz w:val="32"/>
          <w:szCs w:val="32"/>
          <w:highlight w:val="none"/>
          <w:lang w:val="en-US" w:eastAsia="zh-CN"/>
        </w:rPr>
      </w:pPr>
    </w:p>
    <w:p w14:paraId="7C766E10">
      <w:pPr>
        <w:tabs>
          <w:tab w:val="left" w:pos="3780"/>
        </w:tabs>
        <w:spacing w:afterLines="20" w:line="560" w:lineRule="exact"/>
        <w:jc w:val="center"/>
        <w:rPr>
          <w:rFonts w:hint="default" w:ascii="仿宋" w:hAnsi="仿宋" w:eastAsia="仿宋" w:cs="仿宋"/>
          <w:b/>
          <w:color w:val="auto"/>
          <w:sz w:val="32"/>
          <w:szCs w:val="32"/>
          <w:highlight w:val="none"/>
          <w:lang w:val="en-US" w:eastAsia="zh-CN"/>
        </w:rPr>
        <w:sectPr>
          <w:headerReference r:id="rId3" w:type="default"/>
          <w:footerReference r:id="rId4" w:type="default"/>
          <w:pgSz w:w="11906" w:h="16838"/>
          <w:pgMar w:top="1134" w:right="892" w:bottom="1134" w:left="934" w:header="851" w:footer="992" w:gutter="0"/>
          <w:pgNumType w:fmt="decimal" w:start="1"/>
          <w:cols w:space="720" w:num="1"/>
          <w:docGrid w:type="lines" w:linePitch="312" w:charSpace="0"/>
        </w:sectPr>
      </w:pPr>
      <w:r>
        <w:rPr>
          <w:rFonts w:hint="eastAsia" w:ascii="仿宋" w:hAnsi="仿宋" w:eastAsia="仿宋" w:cs="仿宋"/>
          <w:color w:val="auto"/>
          <w:sz w:val="32"/>
          <w:szCs w:val="32"/>
          <w:highlight w:val="none"/>
          <w:lang w:val="en-US" w:eastAsia="zh-CN"/>
        </w:rPr>
        <w:t>2025年9月</w:t>
      </w:r>
    </w:p>
    <w:p w14:paraId="490D935A">
      <w:pPr>
        <w:pStyle w:val="4"/>
        <w:keepNext/>
        <w:keepLines/>
        <w:pageBreakBefore w:val="0"/>
        <w:widowControl w:val="0"/>
        <w:tabs>
          <w:tab w:val="left" w:pos="0"/>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40"/>
          <w:szCs w:val="40"/>
          <w:highlight w:val="none"/>
          <w:u w:val="none"/>
          <w:lang w:eastAsia="zh-CN"/>
        </w:rPr>
      </w:pPr>
      <w:bookmarkStart w:id="0" w:name="_Toc35393797"/>
      <w:bookmarkStart w:id="1" w:name="_Toc28359011"/>
      <w:r>
        <w:rPr>
          <w:rFonts w:hint="eastAsia" w:ascii="仿宋" w:hAnsi="仿宋" w:eastAsia="仿宋" w:cs="仿宋"/>
          <w:color w:val="auto"/>
          <w:sz w:val="40"/>
          <w:szCs w:val="40"/>
          <w:highlight w:val="none"/>
          <w:u w:val="none"/>
          <w:lang w:eastAsia="zh-CN"/>
        </w:rPr>
        <w:t>舒城县人民医院收费处专项审计服务采购项目</w:t>
      </w:r>
    </w:p>
    <w:p w14:paraId="7E92CD57">
      <w:pPr>
        <w:pStyle w:val="4"/>
        <w:keepNext/>
        <w:keepLines/>
        <w:pageBreakBefore w:val="0"/>
        <w:widowControl w:val="0"/>
        <w:tabs>
          <w:tab w:val="left" w:pos="0"/>
        </w:tabs>
        <w:kinsoku/>
        <w:wordWrap/>
        <w:overflowPunct/>
        <w:topLinePunct w:val="0"/>
        <w:autoSpaceDE w:val="0"/>
        <w:autoSpaceDN w:val="0"/>
        <w:bidi w:val="0"/>
        <w:adjustRightInd w:val="0"/>
        <w:snapToGrid w:val="0"/>
        <w:spacing w:line="240" w:lineRule="auto"/>
        <w:jc w:val="center"/>
        <w:textAlignment w:val="auto"/>
        <w:rPr>
          <w:rFonts w:hint="eastAsia" w:ascii="仿宋" w:hAnsi="仿宋" w:eastAsia="仿宋" w:cs="仿宋"/>
          <w:color w:val="auto"/>
          <w:sz w:val="28"/>
          <w:szCs w:val="40"/>
          <w:highlight w:val="none"/>
          <w:u w:val="none"/>
        </w:rPr>
      </w:pPr>
      <w:r>
        <w:rPr>
          <w:rFonts w:hint="eastAsia" w:ascii="仿宋" w:hAnsi="仿宋" w:eastAsia="仿宋" w:cs="仿宋"/>
          <w:color w:val="auto"/>
          <w:kern w:val="44"/>
          <w:sz w:val="40"/>
          <w:szCs w:val="40"/>
          <w:highlight w:val="none"/>
          <w:u w:val="none"/>
          <w:lang w:val="en-US" w:eastAsia="zh-CN"/>
        </w:rPr>
        <w:t>（第三次）采购</w:t>
      </w:r>
      <w:r>
        <w:rPr>
          <w:rFonts w:hint="eastAsia" w:ascii="仿宋" w:hAnsi="仿宋" w:eastAsia="仿宋" w:cs="仿宋"/>
          <w:color w:val="auto"/>
          <w:kern w:val="44"/>
          <w:sz w:val="40"/>
          <w:szCs w:val="40"/>
          <w:highlight w:val="none"/>
          <w:u w:val="none"/>
        </w:rPr>
        <w:t>公告</w:t>
      </w:r>
      <w:bookmarkEnd w:id="0"/>
      <w:bookmarkEnd w:id="1"/>
    </w:p>
    <w:p w14:paraId="7630B63A">
      <w:pPr>
        <w:keepNext w:val="0"/>
        <w:keepLines w:val="0"/>
        <w:pageBreakBefore w:val="0"/>
        <w:widowControl/>
        <w:pBdr>
          <w:top w:val="single" w:color="auto" w:sz="4" w:space="1"/>
          <w:left w:val="single" w:color="auto" w:sz="4" w:space="4"/>
          <w:bottom w:val="single" w:color="auto" w:sz="4" w:space="1"/>
          <w:right w:val="single" w:color="auto" w:sz="4" w:space="0"/>
        </w:pBdr>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bCs/>
          <w:color w:val="auto"/>
          <w:sz w:val="28"/>
          <w:szCs w:val="28"/>
          <w:highlight w:val="none"/>
          <w:u w:val="none"/>
        </w:rPr>
      </w:pPr>
      <w:r>
        <w:rPr>
          <w:rFonts w:hint="eastAsia" w:ascii="仿宋" w:hAnsi="仿宋" w:eastAsia="仿宋" w:cs="仿宋"/>
          <w:bCs/>
          <w:color w:val="auto"/>
          <w:sz w:val="28"/>
          <w:szCs w:val="28"/>
          <w:highlight w:val="none"/>
          <w:u w:val="none"/>
          <w:shd w:val="clear" w:color="auto" w:fill="FFFFFF"/>
        </w:rPr>
        <w:t>项目概况：</w:t>
      </w:r>
      <w:r>
        <w:rPr>
          <w:rFonts w:hint="eastAsia" w:ascii="仿宋" w:hAnsi="仿宋" w:eastAsia="仿宋" w:cs="仿宋"/>
          <w:bCs/>
          <w:color w:val="auto"/>
          <w:sz w:val="28"/>
          <w:szCs w:val="28"/>
          <w:highlight w:val="none"/>
          <w:u w:val="none"/>
          <w:shd w:val="clear" w:color="auto" w:fill="FFFFFF"/>
          <w:lang w:eastAsia="zh-CN"/>
        </w:rPr>
        <w:t>舒城县人民医院收费处专项审计服务采购项目（第三次）</w:t>
      </w:r>
      <w:r>
        <w:rPr>
          <w:rFonts w:hint="eastAsia" w:ascii="仿宋" w:hAnsi="仿宋" w:eastAsia="仿宋" w:cs="仿宋"/>
          <w:bCs/>
          <w:color w:val="auto"/>
          <w:sz w:val="28"/>
          <w:szCs w:val="28"/>
          <w:highlight w:val="none"/>
          <w:u w:val="none"/>
          <w:shd w:val="clear" w:color="auto" w:fill="FFFFFF"/>
        </w:rPr>
        <w:t>（项目编号：</w:t>
      </w:r>
      <w:r>
        <w:rPr>
          <w:rFonts w:hint="eastAsia" w:ascii="仿宋" w:hAnsi="仿宋" w:eastAsia="仿宋" w:cs="仿宋"/>
          <w:bCs/>
          <w:color w:val="auto"/>
          <w:sz w:val="28"/>
          <w:szCs w:val="28"/>
          <w:highlight w:val="none"/>
          <w:u w:val="none"/>
          <w:shd w:val="clear" w:color="auto" w:fill="FFFFFF"/>
          <w:lang w:eastAsia="zh-CN"/>
        </w:rPr>
        <w:t>SYZB2025</w:t>
      </w:r>
      <w:r>
        <w:rPr>
          <w:rFonts w:hint="eastAsia" w:ascii="仿宋" w:hAnsi="仿宋" w:eastAsia="仿宋" w:cs="仿宋"/>
          <w:bCs/>
          <w:color w:val="auto"/>
          <w:sz w:val="28"/>
          <w:szCs w:val="28"/>
          <w:highlight w:val="none"/>
          <w:u w:val="none"/>
          <w:shd w:val="clear" w:color="auto" w:fill="FFFFFF"/>
          <w:lang w:val="en-US" w:eastAsia="zh-CN"/>
        </w:rPr>
        <w:t>SJK</w:t>
      </w:r>
      <w:r>
        <w:rPr>
          <w:rFonts w:hint="eastAsia" w:ascii="仿宋" w:hAnsi="仿宋" w:eastAsia="仿宋" w:cs="仿宋"/>
          <w:bCs/>
          <w:color w:val="auto"/>
          <w:sz w:val="28"/>
          <w:szCs w:val="28"/>
          <w:highlight w:val="none"/>
          <w:u w:val="none"/>
          <w:shd w:val="clear" w:color="auto" w:fill="FFFFFF"/>
          <w:lang w:eastAsia="zh-CN"/>
        </w:rPr>
        <w:t>-</w:t>
      </w:r>
      <w:r>
        <w:rPr>
          <w:rFonts w:hint="eastAsia" w:ascii="仿宋" w:hAnsi="仿宋" w:eastAsia="仿宋" w:cs="仿宋"/>
          <w:bCs/>
          <w:color w:val="auto"/>
          <w:sz w:val="28"/>
          <w:szCs w:val="28"/>
          <w:highlight w:val="none"/>
          <w:u w:val="none"/>
          <w:shd w:val="clear" w:color="auto" w:fill="FFFFFF"/>
          <w:lang w:val="en-US" w:eastAsia="zh-CN"/>
        </w:rPr>
        <w:t>01</w:t>
      </w:r>
      <w:r>
        <w:rPr>
          <w:rFonts w:hint="eastAsia" w:ascii="仿宋" w:hAnsi="仿宋" w:eastAsia="仿宋" w:cs="仿宋"/>
          <w:bCs/>
          <w:color w:val="auto"/>
          <w:sz w:val="28"/>
          <w:szCs w:val="28"/>
          <w:highlight w:val="none"/>
          <w:u w:val="none"/>
          <w:shd w:val="clear" w:color="auto" w:fill="FFFFFF"/>
          <w:lang w:eastAsia="zh-CN"/>
        </w:rPr>
        <w:t>号</w:t>
      </w:r>
      <w:r>
        <w:rPr>
          <w:rFonts w:hint="eastAsia" w:ascii="仿宋" w:hAnsi="仿宋" w:eastAsia="仿宋" w:cs="仿宋"/>
          <w:bCs/>
          <w:color w:val="auto"/>
          <w:sz w:val="28"/>
          <w:szCs w:val="28"/>
          <w:highlight w:val="none"/>
          <w:u w:val="none"/>
          <w:shd w:val="clear" w:color="auto" w:fill="FFFFFF"/>
        </w:rPr>
        <w:t>）的</w:t>
      </w:r>
      <w:r>
        <w:rPr>
          <w:rFonts w:hint="eastAsia" w:ascii="仿宋" w:hAnsi="仿宋" w:eastAsia="仿宋" w:cs="仿宋"/>
          <w:bCs/>
          <w:color w:val="auto"/>
          <w:sz w:val="28"/>
          <w:szCs w:val="28"/>
          <w:highlight w:val="none"/>
          <w:u w:val="none"/>
          <w:shd w:val="clear" w:color="auto" w:fill="FFFFFF"/>
          <w:lang w:val="en-US" w:eastAsia="zh-CN"/>
        </w:rPr>
        <w:t>供应商在舒城县人民医院官方网站</w:t>
      </w:r>
      <w:r>
        <w:rPr>
          <w:rFonts w:hint="eastAsia" w:ascii="仿宋" w:hAnsi="仿宋" w:eastAsia="仿宋" w:cs="仿宋"/>
          <w:bCs/>
          <w:color w:val="auto"/>
          <w:sz w:val="28"/>
          <w:szCs w:val="28"/>
          <w:highlight w:val="none"/>
          <w:u w:val="none"/>
          <w:shd w:val="clear" w:color="auto" w:fill="FFFFFF"/>
          <w:lang w:val="en-US" w:eastAsia="zh-CN"/>
        </w:rPr>
        <w:fldChar w:fldCharType="begin"/>
      </w:r>
      <w:r>
        <w:rPr>
          <w:rFonts w:hint="eastAsia" w:ascii="仿宋" w:hAnsi="仿宋" w:eastAsia="仿宋" w:cs="仿宋"/>
          <w:bCs/>
          <w:color w:val="auto"/>
          <w:sz w:val="28"/>
          <w:szCs w:val="28"/>
          <w:highlight w:val="none"/>
          <w:u w:val="none"/>
          <w:shd w:val="clear" w:color="auto" w:fill="FFFFFF"/>
          <w:lang w:val="en-US" w:eastAsia="zh-CN"/>
        </w:rPr>
        <w:instrText xml:space="preserve"> HYPERLINK "http://www.ahscxyy.com/" </w:instrText>
      </w:r>
      <w:r>
        <w:rPr>
          <w:rFonts w:hint="eastAsia" w:ascii="仿宋" w:hAnsi="仿宋" w:eastAsia="仿宋" w:cs="仿宋"/>
          <w:bCs/>
          <w:color w:val="auto"/>
          <w:sz w:val="28"/>
          <w:szCs w:val="28"/>
          <w:highlight w:val="none"/>
          <w:u w:val="none"/>
          <w:shd w:val="clear" w:color="auto" w:fill="FFFFFF"/>
          <w:lang w:val="en-US" w:eastAsia="zh-CN"/>
        </w:rPr>
        <w:fldChar w:fldCharType="separate"/>
      </w:r>
      <w:r>
        <w:rPr>
          <w:rStyle w:val="33"/>
          <w:rFonts w:hint="eastAsia" w:ascii="仿宋" w:hAnsi="仿宋" w:eastAsia="仿宋" w:cs="仿宋"/>
          <w:bCs/>
          <w:color w:val="auto"/>
          <w:sz w:val="28"/>
          <w:szCs w:val="28"/>
          <w:highlight w:val="none"/>
          <w:shd w:val="clear" w:color="auto" w:fill="FFFFFF"/>
          <w:lang w:val="en-US" w:eastAsia="zh-CN"/>
        </w:rPr>
        <w:t>http://www.ahscxyy.com/</w:t>
      </w:r>
      <w:r>
        <w:rPr>
          <w:rFonts w:hint="eastAsia" w:ascii="仿宋" w:hAnsi="仿宋" w:eastAsia="仿宋" w:cs="仿宋"/>
          <w:bCs/>
          <w:color w:val="auto"/>
          <w:sz w:val="28"/>
          <w:szCs w:val="28"/>
          <w:highlight w:val="none"/>
          <w:u w:val="none"/>
          <w:shd w:val="clear" w:color="auto" w:fill="FFFFFF"/>
          <w:lang w:val="en-US" w:eastAsia="zh-CN"/>
        </w:rPr>
        <w:fldChar w:fldCharType="end"/>
      </w:r>
      <w:r>
        <w:rPr>
          <w:rFonts w:hint="eastAsia" w:ascii="仿宋" w:hAnsi="仿宋" w:eastAsia="仿宋" w:cs="仿宋"/>
          <w:bCs/>
          <w:color w:val="auto"/>
          <w:sz w:val="28"/>
          <w:szCs w:val="28"/>
          <w:highlight w:val="none"/>
          <w:u w:val="none"/>
          <w:shd w:val="clear" w:color="auto" w:fill="FFFFFF"/>
          <w:lang w:val="en-US" w:eastAsia="zh-CN"/>
        </w:rPr>
        <w:t>获取采购文件，并于2025</w:t>
      </w:r>
      <w:r>
        <w:rPr>
          <w:rFonts w:hint="eastAsia" w:ascii="仿宋" w:hAnsi="仿宋" w:eastAsia="仿宋" w:cs="仿宋"/>
          <w:bCs/>
          <w:color w:val="auto"/>
          <w:sz w:val="28"/>
          <w:szCs w:val="28"/>
          <w:highlight w:val="none"/>
          <w:u w:val="none"/>
          <w:shd w:val="clear" w:color="auto" w:fill="FFFFFF"/>
        </w:rPr>
        <w:t>年</w:t>
      </w:r>
      <w:r>
        <w:rPr>
          <w:rFonts w:hint="eastAsia" w:ascii="仿宋" w:hAnsi="仿宋" w:eastAsia="仿宋" w:cs="仿宋"/>
          <w:bCs/>
          <w:color w:val="auto"/>
          <w:sz w:val="28"/>
          <w:szCs w:val="28"/>
          <w:highlight w:val="none"/>
          <w:u w:val="none"/>
          <w:shd w:val="clear" w:color="auto" w:fill="FFFFFF"/>
          <w:lang w:val="en-US" w:eastAsia="zh-CN"/>
        </w:rPr>
        <w:t>9月12日9</w:t>
      </w:r>
      <w:r>
        <w:rPr>
          <w:rFonts w:hint="eastAsia" w:ascii="仿宋" w:hAnsi="仿宋" w:eastAsia="仿宋" w:cs="仿宋"/>
          <w:bCs/>
          <w:color w:val="auto"/>
          <w:sz w:val="28"/>
          <w:szCs w:val="28"/>
          <w:highlight w:val="none"/>
          <w:u w:val="none"/>
          <w:shd w:val="clear" w:color="auto" w:fill="FFFFFF"/>
        </w:rPr>
        <w:t>点</w:t>
      </w:r>
      <w:r>
        <w:rPr>
          <w:rFonts w:hint="eastAsia" w:ascii="仿宋" w:hAnsi="仿宋" w:eastAsia="仿宋" w:cs="仿宋"/>
          <w:bCs/>
          <w:color w:val="auto"/>
          <w:sz w:val="28"/>
          <w:szCs w:val="28"/>
          <w:highlight w:val="none"/>
          <w:u w:val="none"/>
          <w:shd w:val="clear" w:color="auto" w:fill="FFFFFF"/>
          <w:lang w:val="en-US" w:eastAsia="zh-CN"/>
        </w:rPr>
        <w:t>00</w:t>
      </w:r>
      <w:r>
        <w:rPr>
          <w:rFonts w:hint="eastAsia" w:ascii="仿宋" w:hAnsi="仿宋" w:eastAsia="仿宋" w:cs="仿宋"/>
          <w:bCs/>
          <w:color w:val="auto"/>
          <w:sz w:val="28"/>
          <w:szCs w:val="28"/>
          <w:highlight w:val="none"/>
          <w:u w:val="none"/>
          <w:shd w:val="clear" w:color="auto" w:fill="FFFFFF"/>
        </w:rPr>
        <w:t>分（北京时间）前递交响应文件。</w:t>
      </w:r>
    </w:p>
    <w:p w14:paraId="78E213CE">
      <w:pPr>
        <w:keepNext/>
        <w:keepLines/>
        <w:pageBreakBefore w:val="0"/>
        <w:widowControl w:val="0"/>
        <w:kinsoku/>
        <w:wordWrap/>
        <w:overflowPunct/>
        <w:topLinePunct w:val="0"/>
        <w:autoSpaceDE/>
        <w:autoSpaceDN/>
        <w:bidi w:val="0"/>
        <w:adjustRightInd/>
        <w:snapToGrid/>
        <w:spacing w:line="500" w:lineRule="exact"/>
        <w:textAlignment w:val="auto"/>
        <w:outlineLvl w:val="1"/>
        <w:rPr>
          <w:rFonts w:hint="eastAsia" w:ascii="黑体" w:hAnsi="黑体" w:eastAsia="黑体" w:cs="黑体"/>
          <w:bCs/>
          <w:color w:val="auto"/>
          <w:kern w:val="0"/>
          <w:sz w:val="28"/>
          <w:szCs w:val="28"/>
          <w:highlight w:val="none"/>
          <w:u w:val="none"/>
          <w:lang w:val="en-US" w:eastAsia="zh-CN"/>
        </w:rPr>
      </w:pPr>
      <w:r>
        <w:rPr>
          <w:rFonts w:hint="eastAsia" w:ascii="黑体" w:hAnsi="黑体" w:eastAsia="黑体" w:cs="黑体"/>
          <w:bCs/>
          <w:color w:val="auto"/>
          <w:kern w:val="0"/>
          <w:sz w:val="28"/>
          <w:szCs w:val="28"/>
          <w:highlight w:val="none"/>
          <w:u w:val="none"/>
          <w:shd w:val="clear" w:color="auto" w:fill="FFFFFF"/>
        </w:rPr>
        <w:t>一、项目基本情况</w:t>
      </w:r>
    </w:p>
    <w:p w14:paraId="490952E5">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bCs/>
          <w:color w:val="auto"/>
          <w:sz w:val="28"/>
          <w:szCs w:val="28"/>
          <w:highlight w:val="none"/>
          <w:u w:val="none"/>
          <w:shd w:val="clear" w:color="auto" w:fill="FFFFFF"/>
          <w:lang w:eastAsia="zh-CN"/>
        </w:rPr>
      </w:pPr>
      <w:r>
        <w:rPr>
          <w:rFonts w:hint="eastAsia" w:ascii="仿宋" w:hAnsi="仿宋" w:eastAsia="仿宋" w:cs="仿宋"/>
          <w:color w:val="auto"/>
          <w:sz w:val="28"/>
          <w:szCs w:val="28"/>
          <w:highlight w:val="none"/>
          <w:u w:val="none"/>
          <w:shd w:val="clear" w:color="auto" w:fill="FFFFFF"/>
        </w:rPr>
        <w:t>1</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项目编号：</w:t>
      </w:r>
      <w:r>
        <w:rPr>
          <w:rFonts w:hint="eastAsia" w:ascii="仿宋" w:hAnsi="仿宋" w:eastAsia="仿宋" w:cs="仿宋"/>
          <w:bCs/>
          <w:color w:val="auto"/>
          <w:sz w:val="28"/>
          <w:szCs w:val="28"/>
          <w:highlight w:val="none"/>
          <w:u w:val="none"/>
          <w:shd w:val="clear" w:color="auto" w:fill="FFFFFF"/>
          <w:lang w:eastAsia="zh-CN"/>
        </w:rPr>
        <w:t>SYZB2025</w:t>
      </w:r>
      <w:r>
        <w:rPr>
          <w:rFonts w:hint="eastAsia" w:ascii="仿宋" w:hAnsi="仿宋" w:eastAsia="仿宋" w:cs="仿宋"/>
          <w:bCs/>
          <w:color w:val="auto"/>
          <w:sz w:val="28"/>
          <w:szCs w:val="28"/>
          <w:highlight w:val="none"/>
          <w:u w:val="none"/>
          <w:shd w:val="clear" w:color="auto" w:fill="FFFFFF"/>
          <w:lang w:val="en-US" w:eastAsia="zh-CN"/>
        </w:rPr>
        <w:t>SJK</w:t>
      </w:r>
      <w:r>
        <w:rPr>
          <w:rFonts w:hint="eastAsia" w:ascii="仿宋" w:hAnsi="仿宋" w:eastAsia="仿宋" w:cs="仿宋"/>
          <w:bCs/>
          <w:color w:val="auto"/>
          <w:sz w:val="28"/>
          <w:szCs w:val="28"/>
          <w:highlight w:val="none"/>
          <w:u w:val="none"/>
          <w:shd w:val="clear" w:color="auto" w:fill="FFFFFF"/>
          <w:lang w:eastAsia="zh-CN"/>
        </w:rPr>
        <w:t>-</w:t>
      </w:r>
      <w:r>
        <w:rPr>
          <w:rFonts w:hint="eastAsia" w:ascii="仿宋" w:hAnsi="仿宋" w:eastAsia="仿宋" w:cs="仿宋"/>
          <w:bCs/>
          <w:color w:val="auto"/>
          <w:sz w:val="28"/>
          <w:szCs w:val="28"/>
          <w:highlight w:val="none"/>
          <w:u w:val="none"/>
          <w:shd w:val="clear" w:color="auto" w:fill="FFFFFF"/>
          <w:lang w:val="en-US" w:eastAsia="zh-CN"/>
        </w:rPr>
        <w:t>01</w:t>
      </w:r>
      <w:r>
        <w:rPr>
          <w:rFonts w:hint="eastAsia" w:ascii="仿宋" w:hAnsi="仿宋" w:eastAsia="仿宋" w:cs="仿宋"/>
          <w:bCs/>
          <w:color w:val="auto"/>
          <w:sz w:val="28"/>
          <w:szCs w:val="28"/>
          <w:highlight w:val="none"/>
          <w:u w:val="none"/>
          <w:shd w:val="clear" w:color="auto" w:fill="FFFFFF"/>
          <w:lang w:eastAsia="zh-CN"/>
        </w:rPr>
        <w:t>号</w:t>
      </w:r>
    </w:p>
    <w:p w14:paraId="43474110">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shd w:val="clear" w:color="auto" w:fill="FFFFFF"/>
        </w:rPr>
        <w:t>2</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项目名称：</w:t>
      </w:r>
      <w:r>
        <w:rPr>
          <w:rFonts w:hint="eastAsia" w:ascii="仿宋" w:hAnsi="仿宋" w:eastAsia="仿宋" w:cs="仿宋"/>
          <w:color w:val="auto"/>
          <w:sz w:val="28"/>
          <w:szCs w:val="28"/>
          <w:highlight w:val="none"/>
          <w:u w:val="none"/>
          <w:shd w:val="clear" w:color="auto" w:fill="FFFFFF"/>
          <w:lang w:eastAsia="zh-CN"/>
        </w:rPr>
        <w:t>舒城县人民医院收费处专项审计服务采购项目（第三次）</w:t>
      </w:r>
    </w:p>
    <w:p w14:paraId="03981C71">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u w:val="none"/>
          <w:shd w:val="clear" w:color="auto" w:fill="FFFFFF"/>
          <w:lang w:val="en-US" w:eastAsia="zh-CN"/>
        </w:rPr>
      </w:pPr>
      <w:r>
        <w:rPr>
          <w:rFonts w:hint="eastAsia" w:ascii="仿宋" w:hAnsi="仿宋" w:eastAsia="仿宋" w:cs="仿宋"/>
          <w:color w:val="auto"/>
          <w:sz w:val="28"/>
          <w:szCs w:val="28"/>
          <w:highlight w:val="none"/>
          <w:u w:val="none"/>
          <w:shd w:val="clear" w:color="auto" w:fill="FFFFFF"/>
        </w:rPr>
        <w:t>3</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项目类型：</w:t>
      </w:r>
      <w:r>
        <w:rPr>
          <w:rFonts w:hint="eastAsia" w:ascii="仿宋" w:hAnsi="仿宋" w:eastAsia="仿宋" w:cs="仿宋"/>
          <w:color w:val="auto"/>
          <w:sz w:val="28"/>
          <w:szCs w:val="28"/>
          <w:highlight w:val="none"/>
          <w:u w:val="none"/>
          <w:shd w:val="clear" w:color="auto" w:fill="FFFFFF"/>
          <w:lang w:val="en-US" w:eastAsia="zh-CN"/>
        </w:rPr>
        <w:t>服务类</w:t>
      </w:r>
    </w:p>
    <w:p w14:paraId="18043530">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shd w:val="clear" w:color="auto" w:fill="FFFFFF"/>
        </w:rPr>
      </w:pPr>
      <w:r>
        <w:rPr>
          <w:rFonts w:hint="eastAsia" w:ascii="仿宋" w:hAnsi="仿宋" w:eastAsia="仿宋" w:cs="仿宋"/>
          <w:color w:val="auto"/>
          <w:kern w:val="0"/>
          <w:sz w:val="28"/>
          <w:szCs w:val="28"/>
          <w:highlight w:val="none"/>
          <w:u w:val="none"/>
          <w:shd w:val="clear" w:color="auto" w:fill="FFFFFF"/>
        </w:rPr>
        <w:t>4</w:t>
      </w:r>
      <w:r>
        <w:rPr>
          <w:rFonts w:hint="eastAsia" w:ascii="仿宋" w:hAnsi="仿宋" w:eastAsia="仿宋" w:cs="仿宋"/>
          <w:color w:val="auto"/>
          <w:kern w:val="0"/>
          <w:sz w:val="28"/>
          <w:szCs w:val="28"/>
          <w:highlight w:val="none"/>
          <w:u w:val="none"/>
          <w:shd w:val="clear" w:color="auto" w:fill="FFFFFF"/>
          <w:lang w:val="en-US" w:eastAsia="zh-CN"/>
        </w:rPr>
        <w:t>.</w:t>
      </w:r>
      <w:r>
        <w:rPr>
          <w:rFonts w:hint="eastAsia" w:ascii="仿宋" w:hAnsi="仿宋" w:eastAsia="仿宋" w:cs="仿宋"/>
          <w:color w:val="auto"/>
          <w:kern w:val="0"/>
          <w:sz w:val="28"/>
          <w:szCs w:val="28"/>
          <w:highlight w:val="none"/>
          <w:u w:val="none"/>
          <w:shd w:val="clear" w:color="auto" w:fill="FFFFFF"/>
        </w:rPr>
        <w:t>采购方式：询价</w:t>
      </w:r>
    </w:p>
    <w:p w14:paraId="798AB61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shd w:val="clear" w:color="auto" w:fill="FFFFFF"/>
        </w:rPr>
        <w:t>5</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预算金额：</w:t>
      </w:r>
      <w:r>
        <w:rPr>
          <w:rFonts w:hint="eastAsia" w:ascii="仿宋" w:hAnsi="仿宋" w:eastAsia="仿宋" w:cs="仿宋"/>
          <w:color w:val="auto"/>
          <w:sz w:val="28"/>
          <w:szCs w:val="28"/>
          <w:highlight w:val="none"/>
          <w:u w:val="none"/>
          <w:shd w:val="clear" w:color="auto" w:fill="FFFFFF"/>
          <w:lang w:val="en-US" w:eastAsia="zh-CN"/>
        </w:rPr>
        <w:t>8000.00</w:t>
      </w:r>
      <w:r>
        <w:rPr>
          <w:rFonts w:hint="eastAsia" w:ascii="仿宋" w:hAnsi="仿宋" w:eastAsia="仿宋" w:cs="仿宋"/>
          <w:color w:val="auto"/>
          <w:sz w:val="28"/>
          <w:szCs w:val="28"/>
          <w:highlight w:val="none"/>
          <w:u w:val="none"/>
        </w:rPr>
        <w:t>元</w:t>
      </w:r>
    </w:p>
    <w:p w14:paraId="6953FA0B">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shd w:val="clear" w:color="auto" w:fill="FFFFFF"/>
        </w:rPr>
        <w:t>6</w:t>
      </w:r>
      <w:r>
        <w:rPr>
          <w:rFonts w:hint="eastAsia" w:ascii="仿宋" w:hAnsi="仿宋" w:eastAsia="仿宋" w:cs="仿宋"/>
          <w:color w:val="auto"/>
          <w:sz w:val="28"/>
          <w:szCs w:val="28"/>
          <w:highlight w:val="none"/>
          <w:u w:val="none"/>
          <w:shd w:val="clear" w:color="auto" w:fill="FFFFFF"/>
          <w:lang w:val="en-US" w:eastAsia="zh-CN"/>
        </w:rPr>
        <w:t>.最高限价</w:t>
      </w:r>
      <w:r>
        <w:rPr>
          <w:rFonts w:hint="eastAsia" w:ascii="仿宋" w:hAnsi="仿宋" w:eastAsia="仿宋" w:cs="仿宋"/>
          <w:color w:val="auto"/>
          <w:sz w:val="28"/>
          <w:szCs w:val="28"/>
          <w:highlight w:val="none"/>
          <w:u w:val="none"/>
          <w:shd w:val="clear" w:color="auto" w:fill="FFFFFF"/>
        </w:rPr>
        <w:t>：</w:t>
      </w:r>
      <w:r>
        <w:rPr>
          <w:rFonts w:hint="eastAsia" w:ascii="仿宋" w:hAnsi="仿宋" w:eastAsia="仿宋" w:cs="仿宋"/>
          <w:color w:val="auto"/>
          <w:sz w:val="28"/>
          <w:szCs w:val="28"/>
          <w:highlight w:val="none"/>
          <w:u w:val="none"/>
          <w:shd w:val="clear" w:color="auto" w:fill="FFFFFF"/>
          <w:lang w:val="en-US" w:eastAsia="zh-CN"/>
        </w:rPr>
        <w:t>8000.00</w:t>
      </w:r>
      <w:r>
        <w:rPr>
          <w:rFonts w:hint="eastAsia" w:ascii="仿宋" w:hAnsi="仿宋" w:eastAsia="仿宋" w:cs="仿宋"/>
          <w:color w:val="auto"/>
          <w:sz w:val="28"/>
          <w:szCs w:val="28"/>
          <w:highlight w:val="none"/>
          <w:u w:val="none"/>
        </w:rPr>
        <w:t>元</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供应商报价不得高于上述限价，否则作无效响应处理。</w:t>
      </w:r>
    </w:p>
    <w:p w14:paraId="05948A23">
      <w:pPr>
        <w:keepNext w:val="0"/>
        <w:keepLines w:val="0"/>
        <w:pageBreakBefore w:val="0"/>
        <w:widowControl/>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shd w:val="clear" w:color="auto" w:fill="FFFFFF"/>
        </w:rPr>
        <w:t>7</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shd w:val="clear" w:color="auto" w:fill="FFFFFF"/>
        </w:rPr>
        <w:t>采购需求：</w:t>
      </w:r>
      <w:r>
        <w:rPr>
          <w:rFonts w:hint="eastAsia" w:ascii="仿宋" w:hAnsi="仿宋" w:eastAsia="仿宋" w:cs="仿宋"/>
          <w:color w:val="auto"/>
          <w:sz w:val="28"/>
          <w:szCs w:val="28"/>
          <w:highlight w:val="none"/>
          <w:u w:val="none"/>
          <w:lang w:val="en-US" w:eastAsia="zh-CN"/>
        </w:rPr>
        <w:t>本项目为</w:t>
      </w:r>
      <w:r>
        <w:rPr>
          <w:rFonts w:hint="eastAsia" w:ascii="仿宋" w:hAnsi="仿宋" w:eastAsia="仿宋" w:cs="仿宋"/>
          <w:color w:val="auto"/>
          <w:sz w:val="28"/>
          <w:szCs w:val="28"/>
          <w:highlight w:val="none"/>
          <w:u w:val="none"/>
          <w:shd w:val="clear" w:color="auto" w:fill="FFFFFF"/>
          <w:lang w:eastAsia="zh-CN"/>
        </w:rPr>
        <w:t>舒城县人民医院收费处专项审计服务采购项目（第三次），</w:t>
      </w:r>
      <w:r>
        <w:rPr>
          <w:rFonts w:hint="eastAsia" w:ascii="仿宋" w:hAnsi="仿宋" w:eastAsia="仿宋" w:cs="仿宋"/>
          <w:color w:val="auto"/>
          <w:sz w:val="28"/>
          <w:szCs w:val="28"/>
          <w:highlight w:val="none"/>
          <w:u w:val="none"/>
          <w:shd w:val="clear" w:color="auto" w:fill="FFFFFF"/>
          <w:lang w:val="en-US" w:eastAsia="zh-CN"/>
        </w:rPr>
        <w:t>详见采购需求</w:t>
      </w:r>
      <w:r>
        <w:rPr>
          <w:rFonts w:hint="eastAsia" w:ascii="仿宋" w:hAnsi="仿宋" w:eastAsia="仿宋" w:cs="仿宋"/>
          <w:color w:val="auto"/>
          <w:sz w:val="28"/>
          <w:szCs w:val="28"/>
          <w:highlight w:val="none"/>
          <w:u w:val="none"/>
          <w:lang w:val="en-US" w:eastAsia="zh-CN"/>
        </w:rPr>
        <w:t>。</w:t>
      </w:r>
    </w:p>
    <w:p w14:paraId="5277BD59">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shd w:val="clear" w:color="auto" w:fill="FFFFFF"/>
        </w:rPr>
        <w:t>8</w:t>
      </w:r>
      <w:r>
        <w:rPr>
          <w:rFonts w:hint="eastAsia" w:ascii="仿宋" w:hAnsi="仿宋" w:eastAsia="仿宋" w:cs="仿宋"/>
          <w:color w:val="auto"/>
          <w:sz w:val="28"/>
          <w:szCs w:val="28"/>
          <w:highlight w:val="none"/>
          <w:u w:val="none"/>
          <w:shd w:val="clear" w:color="auto" w:fill="FFFFFF"/>
          <w:lang w:val="en-US" w:eastAsia="zh-CN"/>
        </w:rPr>
        <w:t>.服务</w:t>
      </w:r>
      <w:r>
        <w:rPr>
          <w:rFonts w:hint="eastAsia" w:ascii="仿宋" w:hAnsi="仿宋" w:eastAsia="仿宋" w:cs="仿宋"/>
          <w:color w:val="auto"/>
          <w:sz w:val="28"/>
          <w:szCs w:val="28"/>
          <w:highlight w:val="none"/>
          <w:u w:val="none"/>
          <w:shd w:val="clear" w:color="auto" w:fill="FFFFFF"/>
        </w:rPr>
        <w:t>期限：</w:t>
      </w:r>
      <w:r>
        <w:rPr>
          <w:rFonts w:hint="eastAsia" w:ascii="仿宋" w:hAnsi="仿宋" w:eastAsia="仿宋" w:cs="仿宋"/>
          <w:color w:val="auto"/>
          <w:sz w:val="28"/>
          <w:szCs w:val="28"/>
          <w:highlight w:val="none"/>
          <w:u w:val="none"/>
          <w:shd w:val="clear" w:color="auto" w:fill="FFFFFF"/>
          <w:lang w:val="en-US" w:eastAsia="zh-CN"/>
        </w:rPr>
        <w:t>成交供应商自签订合同之日起1个月内完成采购需求所有内容，并出具审计报告。</w:t>
      </w:r>
    </w:p>
    <w:p w14:paraId="530708D1">
      <w:pPr>
        <w:keepNext w:val="0"/>
        <w:keepLines w:val="0"/>
        <w:pageBreakBefore w:val="0"/>
        <w:widowControl/>
        <w:kinsoku/>
        <w:wordWrap/>
        <w:overflowPunct/>
        <w:topLinePunct w:val="0"/>
        <w:autoSpaceDE/>
        <w:autoSpaceDN/>
        <w:bidi w:val="0"/>
        <w:adjustRightInd/>
        <w:snapToGrid/>
        <w:spacing w:line="500" w:lineRule="exact"/>
        <w:ind w:firstLine="560" w:firstLineChars="200"/>
        <w:jc w:val="left"/>
        <w:textAlignment w:val="auto"/>
        <w:rPr>
          <w:rFonts w:ascii="Calibri" w:hAnsi="Calibri"/>
          <w:color w:val="auto"/>
          <w:sz w:val="24"/>
          <w:szCs w:val="24"/>
          <w:highlight w:val="none"/>
          <w:u w:val="none"/>
        </w:rPr>
      </w:pPr>
      <w:r>
        <w:rPr>
          <w:rFonts w:hint="eastAsia" w:ascii="仿宋" w:hAnsi="仿宋" w:eastAsia="仿宋" w:cs="仿宋"/>
          <w:color w:val="auto"/>
          <w:sz w:val="28"/>
          <w:szCs w:val="28"/>
          <w:highlight w:val="none"/>
          <w:u w:val="none"/>
          <w:shd w:val="clear" w:color="auto" w:fill="FFFFFF"/>
        </w:rPr>
        <w:t>9</w:t>
      </w:r>
      <w:r>
        <w:rPr>
          <w:rFonts w:hint="eastAsia" w:ascii="仿宋" w:hAnsi="仿宋" w:eastAsia="仿宋" w:cs="仿宋"/>
          <w:color w:val="auto"/>
          <w:sz w:val="28"/>
          <w:szCs w:val="28"/>
          <w:highlight w:val="none"/>
          <w:u w:val="none"/>
          <w:shd w:val="clear" w:color="auto" w:fill="FFFFFF"/>
          <w:lang w:val="en-US" w:eastAsia="zh-CN"/>
        </w:rPr>
        <w:t>.</w:t>
      </w:r>
      <w:r>
        <w:rPr>
          <w:rFonts w:hint="eastAsia" w:ascii="仿宋" w:hAnsi="仿宋" w:eastAsia="仿宋" w:cs="仿宋"/>
          <w:color w:val="auto"/>
          <w:sz w:val="28"/>
          <w:szCs w:val="28"/>
          <w:highlight w:val="none"/>
          <w:u w:val="none"/>
        </w:rPr>
        <w:t>是否接受联合体：本项目不接受联合体。</w:t>
      </w:r>
    </w:p>
    <w:p w14:paraId="0BDFBF32">
      <w:pPr>
        <w:keepNext/>
        <w:keepLines/>
        <w:pageBreakBefore w:val="0"/>
        <w:widowControl w:val="0"/>
        <w:kinsoku/>
        <w:wordWrap/>
        <w:overflowPunct/>
        <w:topLinePunct w:val="0"/>
        <w:autoSpaceDE/>
        <w:autoSpaceDN/>
        <w:bidi w:val="0"/>
        <w:adjustRightInd/>
        <w:snapToGrid/>
        <w:spacing w:line="500" w:lineRule="exact"/>
        <w:textAlignment w:val="auto"/>
        <w:outlineLvl w:val="1"/>
        <w:rPr>
          <w:rFonts w:ascii="黑体" w:hAnsi="黑体" w:eastAsia="黑体" w:cs="黑体"/>
          <w:bCs/>
          <w:color w:val="auto"/>
          <w:kern w:val="0"/>
          <w:sz w:val="28"/>
          <w:szCs w:val="28"/>
          <w:highlight w:val="none"/>
          <w:u w:val="none"/>
        </w:rPr>
      </w:pPr>
      <w:bookmarkStart w:id="2" w:name="_Toc35393799"/>
      <w:bookmarkStart w:id="3" w:name="_Toc28359013"/>
      <w:bookmarkStart w:id="4" w:name="_Toc35393630"/>
      <w:bookmarkStart w:id="5" w:name="_Toc28359090"/>
      <w:bookmarkStart w:id="6" w:name="_Toc8072"/>
      <w:bookmarkStart w:id="7" w:name="_Toc28359091"/>
      <w:bookmarkStart w:id="8" w:name="_Toc28359014"/>
      <w:r>
        <w:rPr>
          <w:rFonts w:hint="eastAsia" w:ascii="黑体" w:hAnsi="黑体" w:eastAsia="黑体" w:cs="黑体"/>
          <w:bCs/>
          <w:color w:val="auto"/>
          <w:kern w:val="0"/>
          <w:sz w:val="28"/>
          <w:szCs w:val="28"/>
          <w:highlight w:val="none"/>
          <w:u w:val="none"/>
        </w:rPr>
        <w:t>二、申请人的资格要求</w:t>
      </w:r>
      <w:bookmarkEnd w:id="2"/>
      <w:bookmarkEnd w:id="3"/>
      <w:bookmarkEnd w:id="4"/>
      <w:bookmarkEnd w:id="5"/>
      <w:bookmarkEnd w:id="6"/>
    </w:p>
    <w:p w14:paraId="6AD430A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满足《中华人民共和国政府采购法》第二十二条规定；</w:t>
      </w:r>
    </w:p>
    <w:p w14:paraId="6FCE0715">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lang w:val="en-US" w:eastAsia="zh-CN"/>
        </w:rPr>
        <w:t>2.</w:t>
      </w:r>
      <w:r>
        <w:rPr>
          <w:rFonts w:hint="eastAsia" w:ascii="仿宋" w:hAnsi="仿宋" w:eastAsia="仿宋" w:cs="仿宋"/>
          <w:color w:val="auto"/>
          <w:sz w:val="28"/>
          <w:szCs w:val="28"/>
          <w:highlight w:val="none"/>
          <w:u w:val="none"/>
        </w:rPr>
        <w:t>本项目的特定资格要求：</w:t>
      </w:r>
    </w:p>
    <w:p w14:paraId="76F9E83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1）</w:t>
      </w:r>
      <w:r>
        <w:rPr>
          <w:rFonts w:hint="eastAsia" w:ascii="仿宋" w:hAnsi="仿宋" w:eastAsia="仿宋" w:cs="仿宋"/>
          <w:color w:val="auto"/>
          <w:sz w:val="28"/>
          <w:szCs w:val="28"/>
          <w:highlight w:val="none"/>
          <w:u w:val="none"/>
        </w:rPr>
        <w:t>具有财政部门颁发的会计师事务所执业资格。</w:t>
      </w:r>
    </w:p>
    <w:p w14:paraId="0DDF67C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2）</w:t>
      </w:r>
      <w:r>
        <w:rPr>
          <w:rFonts w:hint="eastAsia" w:ascii="仿宋" w:hAnsi="仿宋" w:eastAsia="仿宋" w:cs="仿宋"/>
          <w:color w:val="auto"/>
          <w:sz w:val="28"/>
          <w:szCs w:val="28"/>
          <w:highlight w:val="none"/>
          <w:u w:val="none"/>
        </w:rPr>
        <w:t>具有良好的商业信誉和健全的财务会计制度，具有二甲</w:t>
      </w:r>
      <w:r>
        <w:rPr>
          <w:rFonts w:hint="eastAsia" w:ascii="仿宋" w:hAnsi="仿宋" w:eastAsia="仿宋" w:cs="仿宋"/>
          <w:color w:val="auto"/>
          <w:sz w:val="28"/>
          <w:szCs w:val="28"/>
          <w:highlight w:val="none"/>
          <w:u w:val="none"/>
          <w:lang w:val="en-US" w:eastAsia="zh-CN"/>
        </w:rPr>
        <w:t>及</w:t>
      </w:r>
      <w:r>
        <w:rPr>
          <w:rFonts w:hint="eastAsia" w:ascii="仿宋" w:hAnsi="仿宋" w:eastAsia="仿宋" w:cs="仿宋"/>
          <w:color w:val="auto"/>
          <w:sz w:val="28"/>
          <w:szCs w:val="28"/>
          <w:highlight w:val="none"/>
          <w:u w:val="none"/>
        </w:rPr>
        <w:t>以上综合医院审计经验（提供合同及审计报告）</w:t>
      </w:r>
    </w:p>
    <w:p w14:paraId="6FEC2C74">
      <w:pPr>
        <w:pStyle w:val="2"/>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仿宋" w:hAnsi="仿宋" w:eastAsia="仿宋" w:cs="仿宋"/>
          <w:color w:val="auto"/>
          <w:kern w:val="2"/>
          <w:sz w:val="28"/>
          <w:szCs w:val="28"/>
          <w:highlight w:val="none"/>
          <w:u w:val="none"/>
          <w:lang w:val="en-US" w:eastAsia="zh-CN" w:bidi="ar-SA"/>
        </w:rPr>
      </w:pPr>
      <w:r>
        <w:rPr>
          <w:rFonts w:hint="default" w:ascii="仿宋" w:hAnsi="仿宋" w:eastAsia="仿宋" w:cs="仿宋"/>
          <w:color w:val="auto"/>
          <w:kern w:val="2"/>
          <w:sz w:val="28"/>
          <w:szCs w:val="28"/>
          <w:highlight w:val="none"/>
          <w:u w:val="none"/>
          <w:lang w:val="en-US" w:eastAsia="zh-CN" w:bidi="ar-SA"/>
        </w:rPr>
        <w:t>（</w:t>
      </w:r>
      <w:r>
        <w:rPr>
          <w:rFonts w:hint="eastAsia" w:ascii="仿宋" w:hAnsi="仿宋" w:eastAsia="仿宋" w:cs="仿宋"/>
          <w:color w:val="auto"/>
          <w:kern w:val="2"/>
          <w:sz w:val="28"/>
          <w:szCs w:val="28"/>
          <w:highlight w:val="none"/>
          <w:u w:val="none"/>
          <w:lang w:val="en-US" w:eastAsia="zh-CN" w:bidi="ar-SA"/>
        </w:rPr>
        <w:t>3</w:t>
      </w:r>
      <w:r>
        <w:rPr>
          <w:rFonts w:hint="default" w:ascii="仿宋" w:hAnsi="仿宋" w:eastAsia="仿宋" w:cs="仿宋"/>
          <w:color w:val="auto"/>
          <w:kern w:val="2"/>
          <w:sz w:val="28"/>
          <w:szCs w:val="28"/>
          <w:highlight w:val="none"/>
          <w:u w:val="none"/>
          <w:lang w:val="en-US" w:eastAsia="zh-CN" w:bidi="ar-SA"/>
        </w:rPr>
        <w:t>）供应商存在以下不良信用记录情形之一的，不得推荐为中标候选供应商，不得确定为中标供应商：</w:t>
      </w:r>
    </w:p>
    <w:p w14:paraId="419CD9CA">
      <w:pPr>
        <w:pStyle w:val="2"/>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①</w:t>
      </w:r>
      <w:r>
        <w:rPr>
          <w:rFonts w:hint="default" w:ascii="仿宋" w:hAnsi="仿宋" w:eastAsia="仿宋" w:cs="仿宋"/>
          <w:color w:val="auto"/>
          <w:kern w:val="2"/>
          <w:sz w:val="28"/>
          <w:szCs w:val="28"/>
          <w:highlight w:val="none"/>
          <w:u w:val="none"/>
          <w:lang w:val="en-US" w:eastAsia="zh-CN" w:bidi="ar-SA"/>
        </w:rPr>
        <w:t>被人民法院列为失信被执行人的；</w:t>
      </w:r>
    </w:p>
    <w:p w14:paraId="270F0A5A">
      <w:pPr>
        <w:pStyle w:val="2"/>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②</w:t>
      </w:r>
      <w:r>
        <w:rPr>
          <w:rFonts w:hint="default" w:ascii="仿宋" w:hAnsi="仿宋" w:eastAsia="仿宋" w:cs="仿宋"/>
          <w:color w:val="auto"/>
          <w:kern w:val="2"/>
          <w:sz w:val="28"/>
          <w:szCs w:val="28"/>
          <w:highlight w:val="none"/>
          <w:u w:val="none"/>
          <w:lang w:val="en-US" w:eastAsia="zh-CN" w:bidi="ar-SA"/>
        </w:rPr>
        <w:t>被市场监督管理部门列为重大税收违法案件当事人名单的；</w:t>
      </w:r>
    </w:p>
    <w:p w14:paraId="546B8E49">
      <w:pPr>
        <w:pStyle w:val="2"/>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③</w:t>
      </w:r>
      <w:r>
        <w:rPr>
          <w:rFonts w:hint="default" w:ascii="仿宋" w:hAnsi="仿宋" w:eastAsia="仿宋" w:cs="仿宋"/>
          <w:color w:val="auto"/>
          <w:kern w:val="2"/>
          <w:sz w:val="28"/>
          <w:szCs w:val="28"/>
          <w:highlight w:val="none"/>
          <w:u w:val="none"/>
          <w:lang w:val="en-US" w:eastAsia="zh-CN" w:bidi="ar-SA"/>
        </w:rPr>
        <w:t>被税务部门列入重大税收违法案件当事人名单的；</w:t>
      </w:r>
    </w:p>
    <w:p w14:paraId="2362904F">
      <w:pPr>
        <w:pStyle w:val="2"/>
        <w:keepNext w:val="0"/>
        <w:keepLines w:val="0"/>
        <w:pageBreakBefore w:val="0"/>
        <w:widowControl w:val="0"/>
        <w:kinsoku/>
        <w:wordWrap/>
        <w:overflowPunct/>
        <w:topLinePunct w:val="0"/>
        <w:autoSpaceDE/>
        <w:autoSpaceDN/>
        <w:bidi w:val="0"/>
        <w:adjustRightInd/>
        <w:snapToGrid/>
        <w:spacing w:after="0" w:line="500" w:lineRule="exact"/>
        <w:ind w:firstLine="560" w:firstLineChars="200"/>
        <w:textAlignment w:val="auto"/>
        <w:rPr>
          <w:rFonts w:hint="default" w:ascii="仿宋" w:hAnsi="仿宋" w:eastAsia="仿宋" w:cs="仿宋"/>
          <w:color w:val="auto"/>
          <w:kern w:val="2"/>
          <w:sz w:val="28"/>
          <w:szCs w:val="28"/>
          <w:highlight w:val="none"/>
          <w:u w:val="none"/>
          <w:lang w:val="en-US" w:eastAsia="zh-CN" w:bidi="ar-SA"/>
        </w:rPr>
      </w:pPr>
      <w:r>
        <w:rPr>
          <w:rFonts w:hint="eastAsia" w:ascii="仿宋" w:hAnsi="仿宋" w:eastAsia="仿宋" w:cs="仿宋"/>
          <w:color w:val="auto"/>
          <w:kern w:val="2"/>
          <w:sz w:val="28"/>
          <w:szCs w:val="28"/>
          <w:highlight w:val="none"/>
          <w:u w:val="none"/>
          <w:lang w:val="en-US" w:eastAsia="zh-CN" w:bidi="ar-SA"/>
        </w:rPr>
        <w:t>④</w:t>
      </w:r>
      <w:r>
        <w:rPr>
          <w:rFonts w:hint="default" w:ascii="仿宋" w:hAnsi="仿宋" w:eastAsia="仿宋" w:cs="仿宋"/>
          <w:color w:val="auto"/>
          <w:kern w:val="2"/>
          <w:sz w:val="28"/>
          <w:szCs w:val="28"/>
          <w:highlight w:val="none"/>
          <w:u w:val="none"/>
          <w:lang w:val="en-US" w:eastAsia="zh-CN" w:bidi="ar-SA"/>
        </w:rPr>
        <w:t>被政府采购监管部门列入政府采购严重违法失信行为记录名单的。</w:t>
      </w:r>
    </w:p>
    <w:bookmarkEnd w:id="7"/>
    <w:bookmarkEnd w:id="8"/>
    <w:p w14:paraId="33F7CCFA">
      <w:pPr>
        <w:pStyle w:val="5"/>
        <w:pageBreakBefore w:val="0"/>
        <w:widowControl w:val="0"/>
        <w:kinsoku/>
        <w:wordWrap/>
        <w:overflowPunct/>
        <w:topLinePunct w:val="0"/>
        <w:autoSpaceDE/>
        <w:autoSpaceDN/>
        <w:bidi w:val="0"/>
        <w:adjustRightInd/>
        <w:snapToGrid/>
        <w:spacing w:before="0" w:after="0" w:line="520" w:lineRule="exact"/>
        <w:jc w:val="both"/>
        <w:textAlignment w:val="auto"/>
        <w:rPr>
          <w:rFonts w:hint="eastAsia" w:ascii="黑体" w:hAnsi="黑体" w:cs="黑体"/>
          <w:b w:val="0"/>
          <w:bCs/>
          <w:color w:val="auto"/>
          <w:sz w:val="28"/>
          <w:szCs w:val="28"/>
          <w:highlight w:val="none"/>
          <w:u w:val="none"/>
        </w:rPr>
      </w:pPr>
      <w:bookmarkStart w:id="9" w:name="_Toc15899"/>
      <w:bookmarkStart w:id="10" w:name="_Toc35393800"/>
      <w:bookmarkStart w:id="11" w:name="_Toc35393631"/>
      <w:r>
        <w:rPr>
          <w:rFonts w:hint="eastAsia" w:ascii="黑体" w:hAnsi="黑体" w:cs="黑体"/>
          <w:b w:val="0"/>
          <w:bCs/>
          <w:color w:val="auto"/>
          <w:sz w:val="28"/>
          <w:szCs w:val="28"/>
          <w:highlight w:val="none"/>
          <w:u w:val="none"/>
        </w:rPr>
        <w:t>三、获取采购文件</w:t>
      </w:r>
      <w:bookmarkEnd w:id="9"/>
      <w:bookmarkEnd w:id="10"/>
      <w:bookmarkEnd w:id="11"/>
    </w:p>
    <w:p w14:paraId="27535758">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u w:val="none"/>
          <w:lang w:eastAsia="zh-CN"/>
        </w:rPr>
      </w:pPr>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时间：</w:t>
      </w:r>
      <w:r>
        <w:rPr>
          <w:rFonts w:hint="eastAsia" w:ascii="仿宋" w:hAnsi="仿宋" w:eastAsia="仿宋" w:cs="仿宋"/>
          <w:bCs/>
          <w:color w:val="auto"/>
          <w:sz w:val="28"/>
          <w:szCs w:val="28"/>
          <w:highlight w:val="none"/>
          <w:u w:val="none"/>
          <w:lang w:val="en-US" w:eastAsia="zh-CN"/>
        </w:rPr>
        <w:t>2025</w:t>
      </w:r>
      <w:r>
        <w:rPr>
          <w:rFonts w:hint="eastAsia" w:ascii="仿宋" w:hAnsi="仿宋" w:eastAsia="仿宋" w:cs="仿宋"/>
          <w:bCs/>
          <w:color w:val="auto"/>
          <w:sz w:val="28"/>
          <w:szCs w:val="28"/>
          <w:highlight w:val="none"/>
          <w:u w:val="none"/>
        </w:rPr>
        <w:t>年</w:t>
      </w:r>
      <w:r>
        <w:rPr>
          <w:rFonts w:hint="eastAsia" w:ascii="仿宋" w:hAnsi="仿宋" w:eastAsia="仿宋" w:cs="仿宋"/>
          <w:bCs/>
          <w:color w:val="auto"/>
          <w:sz w:val="28"/>
          <w:szCs w:val="28"/>
          <w:highlight w:val="none"/>
          <w:u w:val="none"/>
          <w:lang w:val="en-US" w:eastAsia="zh-CN"/>
        </w:rPr>
        <w:t>9月8日</w:t>
      </w:r>
      <w:r>
        <w:rPr>
          <w:rFonts w:hint="eastAsia" w:ascii="仿宋" w:hAnsi="仿宋" w:eastAsia="仿宋" w:cs="仿宋"/>
          <w:bCs/>
          <w:color w:val="auto"/>
          <w:sz w:val="28"/>
          <w:szCs w:val="28"/>
          <w:highlight w:val="none"/>
          <w:u w:val="none"/>
        </w:rPr>
        <w:t>至</w:t>
      </w:r>
      <w:r>
        <w:rPr>
          <w:rFonts w:hint="eastAsia" w:ascii="仿宋" w:hAnsi="仿宋" w:eastAsia="仿宋" w:cs="仿宋"/>
          <w:bCs/>
          <w:color w:val="auto"/>
          <w:sz w:val="28"/>
          <w:szCs w:val="28"/>
          <w:highlight w:val="none"/>
          <w:u w:val="none"/>
          <w:lang w:val="en-US" w:eastAsia="zh-CN"/>
        </w:rPr>
        <w:t>响应</w:t>
      </w:r>
      <w:r>
        <w:rPr>
          <w:rFonts w:hint="eastAsia" w:ascii="仿宋" w:hAnsi="仿宋" w:eastAsia="仿宋" w:cs="仿宋"/>
          <w:bCs/>
          <w:color w:val="auto"/>
          <w:sz w:val="28"/>
          <w:szCs w:val="28"/>
          <w:highlight w:val="none"/>
          <w:u w:val="none"/>
        </w:rPr>
        <w:t>文件</w:t>
      </w:r>
      <w:r>
        <w:rPr>
          <w:rFonts w:hint="eastAsia" w:ascii="仿宋" w:hAnsi="仿宋" w:eastAsia="仿宋" w:cs="仿宋"/>
          <w:bCs/>
          <w:color w:val="auto"/>
          <w:sz w:val="28"/>
          <w:szCs w:val="28"/>
          <w:highlight w:val="none"/>
          <w:u w:val="none"/>
          <w:lang w:val="en-US" w:eastAsia="zh-CN"/>
        </w:rPr>
        <w:t>提</w:t>
      </w:r>
      <w:r>
        <w:rPr>
          <w:rFonts w:hint="eastAsia" w:ascii="仿宋" w:hAnsi="仿宋" w:eastAsia="仿宋" w:cs="仿宋"/>
          <w:bCs/>
          <w:color w:val="auto"/>
          <w:sz w:val="28"/>
          <w:szCs w:val="28"/>
          <w:highlight w:val="none"/>
          <w:u w:val="none"/>
        </w:rPr>
        <w:t>交截止时间前</w:t>
      </w:r>
      <w:r>
        <w:rPr>
          <w:rFonts w:hint="eastAsia" w:ascii="仿宋" w:hAnsi="仿宋" w:eastAsia="仿宋" w:cs="仿宋"/>
          <w:bCs/>
          <w:color w:val="auto"/>
          <w:sz w:val="28"/>
          <w:szCs w:val="28"/>
          <w:highlight w:val="none"/>
          <w:u w:val="none"/>
          <w:lang w:eastAsia="zh-CN"/>
        </w:rPr>
        <w:t>。</w:t>
      </w:r>
    </w:p>
    <w:p w14:paraId="1DD433D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rPr>
        <w:t>2</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获取方式：自公告发布之日起至开标时间前，供应商可在舒城县人民医院网站（http://www.ahscxyy.com）“招投标公告”栏中查看并下载采购文件</w:t>
      </w:r>
      <w:r>
        <w:rPr>
          <w:rFonts w:hint="eastAsia" w:ascii="仿宋" w:hAnsi="仿宋" w:eastAsia="仿宋" w:cs="仿宋"/>
          <w:color w:val="auto"/>
          <w:sz w:val="28"/>
          <w:szCs w:val="28"/>
          <w:highlight w:val="none"/>
          <w:u w:val="none"/>
          <w:lang w:val="en-US" w:eastAsia="zh-CN"/>
        </w:rPr>
        <w:t xml:space="preserve">。 </w:t>
      </w:r>
    </w:p>
    <w:p w14:paraId="00EA4250">
      <w:pPr>
        <w:pStyle w:val="5"/>
        <w:pageBreakBefore w:val="0"/>
        <w:widowControl w:val="0"/>
        <w:kinsoku/>
        <w:wordWrap/>
        <w:overflowPunct/>
        <w:topLinePunct w:val="0"/>
        <w:autoSpaceDE/>
        <w:autoSpaceDN/>
        <w:bidi w:val="0"/>
        <w:adjustRightInd/>
        <w:snapToGrid/>
        <w:spacing w:before="0" w:after="0" w:line="520" w:lineRule="exact"/>
        <w:jc w:val="both"/>
        <w:textAlignment w:val="auto"/>
        <w:rPr>
          <w:rFonts w:hint="eastAsia" w:ascii="黑体" w:hAnsi="黑体" w:cs="黑体"/>
          <w:b w:val="0"/>
          <w:bCs/>
          <w:color w:val="auto"/>
          <w:sz w:val="28"/>
          <w:szCs w:val="28"/>
          <w:highlight w:val="none"/>
          <w:u w:val="none"/>
        </w:rPr>
      </w:pPr>
      <w:bookmarkStart w:id="12" w:name="_Toc35393632"/>
      <w:bookmarkStart w:id="13" w:name="_Toc28359092"/>
      <w:bookmarkStart w:id="14" w:name="_Toc28359015"/>
      <w:bookmarkStart w:id="15" w:name="_Toc35393801"/>
      <w:bookmarkStart w:id="16" w:name="_Toc13207"/>
      <w:r>
        <w:rPr>
          <w:rFonts w:hint="eastAsia" w:ascii="黑体" w:hAnsi="黑体" w:cs="黑体"/>
          <w:b w:val="0"/>
          <w:bCs/>
          <w:color w:val="auto"/>
          <w:sz w:val="28"/>
          <w:szCs w:val="28"/>
          <w:highlight w:val="none"/>
          <w:u w:val="none"/>
        </w:rPr>
        <w:t>四、响应文件</w:t>
      </w:r>
      <w:bookmarkEnd w:id="12"/>
      <w:bookmarkEnd w:id="13"/>
      <w:bookmarkEnd w:id="14"/>
      <w:bookmarkEnd w:id="15"/>
      <w:r>
        <w:rPr>
          <w:rFonts w:hint="eastAsia" w:ascii="黑体" w:hAnsi="黑体" w:cs="黑体"/>
          <w:b w:val="0"/>
          <w:bCs/>
          <w:color w:val="auto"/>
          <w:sz w:val="28"/>
          <w:szCs w:val="28"/>
          <w:highlight w:val="none"/>
          <w:u w:val="none"/>
        </w:rPr>
        <w:t>提交</w:t>
      </w:r>
      <w:bookmarkEnd w:id="16"/>
    </w:p>
    <w:p w14:paraId="2061D0B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u w:val="none"/>
        </w:rPr>
      </w:pPr>
      <w:bookmarkStart w:id="17" w:name="_Toc31128"/>
      <w:bookmarkStart w:id="18" w:name="_Toc28359093"/>
      <w:bookmarkStart w:id="19" w:name="_Toc28359016"/>
      <w:bookmarkStart w:id="20" w:name="_Toc35393633"/>
      <w:bookmarkStart w:id="21" w:name="_Toc35393802"/>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lang w:eastAsia="zh-CN"/>
        </w:rPr>
        <w:t>截止</w:t>
      </w:r>
      <w:r>
        <w:rPr>
          <w:rFonts w:hint="eastAsia" w:ascii="仿宋" w:hAnsi="仿宋" w:eastAsia="仿宋" w:cs="仿宋"/>
          <w:color w:val="auto"/>
          <w:sz w:val="28"/>
          <w:szCs w:val="28"/>
          <w:highlight w:val="none"/>
          <w:u w:val="none"/>
        </w:rPr>
        <w:t>时间：</w:t>
      </w:r>
      <w:r>
        <w:rPr>
          <w:rFonts w:hint="eastAsia" w:ascii="仿宋" w:hAnsi="仿宋" w:eastAsia="仿宋" w:cs="仿宋"/>
          <w:bCs/>
          <w:color w:val="auto"/>
          <w:sz w:val="28"/>
          <w:szCs w:val="28"/>
          <w:highlight w:val="none"/>
          <w:u w:val="none"/>
          <w:shd w:val="clear" w:color="auto" w:fill="FFFFFF"/>
          <w:lang w:val="en-US" w:eastAsia="zh-CN"/>
        </w:rPr>
        <w:t>2025</w:t>
      </w:r>
      <w:r>
        <w:rPr>
          <w:rFonts w:hint="eastAsia" w:ascii="仿宋" w:hAnsi="仿宋" w:eastAsia="仿宋" w:cs="仿宋"/>
          <w:bCs/>
          <w:color w:val="auto"/>
          <w:sz w:val="28"/>
          <w:szCs w:val="28"/>
          <w:highlight w:val="none"/>
          <w:u w:val="none"/>
          <w:shd w:val="clear" w:color="auto" w:fill="FFFFFF"/>
        </w:rPr>
        <w:t>年</w:t>
      </w:r>
      <w:r>
        <w:rPr>
          <w:rFonts w:hint="eastAsia" w:ascii="仿宋" w:hAnsi="仿宋" w:eastAsia="仿宋" w:cs="仿宋"/>
          <w:bCs/>
          <w:color w:val="auto"/>
          <w:sz w:val="28"/>
          <w:szCs w:val="28"/>
          <w:highlight w:val="none"/>
          <w:u w:val="none"/>
          <w:shd w:val="clear" w:color="auto" w:fill="FFFFFF"/>
          <w:lang w:val="en-US" w:eastAsia="zh-CN"/>
        </w:rPr>
        <w:t>9月12日9</w:t>
      </w:r>
      <w:r>
        <w:rPr>
          <w:rFonts w:hint="eastAsia" w:ascii="仿宋" w:hAnsi="仿宋" w:eastAsia="仿宋" w:cs="仿宋"/>
          <w:bCs/>
          <w:color w:val="auto"/>
          <w:sz w:val="28"/>
          <w:szCs w:val="28"/>
          <w:highlight w:val="none"/>
          <w:u w:val="none"/>
          <w:shd w:val="clear" w:color="auto" w:fill="FFFFFF"/>
        </w:rPr>
        <w:t>点</w:t>
      </w:r>
      <w:r>
        <w:rPr>
          <w:rFonts w:hint="eastAsia" w:ascii="仿宋" w:hAnsi="仿宋" w:eastAsia="仿宋" w:cs="仿宋"/>
          <w:bCs/>
          <w:color w:val="auto"/>
          <w:sz w:val="28"/>
          <w:szCs w:val="28"/>
          <w:highlight w:val="none"/>
          <w:u w:val="none"/>
          <w:shd w:val="clear" w:color="auto" w:fill="FFFFFF"/>
          <w:lang w:val="en-US" w:eastAsia="zh-CN"/>
        </w:rPr>
        <w:t>00</w:t>
      </w:r>
      <w:r>
        <w:rPr>
          <w:rFonts w:hint="eastAsia" w:ascii="仿宋" w:hAnsi="仿宋" w:eastAsia="仿宋" w:cs="仿宋"/>
          <w:bCs/>
          <w:color w:val="auto"/>
          <w:sz w:val="28"/>
          <w:szCs w:val="28"/>
          <w:highlight w:val="none"/>
          <w:u w:val="none"/>
          <w:shd w:val="clear" w:color="auto" w:fill="FFFFFF"/>
        </w:rPr>
        <w:t>分</w:t>
      </w:r>
      <w:r>
        <w:rPr>
          <w:rFonts w:hint="eastAsia" w:ascii="仿宋" w:hAnsi="仿宋" w:eastAsia="仿宋" w:cs="仿宋"/>
          <w:color w:val="auto"/>
          <w:sz w:val="28"/>
          <w:szCs w:val="28"/>
          <w:highlight w:val="none"/>
          <w:u w:val="none"/>
        </w:rPr>
        <w:t>（北京时间）</w:t>
      </w:r>
    </w:p>
    <w:p w14:paraId="0B2BE808">
      <w:pPr>
        <w:pageBreakBefore w:val="0"/>
        <w:widowControl w:val="0"/>
        <w:kinsoku/>
        <w:wordWrap/>
        <w:overflowPunct/>
        <w:topLinePunct w:val="0"/>
        <w:autoSpaceDE/>
        <w:autoSpaceDN/>
        <w:bidi w:val="0"/>
        <w:adjustRightInd/>
        <w:snapToGrid/>
        <w:spacing w:line="520" w:lineRule="exact"/>
        <w:ind w:firstLine="560" w:firstLineChars="200"/>
        <w:textAlignment w:val="auto"/>
        <w:rPr>
          <w:rFonts w:hint="default" w:ascii="仿宋" w:hAnsi="仿宋" w:eastAsia="仿宋" w:cs="仿宋"/>
          <w:color w:val="auto"/>
          <w:sz w:val="28"/>
          <w:szCs w:val="28"/>
          <w:highlight w:val="none"/>
          <w:u w:val="none"/>
          <w:lang w:val="en-US"/>
        </w:rPr>
      </w:pPr>
      <w:r>
        <w:rPr>
          <w:rFonts w:hint="eastAsia" w:ascii="仿宋" w:hAnsi="仿宋" w:eastAsia="仿宋" w:cs="仿宋"/>
          <w:color w:val="auto"/>
          <w:sz w:val="28"/>
          <w:szCs w:val="28"/>
          <w:highlight w:val="none"/>
          <w:u w:val="none"/>
        </w:rPr>
        <w:t>2</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地点：</w:t>
      </w:r>
      <w:r>
        <w:rPr>
          <w:rFonts w:hint="eastAsia" w:ascii="仿宋" w:hAnsi="仿宋" w:eastAsia="仿宋" w:cs="仿宋"/>
          <w:color w:val="auto"/>
          <w:sz w:val="28"/>
          <w:szCs w:val="28"/>
          <w:highlight w:val="none"/>
          <w:u w:val="none"/>
          <w:lang w:val="en-US" w:eastAsia="zh-CN"/>
        </w:rPr>
        <w:t>舒城县人民医院门诊四楼电子多媒体室</w:t>
      </w:r>
    </w:p>
    <w:p w14:paraId="76F9AC9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kern w:val="0"/>
          <w:sz w:val="28"/>
          <w:szCs w:val="28"/>
          <w:highlight w:val="none"/>
          <w:u w:val="none"/>
        </w:rPr>
        <w:t>3</w:t>
      </w:r>
      <w:r>
        <w:rPr>
          <w:rFonts w:hint="eastAsia" w:ascii="仿宋" w:hAnsi="仿宋" w:eastAsia="仿宋" w:cs="仿宋"/>
          <w:color w:val="auto"/>
          <w:kern w:val="0"/>
          <w:sz w:val="28"/>
          <w:szCs w:val="28"/>
          <w:highlight w:val="none"/>
          <w:u w:val="none"/>
          <w:lang w:val="en-US" w:eastAsia="zh-CN"/>
        </w:rPr>
        <w:t>.</w:t>
      </w:r>
      <w:r>
        <w:rPr>
          <w:rFonts w:hint="eastAsia" w:ascii="仿宋" w:hAnsi="仿宋" w:eastAsia="仿宋" w:cs="仿宋"/>
          <w:color w:val="auto"/>
          <w:kern w:val="0"/>
          <w:sz w:val="28"/>
          <w:szCs w:val="28"/>
          <w:highlight w:val="none"/>
          <w:u w:val="none"/>
        </w:rPr>
        <w:t>标书要求：</w:t>
      </w:r>
      <w:r>
        <w:rPr>
          <w:rFonts w:hint="eastAsia" w:ascii="仿宋" w:hAnsi="仿宋" w:eastAsia="仿宋" w:cs="仿宋"/>
          <w:color w:val="auto"/>
          <w:kern w:val="0"/>
          <w:sz w:val="28"/>
          <w:szCs w:val="28"/>
          <w:highlight w:val="none"/>
          <w:u w:val="none"/>
          <w:lang w:val="en-US" w:eastAsia="zh-CN"/>
        </w:rPr>
        <w:t>响应文件</w:t>
      </w:r>
      <w:r>
        <w:rPr>
          <w:rFonts w:hint="eastAsia" w:ascii="仿宋" w:hAnsi="仿宋" w:eastAsia="仿宋" w:cs="仿宋"/>
          <w:color w:val="auto"/>
          <w:sz w:val="28"/>
          <w:szCs w:val="28"/>
          <w:highlight w:val="none"/>
          <w:u w:val="none"/>
        </w:rPr>
        <w:t>应在</w:t>
      </w:r>
      <w:r>
        <w:rPr>
          <w:rFonts w:hint="eastAsia" w:ascii="仿宋" w:hAnsi="仿宋" w:eastAsia="仿宋" w:cs="仿宋"/>
          <w:color w:val="auto"/>
          <w:sz w:val="28"/>
          <w:szCs w:val="28"/>
          <w:highlight w:val="none"/>
          <w:u w:val="none"/>
          <w:lang w:val="en-US" w:eastAsia="zh-CN"/>
        </w:rPr>
        <w:t>响应</w:t>
      </w:r>
      <w:r>
        <w:rPr>
          <w:rFonts w:hint="eastAsia" w:ascii="仿宋" w:hAnsi="仿宋" w:eastAsia="仿宋" w:cs="仿宋"/>
          <w:color w:val="auto"/>
          <w:sz w:val="28"/>
          <w:szCs w:val="28"/>
          <w:highlight w:val="none"/>
          <w:u w:val="none"/>
        </w:rPr>
        <w:t>文件提交截止时间前现场递交</w:t>
      </w:r>
      <w:r>
        <w:rPr>
          <w:rFonts w:hint="eastAsia" w:ascii="仿宋" w:hAnsi="仿宋" w:eastAsia="仿宋" w:cs="仿宋"/>
          <w:color w:val="auto"/>
          <w:sz w:val="28"/>
          <w:szCs w:val="28"/>
          <w:highlight w:val="none"/>
          <w:u w:val="none"/>
          <w:lang w:val="en-US" w:eastAsia="zh-CN"/>
        </w:rPr>
        <w:t>（装订成册、密封递交）。</w:t>
      </w:r>
    </w:p>
    <w:p w14:paraId="5F383287">
      <w:pPr>
        <w:pStyle w:val="5"/>
        <w:adjustRightInd/>
        <w:spacing w:before="0" w:after="0" w:line="540" w:lineRule="exact"/>
        <w:jc w:val="both"/>
        <w:textAlignment w:val="auto"/>
        <w:rPr>
          <w:rFonts w:hint="eastAsia" w:ascii="黑体" w:hAnsi="黑体" w:cs="黑体"/>
          <w:b w:val="0"/>
          <w:bCs/>
          <w:color w:val="auto"/>
          <w:sz w:val="28"/>
          <w:szCs w:val="28"/>
          <w:highlight w:val="none"/>
          <w:u w:val="none"/>
        </w:rPr>
      </w:pPr>
      <w:r>
        <w:rPr>
          <w:rFonts w:hint="eastAsia" w:ascii="黑体" w:hAnsi="黑体" w:cs="黑体"/>
          <w:b w:val="0"/>
          <w:bCs/>
          <w:color w:val="auto"/>
          <w:sz w:val="28"/>
          <w:szCs w:val="28"/>
          <w:highlight w:val="none"/>
          <w:u w:val="none"/>
        </w:rPr>
        <w:t>五、响应文件开启</w:t>
      </w:r>
      <w:bookmarkEnd w:id="17"/>
      <w:bookmarkEnd w:id="18"/>
      <w:bookmarkEnd w:id="19"/>
      <w:bookmarkEnd w:id="20"/>
      <w:bookmarkEnd w:id="21"/>
    </w:p>
    <w:p w14:paraId="46EF77F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1</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时间：</w:t>
      </w:r>
      <w:r>
        <w:rPr>
          <w:rFonts w:hint="eastAsia" w:ascii="仿宋" w:hAnsi="仿宋" w:eastAsia="仿宋" w:cs="仿宋"/>
          <w:bCs/>
          <w:color w:val="auto"/>
          <w:sz w:val="28"/>
          <w:szCs w:val="28"/>
          <w:highlight w:val="none"/>
          <w:u w:val="none"/>
          <w:shd w:val="clear" w:color="auto" w:fill="FFFFFF"/>
          <w:lang w:val="en-US" w:eastAsia="zh-CN"/>
        </w:rPr>
        <w:t>2025</w:t>
      </w:r>
      <w:r>
        <w:rPr>
          <w:rFonts w:hint="eastAsia" w:ascii="仿宋" w:hAnsi="仿宋" w:eastAsia="仿宋" w:cs="仿宋"/>
          <w:bCs/>
          <w:color w:val="auto"/>
          <w:sz w:val="28"/>
          <w:szCs w:val="28"/>
          <w:highlight w:val="none"/>
          <w:u w:val="none"/>
          <w:shd w:val="clear" w:color="auto" w:fill="FFFFFF"/>
        </w:rPr>
        <w:t>年</w:t>
      </w:r>
      <w:r>
        <w:rPr>
          <w:rFonts w:hint="eastAsia" w:ascii="仿宋" w:hAnsi="仿宋" w:eastAsia="仿宋" w:cs="仿宋"/>
          <w:bCs/>
          <w:color w:val="auto"/>
          <w:sz w:val="28"/>
          <w:szCs w:val="28"/>
          <w:highlight w:val="none"/>
          <w:u w:val="none"/>
          <w:shd w:val="clear" w:color="auto" w:fill="FFFFFF"/>
          <w:lang w:val="en-US" w:eastAsia="zh-CN"/>
        </w:rPr>
        <w:t>9月12日9</w:t>
      </w:r>
      <w:r>
        <w:rPr>
          <w:rFonts w:hint="eastAsia" w:ascii="仿宋" w:hAnsi="仿宋" w:eastAsia="仿宋" w:cs="仿宋"/>
          <w:bCs/>
          <w:color w:val="auto"/>
          <w:sz w:val="28"/>
          <w:szCs w:val="28"/>
          <w:highlight w:val="none"/>
          <w:u w:val="none"/>
          <w:shd w:val="clear" w:color="auto" w:fill="FFFFFF"/>
        </w:rPr>
        <w:t>点</w:t>
      </w:r>
      <w:r>
        <w:rPr>
          <w:rFonts w:hint="eastAsia" w:ascii="仿宋" w:hAnsi="仿宋" w:eastAsia="仿宋" w:cs="仿宋"/>
          <w:bCs/>
          <w:color w:val="auto"/>
          <w:sz w:val="28"/>
          <w:szCs w:val="28"/>
          <w:highlight w:val="none"/>
          <w:u w:val="none"/>
          <w:shd w:val="clear" w:color="auto" w:fill="FFFFFF"/>
          <w:lang w:val="en-US" w:eastAsia="zh-CN"/>
        </w:rPr>
        <w:t>00</w:t>
      </w:r>
      <w:r>
        <w:rPr>
          <w:rFonts w:hint="eastAsia" w:ascii="仿宋" w:hAnsi="仿宋" w:eastAsia="仿宋" w:cs="仿宋"/>
          <w:bCs/>
          <w:color w:val="auto"/>
          <w:sz w:val="28"/>
          <w:szCs w:val="28"/>
          <w:highlight w:val="none"/>
          <w:u w:val="none"/>
          <w:shd w:val="clear" w:color="auto" w:fill="FFFFFF"/>
        </w:rPr>
        <w:t>分</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北京时间）</w:t>
      </w:r>
    </w:p>
    <w:p w14:paraId="4D714950">
      <w:pPr>
        <w:pStyle w:val="20"/>
        <w:pageBreakBefore w:val="0"/>
        <w:widowControl w:val="0"/>
        <w:kinsoku/>
        <w:wordWrap/>
        <w:overflowPunct/>
        <w:topLinePunct w:val="0"/>
        <w:autoSpaceDE/>
        <w:autoSpaceDN/>
        <w:bidi w:val="0"/>
        <w:adjustRightInd/>
        <w:snapToGrid/>
        <w:spacing w:after="0" w:line="520" w:lineRule="exact"/>
        <w:ind w:firstLine="560" w:firstLineChars="200"/>
        <w:textAlignment w:val="auto"/>
        <w:rPr>
          <w:rFonts w:hint="default" w:ascii="仿宋" w:hAnsi="仿宋" w:eastAsia="仿宋" w:cs="仿宋"/>
          <w:color w:val="auto"/>
          <w:sz w:val="28"/>
          <w:szCs w:val="28"/>
          <w:highlight w:val="none"/>
          <w:u w:val="none"/>
          <w:lang w:val="en-US"/>
        </w:rPr>
      </w:pPr>
      <w:r>
        <w:rPr>
          <w:rFonts w:hint="eastAsia" w:ascii="仿宋" w:hAnsi="仿宋" w:eastAsia="仿宋" w:cs="仿宋"/>
          <w:color w:val="auto"/>
          <w:sz w:val="28"/>
          <w:szCs w:val="28"/>
          <w:highlight w:val="none"/>
          <w:u w:val="none"/>
        </w:rPr>
        <w:t>2</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u w:val="none"/>
        </w:rPr>
        <w:t>地点：</w:t>
      </w:r>
      <w:r>
        <w:rPr>
          <w:rFonts w:hint="eastAsia" w:ascii="仿宋" w:hAnsi="仿宋" w:eastAsia="仿宋" w:cs="仿宋"/>
          <w:color w:val="auto"/>
          <w:sz w:val="28"/>
          <w:szCs w:val="28"/>
          <w:highlight w:val="none"/>
          <w:u w:val="none"/>
          <w:lang w:val="en-US" w:eastAsia="zh-CN"/>
        </w:rPr>
        <w:t>舒城县人民医院门诊四楼电子多媒体室</w:t>
      </w:r>
    </w:p>
    <w:p w14:paraId="683DC5E4">
      <w:pPr>
        <w:pStyle w:val="5"/>
        <w:keepNext/>
        <w:keepLines/>
        <w:pageBreakBefore w:val="0"/>
        <w:widowControl w:val="0"/>
        <w:kinsoku/>
        <w:wordWrap/>
        <w:overflowPunct/>
        <w:topLinePunct w:val="0"/>
        <w:autoSpaceDE/>
        <w:autoSpaceDN/>
        <w:bidi w:val="0"/>
        <w:adjustRightInd/>
        <w:snapToGrid/>
        <w:spacing w:before="0" w:after="0" w:line="500" w:lineRule="exact"/>
        <w:jc w:val="both"/>
        <w:textAlignment w:val="auto"/>
        <w:rPr>
          <w:rFonts w:hint="eastAsia" w:ascii="黑体" w:hAnsi="黑体" w:cs="黑体"/>
          <w:b w:val="0"/>
          <w:bCs/>
          <w:color w:val="auto"/>
          <w:sz w:val="28"/>
          <w:szCs w:val="28"/>
          <w:highlight w:val="none"/>
          <w:u w:val="none"/>
        </w:rPr>
      </w:pPr>
      <w:bookmarkStart w:id="22" w:name="_Toc25132"/>
      <w:bookmarkStart w:id="23" w:name="_Toc35393803"/>
      <w:bookmarkStart w:id="24" w:name="_Toc35393634"/>
      <w:bookmarkStart w:id="25" w:name="_Toc28359017"/>
      <w:bookmarkStart w:id="26" w:name="_Toc28359094"/>
      <w:r>
        <w:rPr>
          <w:rFonts w:hint="eastAsia" w:ascii="黑体" w:hAnsi="黑体" w:cs="黑体"/>
          <w:b w:val="0"/>
          <w:bCs/>
          <w:color w:val="auto"/>
          <w:sz w:val="28"/>
          <w:szCs w:val="28"/>
          <w:highlight w:val="none"/>
          <w:u w:val="none"/>
        </w:rPr>
        <w:t>六、</w:t>
      </w:r>
      <w:bookmarkEnd w:id="22"/>
      <w:bookmarkEnd w:id="23"/>
      <w:bookmarkEnd w:id="24"/>
      <w:bookmarkEnd w:id="25"/>
      <w:bookmarkEnd w:id="26"/>
      <w:bookmarkStart w:id="27" w:name="_Toc35393804"/>
      <w:bookmarkStart w:id="28" w:name="_Toc35393635"/>
      <w:r>
        <w:rPr>
          <w:rFonts w:hint="eastAsia" w:ascii="黑体" w:hAnsi="黑体" w:cs="黑体"/>
          <w:b w:val="0"/>
          <w:bCs/>
          <w:color w:val="auto"/>
          <w:sz w:val="28"/>
          <w:szCs w:val="28"/>
          <w:highlight w:val="none"/>
          <w:u w:val="none"/>
        </w:rPr>
        <w:t>其他事宜</w:t>
      </w:r>
      <w:bookmarkEnd w:id="27"/>
      <w:bookmarkEnd w:id="28"/>
      <w:bookmarkStart w:id="29" w:name="_Toc35393805"/>
      <w:bookmarkStart w:id="30" w:name="_Toc28359018"/>
      <w:bookmarkStart w:id="31" w:name="_Toc28359095"/>
      <w:bookmarkStart w:id="32" w:name="_Toc35393636"/>
    </w:p>
    <w:p w14:paraId="01CD1338">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560" w:firstLineChars="200"/>
        <w:jc w:val="left"/>
        <w:textAlignment w:val="auto"/>
        <w:rPr>
          <w:rFonts w:ascii="仿宋" w:hAnsi="仿宋" w:eastAsia="仿宋" w:cs="仿宋"/>
          <w:bCs/>
          <w:color w:val="auto"/>
          <w:kern w:val="0"/>
          <w:sz w:val="28"/>
          <w:szCs w:val="28"/>
          <w:highlight w:val="none"/>
          <w:u w:val="none"/>
        </w:rPr>
      </w:pPr>
      <w:bookmarkStart w:id="33" w:name="_Toc21256"/>
      <w:r>
        <w:rPr>
          <w:rFonts w:hint="eastAsia" w:ascii="仿宋" w:hAnsi="仿宋" w:eastAsia="仿宋" w:cs="仿宋"/>
          <w:bCs/>
          <w:color w:val="auto"/>
          <w:kern w:val="0"/>
          <w:sz w:val="28"/>
          <w:szCs w:val="28"/>
          <w:highlight w:val="none"/>
          <w:u w:val="none"/>
        </w:rPr>
        <w:t>响应保证金：本项目无需提供。</w:t>
      </w:r>
    </w:p>
    <w:p w14:paraId="37CDC121">
      <w:pPr>
        <w:pStyle w:val="5"/>
        <w:keepNext/>
        <w:keepLines/>
        <w:pageBreakBefore w:val="0"/>
        <w:widowControl w:val="0"/>
        <w:kinsoku/>
        <w:wordWrap/>
        <w:overflowPunct/>
        <w:topLinePunct w:val="0"/>
        <w:autoSpaceDE/>
        <w:autoSpaceDN/>
        <w:bidi w:val="0"/>
        <w:adjustRightInd/>
        <w:snapToGrid/>
        <w:spacing w:before="0" w:after="0" w:line="500" w:lineRule="exact"/>
        <w:jc w:val="both"/>
        <w:textAlignment w:val="auto"/>
        <w:rPr>
          <w:rFonts w:hint="eastAsia" w:ascii="黑体" w:hAnsi="黑体" w:cs="黑体"/>
          <w:b w:val="0"/>
          <w:bCs/>
          <w:color w:val="auto"/>
          <w:sz w:val="28"/>
          <w:szCs w:val="28"/>
          <w:highlight w:val="none"/>
          <w:u w:val="none"/>
        </w:rPr>
      </w:pPr>
      <w:r>
        <w:rPr>
          <w:rFonts w:hint="eastAsia" w:ascii="黑体" w:hAnsi="黑体" w:cs="黑体"/>
          <w:b w:val="0"/>
          <w:bCs/>
          <w:color w:val="auto"/>
          <w:sz w:val="28"/>
          <w:szCs w:val="28"/>
          <w:highlight w:val="none"/>
          <w:u w:val="none"/>
          <w:lang w:val="en-US" w:eastAsia="zh-CN"/>
        </w:rPr>
        <w:t>七</w:t>
      </w:r>
      <w:r>
        <w:rPr>
          <w:rFonts w:hint="eastAsia" w:ascii="黑体" w:hAnsi="黑体" w:cs="黑体"/>
          <w:b w:val="0"/>
          <w:bCs/>
          <w:color w:val="auto"/>
          <w:sz w:val="28"/>
          <w:szCs w:val="28"/>
          <w:highlight w:val="none"/>
          <w:u w:val="none"/>
        </w:rPr>
        <w:t>、凡对本次采购提出询问，请按以下方式联系。</w:t>
      </w:r>
      <w:bookmarkEnd w:id="29"/>
      <w:bookmarkEnd w:id="30"/>
      <w:bookmarkEnd w:id="31"/>
      <w:bookmarkEnd w:id="32"/>
      <w:bookmarkEnd w:id="33"/>
    </w:p>
    <w:p w14:paraId="1E3D9786">
      <w:pPr>
        <w:pStyle w:val="5"/>
        <w:pageBreakBefore w:val="0"/>
        <w:kinsoku/>
        <w:wordWrap/>
        <w:overflowPunct/>
        <w:topLinePunct w:val="0"/>
        <w:autoSpaceDE/>
        <w:autoSpaceDN/>
        <w:bidi w:val="0"/>
        <w:adjustRightInd/>
        <w:snapToGrid/>
        <w:spacing w:before="0" w:after="0" w:line="500" w:lineRule="exact"/>
        <w:ind w:firstLine="560" w:firstLineChars="200"/>
        <w:jc w:val="both"/>
        <w:textAlignment w:val="auto"/>
        <w:rPr>
          <w:rFonts w:hint="eastAsia" w:ascii="仿宋" w:hAnsi="仿宋" w:eastAsia="仿宋" w:cs="仿宋"/>
          <w:b w:val="0"/>
          <w:bCs/>
          <w:color w:val="auto"/>
          <w:sz w:val="28"/>
          <w:szCs w:val="28"/>
          <w:highlight w:val="none"/>
          <w:u w:val="none"/>
        </w:rPr>
      </w:pPr>
      <w:bookmarkStart w:id="34" w:name="_Toc12167"/>
      <w:bookmarkStart w:id="35" w:name="_Toc28359096"/>
      <w:bookmarkStart w:id="36" w:name="_Toc35393806"/>
      <w:bookmarkStart w:id="37" w:name="_Toc28359019"/>
      <w:bookmarkStart w:id="38" w:name="_Toc35393637"/>
      <w:r>
        <w:rPr>
          <w:rFonts w:hint="eastAsia" w:ascii="仿宋" w:hAnsi="仿宋" w:eastAsia="仿宋" w:cs="仿宋"/>
          <w:b w:val="0"/>
          <w:bCs/>
          <w:color w:val="auto"/>
          <w:sz w:val="28"/>
          <w:szCs w:val="28"/>
          <w:highlight w:val="none"/>
          <w:u w:val="none"/>
        </w:rPr>
        <w:t>采购人信息</w:t>
      </w:r>
      <w:bookmarkEnd w:id="34"/>
      <w:bookmarkEnd w:id="35"/>
      <w:bookmarkEnd w:id="36"/>
      <w:bookmarkEnd w:id="37"/>
      <w:bookmarkEnd w:id="38"/>
    </w:p>
    <w:p w14:paraId="069A8E8A">
      <w:pPr>
        <w:pageBreakBefore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bCs/>
          <w:color w:val="auto"/>
          <w:sz w:val="28"/>
          <w:szCs w:val="28"/>
          <w:highlight w:val="none"/>
          <w:u w:val="none"/>
          <w:lang w:eastAsia="zh-CN"/>
        </w:rPr>
      </w:pPr>
      <w:r>
        <w:rPr>
          <w:rFonts w:hint="eastAsia" w:ascii="仿宋" w:hAnsi="仿宋" w:eastAsia="仿宋" w:cs="仿宋"/>
          <w:bCs/>
          <w:color w:val="auto"/>
          <w:sz w:val="28"/>
          <w:szCs w:val="28"/>
          <w:highlight w:val="none"/>
          <w:u w:val="none"/>
        </w:rPr>
        <w:t>名</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称：</w:t>
      </w:r>
      <w:r>
        <w:rPr>
          <w:rFonts w:hint="eastAsia" w:ascii="仿宋" w:hAnsi="仿宋" w:eastAsia="仿宋" w:cs="仿宋"/>
          <w:bCs/>
          <w:color w:val="auto"/>
          <w:sz w:val="28"/>
          <w:szCs w:val="28"/>
          <w:highlight w:val="none"/>
          <w:u w:val="none"/>
          <w:lang w:eastAsia="zh-CN"/>
        </w:rPr>
        <w:t>舒城县人民医院</w:t>
      </w:r>
    </w:p>
    <w:p w14:paraId="7A01F636">
      <w:pPr>
        <w:pageBreakBefore w:val="0"/>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地</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址：六安市舒城县桃溪东路与鹿起路交叉口</w:t>
      </w:r>
    </w:p>
    <w:p w14:paraId="013CB7E1">
      <w:pPr>
        <w:pageBreakBefore w:val="0"/>
        <w:widowControl/>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联系人：</w:t>
      </w:r>
      <w:r>
        <w:rPr>
          <w:rFonts w:hint="eastAsia" w:ascii="仿宋" w:hAnsi="仿宋" w:eastAsia="仿宋" w:cs="仿宋"/>
          <w:bCs/>
          <w:color w:val="auto"/>
          <w:sz w:val="28"/>
          <w:szCs w:val="28"/>
          <w:highlight w:val="none"/>
          <w:u w:val="none"/>
          <w:lang w:val="en-US" w:eastAsia="zh-CN"/>
        </w:rPr>
        <w:t xml:space="preserve">陈女士          </w:t>
      </w:r>
    </w:p>
    <w:p w14:paraId="74DBFB58">
      <w:pPr>
        <w:pageBreakBefore w:val="0"/>
        <w:widowControl/>
        <w:kinsoku/>
        <w:wordWrap/>
        <w:overflowPunct/>
        <w:topLinePunct w:val="0"/>
        <w:autoSpaceDE/>
        <w:autoSpaceDN/>
        <w:bidi w:val="0"/>
        <w:adjustRightInd/>
        <w:snapToGrid/>
        <w:spacing w:line="500" w:lineRule="exact"/>
        <w:ind w:firstLine="560" w:firstLineChars="200"/>
        <w:textAlignment w:val="auto"/>
        <w:rPr>
          <w:rFonts w:hint="default" w:ascii="仿宋" w:hAnsi="仿宋" w:eastAsia="仿宋" w:cs="仿宋"/>
          <w:bCs/>
          <w:color w:val="auto"/>
          <w:sz w:val="28"/>
          <w:szCs w:val="28"/>
          <w:highlight w:val="none"/>
          <w:u w:val="none"/>
          <w:lang w:val="en-US" w:eastAsia="zh-CN"/>
        </w:rPr>
      </w:pPr>
      <w:r>
        <w:rPr>
          <w:rFonts w:hint="eastAsia" w:ascii="仿宋" w:hAnsi="仿宋" w:eastAsia="仿宋" w:cs="仿宋"/>
          <w:bCs/>
          <w:color w:val="auto"/>
          <w:sz w:val="28"/>
          <w:szCs w:val="28"/>
          <w:highlight w:val="none"/>
          <w:u w:val="none"/>
        </w:rPr>
        <w:t>电</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话：</w:t>
      </w:r>
      <w:r>
        <w:rPr>
          <w:rFonts w:hint="eastAsia" w:ascii="仿宋" w:hAnsi="仿宋" w:eastAsia="仿宋" w:cs="仿宋"/>
          <w:bCs/>
          <w:color w:val="auto"/>
          <w:sz w:val="28"/>
          <w:szCs w:val="28"/>
          <w:highlight w:val="none"/>
          <w:u w:val="none"/>
          <w:lang w:val="en-US" w:eastAsia="zh-CN"/>
        </w:rPr>
        <w:t xml:space="preserve">0564-8625180        </w:t>
      </w:r>
    </w:p>
    <w:p w14:paraId="08F56C79">
      <w:pPr>
        <w:jc w:val="both"/>
        <w:rPr>
          <w:rFonts w:hint="eastAsia" w:ascii="仿宋" w:hAnsi="仿宋" w:eastAsia="仿宋" w:cs="仿宋"/>
          <w:bCs/>
          <w:color w:val="auto"/>
          <w:sz w:val="28"/>
          <w:szCs w:val="28"/>
          <w:highlight w:val="none"/>
          <w:u w:val="none"/>
          <w:lang w:val="en-US" w:eastAsia="zh-CN"/>
        </w:rPr>
      </w:pPr>
    </w:p>
    <w:p w14:paraId="0D6953F2">
      <w:pPr>
        <w:jc w:val="right"/>
        <w:rPr>
          <w:rFonts w:ascii="仿宋" w:hAnsi="仿宋" w:eastAsia="仿宋" w:cs="仿宋"/>
          <w:b/>
          <w:bCs/>
          <w:color w:val="auto"/>
          <w:sz w:val="44"/>
          <w:highlight w:val="none"/>
        </w:rPr>
      </w:pPr>
      <w:r>
        <w:rPr>
          <w:rFonts w:hint="eastAsia" w:ascii="仿宋" w:hAnsi="仿宋" w:eastAsia="仿宋" w:cs="仿宋"/>
          <w:bCs/>
          <w:color w:val="auto"/>
          <w:sz w:val="28"/>
          <w:szCs w:val="28"/>
          <w:highlight w:val="none"/>
          <w:u w:val="none"/>
          <w:lang w:val="en-US" w:eastAsia="zh-CN"/>
        </w:rPr>
        <w:t>2025</w:t>
      </w:r>
      <w:r>
        <w:rPr>
          <w:rFonts w:hint="eastAsia" w:ascii="仿宋" w:hAnsi="仿宋" w:eastAsia="仿宋" w:cs="仿宋"/>
          <w:bCs/>
          <w:color w:val="auto"/>
          <w:sz w:val="28"/>
          <w:szCs w:val="28"/>
          <w:highlight w:val="none"/>
          <w:u w:val="none"/>
        </w:rPr>
        <w:t>年</w:t>
      </w:r>
      <w:r>
        <w:rPr>
          <w:rFonts w:hint="eastAsia" w:ascii="仿宋" w:hAnsi="仿宋" w:eastAsia="仿宋" w:cs="仿宋"/>
          <w:bCs/>
          <w:color w:val="auto"/>
          <w:sz w:val="28"/>
          <w:szCs w:val="28"/>
          <w:highlight w:val="none"/>
          <w:u w:val="none"/>
          <w:lang w:val="en-US" w:eastAsia="zh-CN"/>
        </w:rPr>
        <w:t>9月8日</w:t>
      </w:r>
      <w:r>
        <w:rPr>
          <w:rFonts w:hint="eastAsia" w:ascii="仿宋" w:hAnsi="仿宋" w:eastAsia="仿宋" w:cs="仿宋"/>
          <w:b/>
          <w:bCs/>
          <w:color w:val="auto"/>
          <w:sz w:val="44"/>
          <w:highlight w:val="none"/>
        </w:rPr>
        <w:br w:type="page"/>
      </w:r>
    </w:p>
    <w:p w14:paraId="7859307C">
      <w:pPr>
        <w:tabs>
          <w:tab w:val="left" w:pos="3780"/>
        </w:tabs>
        <w:spacing w:afterLines="20" w:line="560" w:lineRule="exact"/>
        <w:jc w:val="center"/>
        <w:rPr>
          <w:rFonts w:hint="eastAsia" w:ascii="仿宋" w:hAnsi="仿宋" w:eastAsia="仿宋" w:cs="仿宋"/>
          <w:b/>
          <w:bCs/>
          <w:color w:val="auto"/>
          <w:sz w:val="38"/>
          <w:szCs w:val="38"/>
          <w:highlight w:val="none"/>
          <w:lang w:val="zh-CN" w:eastAsia="zh-CN"/>
        </w:rPr>
      </w:pPr>
      <w:r>
        <w:rPr>
          <w:rFonts w:hint="eastAsia" w:ascii="仿宋" w:hAnsi="仿宋" w:eastAsia="仿宋" w:cs="仿宋"/>
          <w:b/>
          <w:bCs/>
          <w:color w:val="auto"/>
          <w:sz w:val="38"/>
          <w:szCs w:val="38"/>
          <w:highlight w:val="none"/>
          <w:lang w:val="zh-CN" w:eastAsia="zh-CN"/>
        </w:rPr>
        <w:t>舒城县人民医院收费处专项审计服务采购项目（第三次）</w:t>
      </w:r>
    </w:p>
    <w:p w14:paraId="0ED36C8B">
      <w:pPr>
        <w:tabs>
          <w:tab w:val="left" w:pos="3780"/>
        </w:tabs>
        <w:spacing w:afterLines="20" w:line="560" w:lineRule="exact"/>
        <w:jc w:val="center"/>
        <w:rPr>
          <w:rFonts w:hint="eastAsia" w:ascii="仿宋" w:hAnsi="仿宋" w:eastAsia="仿宋" w:cs="仿宋"/>
          <w:b/>
          <w:bCs/>
          <w:color w:val="auto"/>
          <w:sz w:val="38"/>
          <w:szCs w:val="38"/>
          <w:highlight w:val="none"/>
          <w:lang w:val="zh-CN"/>
        </w:rPr>
      </w:pPr>
      <w:r>
        <w:rPr>
          <w:rFonts w:hint="eastAsia" w:ascii="仿宋" w:hAnsi="仿宋" w:eastAsia="仿宋" w:cs="仿宋"/>
          <w:b/>
          <w:bCs/>
          <w:color w:val="auto"/>
          <w:sz w:val="38"/>
          <w:szCs w:val="38"/>
          <w:highlight w:val="none"/>
          <w:lang w:val="zh-CN"/>
        </w:rPr>
        <w:t>供应商须知</w:t>
      </w:r>
    </w:p>
    <w:p w14:paraId="750BB458">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代表须仔细阅读本须知内容，</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递交响应文件</w:t>
      </w:r>
      <w:r>
        <w:rPr>
          <w:rFonts w:hint="eastAsia" w:ascii="仿宋" w:hAnsi="仿宋" w:eastAsia="仿宋" w:cs="仿宋"/>
          <w:color w:val="auto"/>
          <w:sz w:val="30"/>
          <w:szCs w:val="30"/>
          <w:highlight w:val="none"/>
        </w:rPr>
        <w:t>，即视为</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完全理解并认可本</w:t>
      </w:r>
      <w:r>
        <w:rPr>
          <w:rFonts w:hint="eastAsia" w:ascii="仿宋" w:hAnsi="仿宋" w:eastAsia="仿宋" w:cs="仿宋"/>
          <w:color w:val="auto"/>
          <w:sz w:val="30"/>
          <w:szCs w:val="30"/>
          <w:highlight w:val="none"/>
          <w:lang w:val="en-US" w:eastAsia="zh-CN"/>
        </w:rPr>
        <w:t>采购文件</w:t>
      </w:r>
      <w:r>
        <w:rPr>
          <w:rFonts w:hint="eastAsia" w:ascii="仿宋" w:hAnsi="仿宋" w:eastAsia="仿宋" w:cs="仿宋"/>
          <w:color w:val="auto"/>
          <w:sz w:val="30"/>
          <w:szCs w:val="30"/>
          <w:highlight w:val="none"/>
        </w:rPr>
        <w:t>全部内容，并承担相关法律责任</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本采购文件最终解释权归采购人</w:t>
      </w:r>
      <w:r>
        <w:rPr>
          <w:rFonts w:hint="eastAsia" w:ascii="仿宋" w:hAnsi="仿宋" w:eastAsia="仿宋" w:cs="仿宋"/>
          <w:color w:val="auto"/>
          <w:sz w:val="30"/>
          <w:szCs w:val="30"/>
          <w:highlight w:val="none"/>
        </w:rPr>
        <w:t>。</w:t>
      </w:r>
    </w:p>
    <w:p w14:paraId="14CA9440">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2" w:firstLineChars="200"/>
        <w:jc w:val="left"/>
        <w:textAlignment w:val="auto"/>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lang w:eastAsia="zh-CN"/>
        </w:rPr>
        <w:t>一、项目</w:t>
      </w:r>
      <w:r>
        <w:rPr>
          <w:rFonts w:hint="eastAsia" w:ascii="仿宋" w:hAnsi="仿宋" w:eastAsia="仿宋" w:cs="仿宋"/>
          <w:b/>
          <w:bCs/>
          <w:color w:val="auto"/>
          <w:sz w:val="30"/>
          <w:szCs w:val="30"/>
          <w:highlight w:val="none"/>
          <w:lang w:val="en-US" w:eastAsia="zh-CN"/>
        </w:rPr>
        <w:t>概况</w:t>
      </w:r>
      <w:r>
        <w:rPr>
          <w:rFonts w:hint="eastAsia" w:ascii="仿宋" w:hAnsi="仿宋" w:eastAsia="仿宋" w:cs="仿宋"/>
          <w:b/>
          <w:bCs/>
          <w:color w:val="auto"/>
          <w:sz w:val="30"/>
          <w:szCs w:val="30"/>
          <w:highlight w:val="none"/>
          <w:lang w:eastAsia="zh-CN"/>
        </w:rPr>
        <w:t>：</w:t>
      </w:r>
    </w:p>
    <w:p w14:paraId="3DEFF89F">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1</w:t>
      </w:r>
      <w:r>
        <w:rPr>
          <w:rFonts w:hint="eastAsia" w:ascii="仿宋" w:hAnsi="仿宋" w:eastAsia="仿宋" w:cs="仿宋"/>
          <w:b w:val="0"/>
          <w:bCs w:val="0"/>
          <w:color w:val="auto"/>
          <w:sz w:val="30"/>
          <w:szCs w:val="30"/>
          <w:highlight w:val="none"/>
          <w:lang w:val="en-US" w:eastAsia="zh-CN"/>
        </w:rPr>
        <w:t>.</w:t>
      </w:r>
      <w:r>
        <w:rPr>
          <w:rFonts w:hint="eastAsia" w:ascii="仿宋" w:hAnsi="仿宋" w:eastAsia="仿宋" w:cs="仿宋"/>
          <w:b w:val="0"/>
          <w:bCs w:val="0"/>
          <w:color w:val="auto"/>
          <w:sz w:val="30"/>
          <w:szCs w:val="30"/>
          <w:highlight w:val="none"/>
          <w:lang w:eastAsia="zh-CN"/>
        </w:rPr>
        <w:t>项目编号：</w:t>
      </w:r>
      <w:r>
        <w:rPr>
          <w:rFonts w:hint="eastAsia" w:ascii="仿宋" w:hAnsi="仿宋" w:eastAsia="仿宋" w:cs="仿宋"/>
          <w:b w:val="0"/>
          <w:bCs w:val="0"/>
          <w:color w:val="auto"/>
          <w:sz w:val="30"/>
          <w:szCs w:val="30"/>
          <w:highlight w:val="none"/>
          <w:lang w:val="en-US" w:eastAsia="zh-CN"/>
        </w:rPr>
        <w:t>SYZB2025SJK-01号</w:t>
      </w:r>
    </w:p>
    <w:p w14:paraId="0DF66184">
      <w:pPr>
        <w:keepNext w:val="0"/>
        <w:keepLines w:val="0"/>
        <w:pageBreakBefore w:val="0"/>
        <w:widowControl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eastAsia="zh-CN"/>
        </w:rPr>
        <w:t>2</w:t>
      </w:r>
      <w:r>
        <w:rPr>
          <w:rFonts w:hint="eastAsia" w:ascii="仿宋" w:hAnsi="仿宋" w:eastAsia="仿宋" w:cs="仿宋"/>
          <w:b w:val="0"/>
          <w:bCs w:val="0"/>
          <w:color w:val="auto"/>
          <w:sz w:val="30"/>
          <w:szCs w:val="30"/>
          <w:highlight w:val="none"/>
          <w:lang w:val="en-US" w:eastAsia="zh-CN"/>
        </w:rPr>
        <w:t>.</w:t>
      </w:r>
      <w:r>
        <w:rPr>
          <w:rFonts w:hint="eastAsia" w:ascii="仿宋" w:hAnsi="仿宋" w:eastAsia="仿宋" w:cs="仿宋"/>
          <w:b w:val="0"/>
          <w:bCs w:val="0"/>
          <w:color w:val="auto"/>
          <w:sz w:val="30"/>
          <w:szCs w:val="30"/>
          <w:highlight w:val="none"/>
          <w:lang w:eastAsia="zh-CN"/>
        </w:rPr>
        <w:t>项目名称：舒城县人民医院收费处专项审计服务采购项目（第三次）</w:t>
      </w:r>
    </w:p>
    <w:p w14:paraId="24CBDF15">
      <w:pPr>
        <w:widowControl/>
        <w:spacing w:line="540" w:lineRule="exact"/>
        <w:ind w:firstLine="600" w:firstLineChars="200"/>
        <w:jc w:val="left"/>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3</w:t>
      </w:r>
      <w:r>
        <w:rPr>
          <w:rFonts w:hint="eastAsia" w:ascii="仿宋" w:hAnsi="仿宋" w:eastAsia="仿宋" w:cs="仿宋"/>
          <w:b w:val="0"/>
          <w:bCs w:val="0"/>
          <w:color w:val="auto"/>
          <w:sz w:val="30"/>
          <w:szCs w:val="30"/>
          <w:highlight w:val="none"/>
          <w:lang w:val="en-US" w:eastAsia="zh-CN"/>
        </w:rPr>
        <w:t>.</w:t>
      </w:r>
      <w:r>
        <w:rPr>
          <w:rFonts w:hint="eastAsia" w:ascii="仿宋" w:hAnsi="仿宋" w:eastAsia="仿宋" w:cs="仿宋"/>
          <w:b w:val="0"/>
          <w:bCs w:val="0"/>
          <w:color w:val="auto"/>
          <w:sz w:val="30"/>
          <w:szCs w:val="30"/>
          <w:highlight w:val="none"/>
          <w:lang w:eastAsia="zh-CN"/>
        </w:rPr>
        <w:t>合同履行期限：</w:t>
      </w:r>
      <w:r>
        <w:rPr>
          <w:rFonts w:hint="eastAsia" w:ascii="仿宋" w:hAnsi="仿宋" w:eastAsia="仿宋" w:cs="仿宋"/>
          <w:color w:val="auto"/>
          <w:sz w:val="30"/>
          <w:szCs w:val="30"/>
          <w:highlight w:val="none"/>
          <w:u w:val="none"/>
          <w:shd w:val="clear" w:color="auto" w:fill="FFFFFF"/>
          <w:lang w:val="en-US" w:eastAsia="zh-CN"/>
        </w:rPr>
        <w:t>成交供应商自签订合同之日起1个月内完成采购需求所有内容，并出具审计报告。</w:t>
      </w:r>
    </w:p>
    <w:p w14:paraId="3F8E3F83">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4</w:t>
      </w:r>
      <w:r>
        <w:rPr>
          <w:rFonts w:hint="eastAsia" w:ascii="仿宋" w:hAnsi="仿宋" w:eastAsia="仿宋" w:cs="仿宋"/>
          <w:b w:val="0"/>
          <w:bCs w:val="0"/>
          <w:color w:val="auto"/>
          <w:sz w:val="30"/>
          <w:szCs w:val="30"/>
          <w:highlight w:val="none"/>
          <w:lang w:val="en-US" w:eastAsia="zh-CN"/>
        </w:rPr>
        <w:t>.最高限价</w:t>
      </w:r>
      <w:r>
        <w:rPr>
          <w:rFonts w:hint="eastAsia" w:ascii="仿宋" w:hAnsi="仿宋" w:eastAsia="仿宋" w:cs="仿宋"/>
          <w:b w:val="0"/>
          <w:bCs w:val="0"/>
          <w:color w:val="auto"/>
          <w:sz w:val="30"/>
          <w:szCs w:val="30"/>
          <w:highlight w:val="none"/>
          <w:lang w:val="zh-CN" w:eastAsia="zh-CN"/>
        </w:rPr>
        <w:t>：</w:t>
      </w:r>
      <w:r>
        <w:rPr>
          <w:rFonts w:hint="eastAsia" w:ascii="仿宋" w:hAnsi="仿宋" w:eastAsia="仿宋" w:cs="仿宋"/>
          <w:color w:val="auto"/>
          <w:sz w:val="28"/>
          <w:szCs w:val="28"/>
          <w:highlight w:val="none"/>
          <w:u w:val="none"/>
          <w:shd w:val="clear" w:color="auto" w:fill="FFFFFF"/>
          <w:lang w:val="en-US" w:eastAsia="zh-CN"/>
        </w:rPr>
        <w:t>8000.00</w:t>
      </w:r>
      <w:r>
        <w:rPr>
          <w:rFonts w:hint="eastAsia" w:ascii="仿宋" w:hAnsi="仿宋" w:eastAsia="仿宋" w:cs="仿宋"/>
          <w:b w:val="0"/>
          <w:bCs w:val="0"/>
          <w:color w:val="auto"/>
          <w:sz w:val="28"/>
          <w:szCs w:val="28"/>
          <w:highlight w:val="none"/>
          <w:lang w:val="zh-CN" w:eastAsia="zh-CN"/>
        </w:rPr>
        <w:t>元。供应商报价不得高于上述限价，否则作无效响应处理</w:t>
      </w:r>
      <w:r>
        <w:rPr>
          <w:rFonts w:hint="eastAsia" w:ascii="仿宋" w:hAnsi="仿宋" w:eastAsia="仿宋" w:cs="仿宋"/>
          <w:b w:val="0"/>
          <w:bCs w:val="0"/>
          <w:color w:val="auto"/>
          <w:sz w:val="30"/>
          <w:szCs w:val="30"/>
          <w:highlight w:val="none"/>
          <w:lang w:val="zh-CN" w:eastAsia="zh-CN"/>
        </w:rPr>
        <w:t>。</w:t>
      </w:r>
    </w:p>
    <w:p w14:paraId="12572D40">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30"/>
          <w:szCs w:val="30"/>
          <w:highlight w:val="none"/>
          <w:lang w:val="en-US" w:eastAsia="zh-CN"/>
        </w:rPr>
        <w:t>5.供应商报价要求：</w:t>
      </w:r>
    </w:p>
    <w:p w14:paraId="487CFDFB">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（一）所提供服务报价包含税费、审计人员的交通费、通讯费、食宿费等为完成本项目工作所发生的所有费用。采购人后期不再增加任何费用。</w:t>
      </w:r>
    </w:p>
    <w:p w14:paraId="51498A66">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（二）供应商应当一次性报出不得更改的价格，任何有选择的报价均为无效报价。</w:t>
      </w:r>
    </w:p>
    <w:p w14:paraId="79205C2F">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（三）供应商报价一经认可，即为签订合同的最终依据。</w:t>
      </w:r>
    </w:p>
    <w:p w14:paraId="3FA7BA8C">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（四）报价计量单位为中华人民共和国法定计量单位。</w:t>
      </w:r>
    </w:p>
    <w:p w14:paraId="7C630086">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（五）供应商应按采购文件要求及规定格式对所投服务进行报价。</w:t>
      </w:r>
    </w:p>
    <w:p w14:paraId="519149DF">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（六）所报价格的大写金额与小写金额不一致的，以大写金额为准。</w:t>
      </w:r>
    </w:p>
    <w:p w14:paraId="17ECC712">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（七）供应商所报价格须精确到小数点后两位。</w:t>
      </w:r>
    </w:p>
    <w:p w14:paraId="552ED183">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（八）报价材料应加盖报价单位公章。</w:t>
      </w:r>
    </w:p>
    <w:p w14:paraId="7BBA309D">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43" w:firstLineChars="200"/>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二、付款方式</w:t>
      </w:r>
      <w:r>
        <w:rPr>
          <w:rFonts w:hint="eastAsia" w:ascii="仿宋" w:hAnsi="仿宋" w:eastAsia="仿宋" w:cs="仿宋"/>
          <w:color w:val="auto"/>
          <w:sz w:val="32"/>
          <w:szCs w:val="32"/>
          <w:highlight w:val="none"/>
        </w:rPr>
        <w:t>：</w:t>
      </w:r>
    </w:p>
    <w:p w14:paraId="28D50D34">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0" w:firstLineChars="200"/>
        <w:textAlignment w:val="auto"/>
        <w:rPr>
          <w:rFonts w:hint="eastAsia" w:ascii="仿宋" w:hAnsi="仿宋" w:eastAsia="仿宋" w:cs="仿宋"/>
          <w:color w:val="auto"/>
          <w:sz w:val="30"/>
          <w:szCs w:val="30"/>
          <w:highlight w:val="none"/>
          <w:u w:val="none"/>
          <w:lang w:val="en-US" w:eastAsia="zh-CN"/>
        </w:rPr>
      </w:pPr>
      <w:r>
        <w:rPr>
          <w:rFonts w:hint="eastAsia" w:ascii="仿宋" w:hAnsi="仿宋" w:eastAsia="仿宋" w:cs="仿宋"/>
          <w:color w:val="auto"/>
          <w:sz w:val="30"/>
          <w:szCs w:val="30"/>
          <w:highlight w:val="none"/>
          <w:u w:val="none"/>
          <w:lang w:val="en-US" w:eastAsia="zh-CN"/>
        </w:rPr>
        <w:t>成交供应商完成采购需求所有内容并出具正式审计报告，且报告经双方认可后30日内一次性付清。</w:t>
      </w:r>
    </w:p>
    <w:p w14:paraId="7C458E94">
      <w:pPr>
        <w:keepNext w:val="0"/>
        <w:keepLines w:val="0"/>
        <w:pageBreakBefore w:val="0"/>
        <w:tabs>
          <w:tab w:val="left" w:pos="3780"/>
        </w:tabs>
        <w:kinsoku/>
        <w:wordWrap/>
        <w:overflowPunct/>
        <w:topLinePunct w:val="0"/>
        <w:autoSpaceDE/>
        <w:autoSpaceDN/>
        <w:bidi w:val="0"/>
        <w:adjustRightInd/>
        <w:snapToGrid/>
        <w:spacing w:line="360" w:lineRule="auto"/>
        <w:ind w:left="0" w:leftChars="0" w:firstLine="602" w:firstLineChars="200"/>
        <w:textAlignment w:val="auto"/>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三、供应商资格要求：</w:t>
      </w:r>
    </w:p>
    <w:p w14:paraId="0055BA00">
      <w:pPr>
        <w:keepNext w:val="0"/>
        <w:keepLines w:val="0"/>
        <w:pageBreakBefore w:val="0"/>
        <w:widowControl w:val="0"/>
        <w:kinsoku/>
        <w:wordWrap/>
        <w:overflowPunct/>
        <w:topLinePunct w:val="0"/>
        <w:autoSpaceDE/>
        <w:autoSpaceDN/>
        <w:bidi w:val="0"/>
        <w:adjustRightInd/>
        <w:snapToGrid/>
        <w:spacing w:line="360" w:lineRule="auto"/>
        <w:ind w:left="0" w:leftChars="0" w:firstLine="640" w:firstLineChars="200"/>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详见采购公告。</w:t>
      </w:r>
    </w:p>
    <w:p w14:paraId="3F3714C1">
      <w:pPr>
        <w:keepNext w:val="0"/>
        <w:keepLines w:val="0"/>
        <w:pageBreakBefore w:val="0"/>
        <w:kinsoku/>
        <w:wordWrap/>
        <w:overflowPunct/>
        <w:topLinePunct w:val="0"/>
        <w:autoSpaceDE/>
        <w:autoSpaceDN/>
        <w:bidi w:val="0"/>
        <w:adjustRightInd/>
        <w:snapToGrid/>
        <w:spacing w:line="360" w:lineRule="auto"/>
        <w:ind w:left="0" w:leftChars="0" w:firstLine="643" w:firstLineChars="200"/>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w:t>
      </w:r>
      <w:r>
        <w:rPr>
          <w:rFonts w:hint="eastAsia" w:ascii="仿宋" w:hAnsi="仿宋" w:eastAsia="仿宋" w:cs="仿宋"/>
          <w:b/>
          <w:bCs/>
          <w:color w:val="auto"/>
          <w:sz w:val="32"/>
          <w:szCs w:val="32"/>
          <w:highlight w:val="none"/>
          <w:lang w:eastAsia="zh-CN"/>
        </w:rPr>
        <w:t>供应商</w:t>
      </w:r>
      <w:r>
        <w:rPr>
          <w:rFonts w:hint="eastAsia" w:ascii="仿宋" w:hAnsi="仿宋" w:eastAsia="仿宋" w:cs="仿宋"/>
          <w:b/>
          <w:bCs/>
          <w:color w:val="auto"/>
          <w:sz w:val="32"/>
          <w:szCs w:val="32"/>
          <w:highlight w:val="none"/>
        </w:rPr>
        <w:t>须知：</w:t>
      </w:r>
    </w:p>
    <w:p w14:paraId="1F79B052">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承诺的完成时间必须完全响应本文件规定，否则以</w:t>
      </w:r>
      <w:r>
        <w:rPr>
          <w:rFonts w:hint="eastAsia" w:ascii="仿宋" w:hAnsi="仿宋" w:eastAsia="仿宋" w:cs="仿宋"/>
          <w:color w:val="auto"/>
          <w:sz w:val="30"/>
          <w:szCs w:val="30"/>
          <w:highlight w:val="none"/>
          <w:lang w:val="en-US" w:eastAsia="zh-CN"/>
        </w:rPr>
        <w:t>无效标</w:t>
      </w:r>
      <w:r>
        <w:rPr>
          <w:rFonts w:hint="eastAsia" w:ascii="仿宋" w:hAnsi="仿宋" w:eastAsia="仿宋" w:cs="仿宋"/>
          <w:color w:val="auto"/>
          <w:sz w:val="30"/>
          <w:szCs w:val="30"/>
          <w:highlight w:val="none"/>
        </w:rPr>
        <w:t>处理。</w:t>
      </w:r>
    </w:p>
    <w:p w14:paraId="0F472035">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（二）</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的资料不全的将不被接受</w:t>
      </w:r>
      <w:r>
        <w:rPr>
          <w:rFonts w:hint="eastAsia" w:ascii="仿宋" w:hAnsi="仿宋" w:eastAsia="仿宋" w:cs="仿宋"/>
          <w:color w:val="auto"/>
          <w:sz w:val="30"/>
          <w:szCs w:val="30"/>
          <w:highlight w:val="none"/>
          <w:lang w:eastAsia="zh-CN"/>
        </w:rPr>
        <w:t>。</w:t>
      </w:r>
    </w:p>
    <w:p w14:paraId="5F9A42CA">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（三）</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在</w:t>
      </w:r>
      <w:r>
        <w:rPr>
          <w:rFonts w:hint="eastAsia" w:ascii="仿宋" w:hAnsi="仿宋" w:eastAsia="仿宋" w:cs="仿宋"/>
          <w:color w:val="auto"/>
          <w:sz w:val="30"/>
          <w:szCs w:val="30"/>
          <w:highlight w:val="none"/>
          <w:lang w:val="en-US" w:eastAsia="zh-CN"/>
        </w:rPr>
        <w:t>询价</w:t>
      </w:r>
      <w:r>
        <w:rPr>
          <w:rFonts w:hint="eastAsia" w:ascii="仿宋" w:hAnsi="仿宋" w:eastAsia="仿宋" w:cs="仿宋"/>
          <w:color w:val="auto"/>
          <w:sz w:val="30"/>
          <w:szCs w:val="30"/>
          <w:highlight w:val="none"/>
        </w:rPr>
        <w:t>过程中应遵守诚实</w:t>
      </w:r>
      <w:r>
        <w:rPr>
          <w:rFonts w:hint="eastAsia" w:ascii="仿宋" w:hAnsi="仿宋" w:eastAsia="仿宋" w:cs="仿宋"/>
          <w:color w:val="auto"/>
          <w:sz w:val="30"/>
          <w:szCs w:val="30"/>
          <w:highlight w:val="none"/>
          <w:lang w:val="en-US" w:eastAsia="zh-CN"/>
        </w:rPr>
        <w:t>守信</w:t>
      </w:r>
      <w:r>
        <w:rPr>
          <w:rFonts w:hint="eastAsia" w:ascii="仿宋" w:hAnsi="仿宋" w:eastAsia="仿宋" w:cs="仿宋"/>
          <w:color w:val="auto"/>
          <w:sz w:val="30"/>
          <w:szCs w:val="30"/>
          <w:highlight w:val="none"/>
        </w:rPr>
        <w:t>原则，串通或弄虚作假行为影响</w:t>
      </w:r>
      <w:r>
        <w:rPr>
          <w:rFonts w:hint="eastAsia" w:ascii="仿宋" w:hAnsi="仿宋" w:eastAsia="仿宋" w:cs="仿宋"/>
          <w:color w:val="auto"/>
          <w:sz w:val="30"/>
          <w:szCs w:val="30"/>
          <w:highlight w:val="none"/>
          <w:lang w:val="en-US" w:eastAsia="zh-CN"/>
        </w:rPr>
        <w:t>招标</w:t>
      </w:r>
      <w:r>
        <w:rPr>
          <w:rFonts w:hint="eastAsia" w:ascii="仿宋" w:hAnsi="仿宋" w:eastAsia="仿宋" w:cs="仿宋"/>
          <w:color w:val="auto"/>
          <w:sz w:val="30"/>
          <w:szCs w:val="30"/>
          <w:highlight w:val="none"/>
        </w:rPr>
        <w:t>的，一经查实相关行政主管部门有权否决当次</w:t>
      </w:r>
      <w:r>
        <w:rPr>
          <w:rFonts w:hint="eastAsia" w:ascii="仿宋" w:hAnsi="仿宋" w:eastAsia="仿宋" w:cs="仿宋"/>
          <w:color w:val="auto"/>
          <w:sz w:val="30"/>
          <w:szCs w:val="30"/>
          <w:highlight w:val="none"/>
          <w:lang w:val="en-US" w:eastAsia="zh-CN"/>
        </w:rPr>
        <w:t>评审</w:t>
      </w:r>
      <w:r>
        <w:rPr>
          <w:rFonts w:hint="eastAsia" w:ascii="仿宋" w:hAnsi="仿宋" w:eastAsia="仿宋" w:cs="仿宋"/>
          <w:color w:val="auto"/>
          <w:sz w:val="30"/>
          <w:szCs w:val="30"/>
          <w:highlight w:val="none"/>
        </w:rPr>
        <w:t>结果。</w:t>
      </w:r>
    </w:p>
    <w:p w14:paraId="5A760F64">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（四）在合同履行过程中，如发现</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有欺诈等不诚实行为及违反合同约定等行为，将会受到列入“黑名单”、网上通报等处理。请各</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认真阅读</w:t>
      </w:r>
      <w:r>
        <w:rPr>
          <w:rFonts w:hint="eastAsia" w:ascii="仿宋" w:hAnsi="仿宋" w:eastAsia="仿宋" w:cs="仿宋"/>
          <w:color w:val="auto"/>
          <w:sz w:val="30"/>
          <w:szCs w:val="30"/>
          <w:highlight w:val="none"/>
          <w:lang w:val="en-US" w:eastAsia="zh-CN"/>
        </w:rPr>
        <w:t>采购</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各条款。</w:t>
      </w:r>
    </w:p>
    <w:p w14:paraId="473BC8C7">
      <w:pPr>
        <w:keepNext w:val="0"/>
        <w:keepLines w:val="0"/>
        <w:pageBreakBefore w:val="0"/>
        <w:widowControl/>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五</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保证金</w:t>
      </w:r>
      <w:r>
        <w:rPr>
          <w:rFonts w:hint="eastAsia" w:ascii="仿宋" w:hAnsi="仿宋" w:eastAsia="仿宋" w:cs="仿宋"/>
          <w:color w:val="auto"/>
          <w:sz w:val="30"/>
          <w:szCs w:val="30"/>
          <w:highlight w:val="none"/>
        </w:rPr>
        <w:t>的</w:t>
      </w:r>
      <w:r>
        <w:rPr>
          <w:rFonts w:hint="eastAsia" w:ascii="仿宋" w:hAnsi="仿宋" w:eastAsia="仿宋" w:cs="仿宋"/>
          <w:color w:val="auto"/>
          <w:sz w:val="30"/>
          <w:szCs w:val="30"/>
          <w:highlight w:val="none"/>
          <w:lang w:val="en-US" w:eastAsia="zh-CN"/>
        </w:rPr>
        <w:t>退还：无</w:t>
      </w:r>
      <w:r>
        <w:rPr>
          <w:rFonts w:hint="eastAsia" w:ascii="仿宋" w:hAnsi="仿宋" w:eastAsia="仿宋" w:cs="仿宋"/>
          <w:color w:val="auto"/>
          <w:sz w:val="30"/>
          <w:szCs w:val="30"/>
          <w:highlight w:val="none"/>
        </w:rPr>
        <w:t>。</w:t>
      </w:r>
    </w:p>
    <w:p w14:paraId="0A6F2008">
      <w:pPr>
        <w:keepNext w:val="0"/>
        <w:keepLines w:val="0"/>
        <w:pageBreakBefore w:val="0"/>
        <w:widowControl/>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六</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w:t>
      </w:r>
      <w:r>
        <w:rPr>
          <w:rFonts w:hint="eastAsia" w:ascii="仿宋" w:hAnsi="仿宋" w:eastAsia="仿宋" w:cs="仿宋"/>
          <w:color w:val="auto"/>
          <w:sz w:val="30"/>
          <w:szCs w:val="30"/>
          <w:highlight w:val="none"/>
        </w:rPr>
        <w:t>的金额</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无</w:t>
      </w:r>
      <w:r>
        <w:rPr>
          <w:rFonts w:hint="eastAsia" w:ascii="仿宋" w:hAnsi="仿宋" w:eastAsia="仿宋" w:cs="仿宋"/>
          <w:color w:val="auto"/>
          <w:sz w:val="30"/>
          <w:szCs w:val="30"/>
          <w:highlight w:val="none"/>
          <w:lang w:eastAsia="zh-CN"/>
        </w:rPr>
        <w:t>。</w:t>
      </w:r>
    </w:p>
    <w:p w14:paraId="117E37C1">
      <w:pPr>
        <w:keepNext w:val="0"/>
        <w:keepLines w:val="0"/>
        <w:pageBreakBefore w:val="0"/>
        <w:widowControl/>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七</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履约保证金的退还：无。</w:t>
      </w:r>
    </w:p>
    <w:p w14:paraId="3DDE0A96">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八</w:t>
      </w:r>
      <w:r>
        <w:rPr>
          <w:rFonts w:hint="eastAsia" w:ascii="仿宋" w:hAnsi="仿宋" w:eastAsia="仿宋" w:cs="仿宋"/>
          <w:color w:val="auto"/>
          <w:sz w:val="30"/>
          <w:szCs w:val="30"/>
          <w:highlight w:val="none"/>
        </w:rPr>
        <w:t>）如因未在规定时间段内提供</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、无法辨认等造成的后果，由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自行负责。</w:t>
      </w:r>
    </w:p>
    <w:p w14:paraId="4BC28642">
      <w:pPr>
        <w:pStyle w:val="15"/>
        <w:keepNext w:val="0"/>
        <w:keepLines w:val="0"/>
        <w:pageBreakBefore w:val="0"/>
        <w:kinsoku/>
        <w:wordWrap/>
        <w:overflowPunct/>
        <w:topLinePunct w:val="0"/>
        <w:autoSpaceDE/>
        <w:autoSpaceDN/>
        <w:bidi w:val="0"/>
        <w:adjustRightInd/>
        <w:snapToGrid/>
        <w:spacing w:line="360" w:lineRule="auto"/>
        <w:ind w:left="0" w:leftChars="0" w:firstLine="643" w:firstLineChars="200"/>
        <w:jc w:val="left"/>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五、</w:t>
      </w:r>
      <w:r>
        <w:rPr>
          <w:rFonts w:hint="eastAsia" w:ascii="仿宋" w:hAnsi="仿宋" w:eastAsia="仿宋" w:cs="仿宋"/>
          <w:b/>
          <w:color w:val="auto"/>
          <w:sz w:val="32"/>
          <w:szCs w:val="32"/>
          <w:highlight w:val="none"/>
          <w:lang w:val="en-US" w:eastAsia="zh-CN"/>
        </w:rPr>
        <w:t>开标时间</w:t>
      </w:r>
      <w:r>
        <w:rPr>
          <w:rFonts w:hint="eastAsia" w:ascii="仿宋" w:hAnsi="仿宋" w:eastAsia="仿宋" w:cs="仿宋"/>
          <w:b/>
          <w:color w:val="auto"/>
          <w:sz w:val="32"/>
          <w:szCs w:val="32"/>
          <w:highlight w:val="none"/>
        </w:rPr>
        <w:t>、</w:t>
      </w:r>
      <w:r>
        <w:rPr>
          <w:rFonts w:hint="eastAsia" w:ascii="仿宋" w:hAnsi="仿宋" w:eastAsia="仿宋" w:cs="仿宋"/>
          <w:b/>
          <w:color w:val="auto"/>
          <w:sz w:val="32"/>
          <w:szCs w:val="32"/>
          <w:highlight w:val="none"/>
          <w:lang w:val="en-US" w:eastAsia="zh-CN"/>
        </w:rPr>
        <w:t>开标地点</w:t>
      </w:r>
      <w:r>
        <w:rPr>
          <w:rFonts w:hint="eastAsia" w:ascii="仿宋" w:hAnsi="仿宋" w:eastAsia="仿宋" w:cs="仿宋"/>
          <w:b/>
          <w:color w:val="auto"/>
          <w:sz w:val="32"/>
          <w:szCs w:val="32"/>
          <w:highlight w:val="none"/>
        </w:rPr>
        <w:t>及</w:t>
      </w:r>
      <w:r>
        <w:rPr>
          <w:rFonts w:hint="eastAsia" w:ascii="仿宋" w:hAnsi="仿宋" w:eastAsia="仿宋" w:cs="仿宋"/>
          <w:b/>
          <w:color w:val="auto"/>
          <w:sz w:val="32"/>
          <w:szCs w:val="32"/>
          <w:highlight w:val="none"/>
          <w:lang w:val="en-US" w:eastAsia="zh-CN"/>
        </w:rPr>
        <w:t>评标</w:t>
      </w:r>
      <w:r>
        <w:rPr>
          <w:rFonts w:hint="eastAsia" w:ascii="仿宋" w:hAnsi="仿宋" w:eastAsia="仿宋" w:cs="仿宋"/>
          <w:b/>
          <w:color w:val="auto"/>
          <w:sz w:val="32"/>
          <w:szCs w:val="32"/>
          <w:highlight w:val="none"/>
        </w:rPr>
        <w:t>方式</w:t>
      </w:r>
    </w:p>
    <w:p w14:paraId="0E7AC7CC">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u w:val="none"/>
          <w:shd w:val="clear" w:color="auto" w:fill="auto"/>
          <w:lang w:val="en-US" w:eastAsia="zh-CN"/>
        </w:rPr>
        <w:t>响应文件递交截止时间：</w:t>
      </w:r>
      <w:r>
        <w:rPr>
          <w:rFonts w:hint="eastAsia" w:ascii="仿宋" w:hAnsi="仿宋" w:eastAsia="仿宋" w:cs="仿宋"/>
          <w:bCs/>
          <w:color w:val="auto"/>
          <w:sz w:val="28"/>
          <w:szCs w:val="28"/>
          <w:highlight w:val="none"/>
          <w:u w:val="none"/>
          <w:shd w:val="clear" w:color="auto" w:fill="FFFFFF"/>
          <w:lang w:val="en-US" w:eastAsia="zh-CN"/>
        </w:rPr>
        <w:t>2025</w:t>
      </w:r>
      <w:r>
        <w:rPr>
          <w:rFonts w:hint="eastAsia" w:ascii="仿宋" w:hAnsi="仿宋" w:eastAsia="仿宋" w:cs="仿宋"/>
          <w:bCs/>
          <w:color w:val="auto"/>
          <w:sz w:val="28"/>
          <w:szCs w:val="28"/>
          <w:highlight w:val="none"/>
          <w:u w:val="none"/>
          <w:shd w:val="clear" w:color="auto" w:fill="FFFFFF"/>
        </w:rPr>
        <w:t>年</w:t>
      </w:r>
      <w:r>
        <w:rPr>
          <w:rFonts w:hint="eastAsia" w:ascii="仿宋" w:hAnsi="仿宋" w:eastAsia="仿宋" w:cs="仿宋"/>
          <w:bCs/>
          <w:color w:val="auto"/>
          <w:sz w:val="28"/>
          <w:szCs w:val="28"/>
          <w:highlight w:val="none"/>
          <w:u w:val="none"/>
          <w:shd w:val="clear" w:color="auto" w:fill="FFFFFF"/>
          <w:lang w:val="en-US" w:eastAsia="zh-CN"/>
        </w:rPr>
        <w:t>9月12</w:t>
      </w:r>
      <w:bookmarkStart w:id="66" w:name="_GoBack"/>
      <w:bookmarkEnd w:id="66"/>
      <w:r>
        <w:rPr>
          <w:rFonts w:hint="eastAsia" w:ascii="仿宋" w:hAnsi="仿宋" w:eastAsia="仿宋" w:cs="仿宋"/>
          <w:bCs/>
          <w:color w:val="auto"/>
          <w:sz w:val="28"/>
          <w:szCs w:val="28"/>
          <w:highlight w:val="none"/>
          <w:u w:val="none"/>
          <w:shd w:val="clear" w:color="auto" w:fill="FFFFFF"/>
          <w:lang w:val="en-US" w:eastAsia="zh-CN"/>
        </w:rPr>
        <w:t>日9</w:t>
      </w:r>
      <w:r>
        <w:rPr>
          <w:rFonts w:hint="eastAsia" w:ascii="仿宋" w:hAnsi="仿宋" w:eastAsia="仿宋" w:cs="仿宋"/>
          <w:bCs/>
          <w:color w:val="auto"/>
          <w:sz w:val="28"/>
          <w:szCs w:val="28"/>
          <w:highlight w:val="none"/>
          <w:u w:val="none"/>
          <w:shd w:val="clear" w:color="auto" w:fill="FFFFFF"/>
        </w:rPr>
        <w:t>点</w:t>
      </w:r>
      <w:r>
        <w:rPr>
          <w:rFonts w:hint="eastAsia" w:ascii="仿宋" w:hAnsi="仿宋" w:eastAsia="仿宋" w:cs="仿宋"/>
          <w:bCs/>
          <w:color w:val="auto"/>
          <w:sz w:val="28"/>
          <w:szCs w:val="28"/>
          <w:highlight w:val="none"/>
          <w:u w:val="none"/>
          <w:shd w:val="clear" w:color="auto" w:fill="FFFFFF"/>
          <w:lang w:val="en-US" w:eastAsia="zh-CN"/>
        </w:rPr>
        <w:t>00</w:t>
      </w:r>
      <w:r>
        <w:rPr>
          <w:rFonts w:hint="eastAsia" w:ascii="仿宋" w:hAnsi="仿宋" w:eastAsia="仿宋" w:cs="仿宋"/>
          <w:bCs/>
          <w:color w:val="auto"/>
          <w:sz w:val="28"/>
          <w:szCs w:val="28"/>
          <w:highlight w:val="none"/>
          <w:u w:val="none"/>
          <w:shd w:val="clear" w:color="auto" w:fill="FFFFFF"/>
        </w:rPr>
        <w:t>分</w:t>
      </w:r>
      <w:r>
        <w:rPr>
          <w:rFonts w:hint="eastAsia" w:ascii="仿宋" w:hAnsi="仿宋" w:eastAsia="仿宋" w:cs="仿宋"/>
          <w:color w:val="auto"/>
          <w:sz w:val="30"/>
          <w:szCs w:val="30"/>
          <w:highlight w:val="none"/>
          <w:u w:val="none"/>
          <w:shd w:val="clear" w:color="auto" w:fill="auto"/>
          <w:lang w:eastAsia="zh-CN"/>
        </w:rPr>
        <w:t>；</w:t>
      </w:r>
      <w:r>
        <w:rPr>
          <w:rFonts w:hint="eastAsia" w:ascii="仿宋" w:hAnsi="仿宋" w:eastAsia="仿宋" w:cs="仿宋"/>
          <w:color w:val="auto"/>
          <w:sz w:val="30"/>
          <w:szCs w:val="30"/>
          <w:highlight w:val="none"/>
          <w:u w:val="none"/>
          <w:lang w:val="en-US" w:eastAsia="zh-CN"/>
        </w:rPr>
        <w:t>地点</w:t>
      </w:r>
      <w:r>
        <w:rPr>
          <w:rFonts w:hint="eastAsia" w:ascii="仿宋" w:hAnsi="仿宋" w:eastAsia="仿宋" w:cs="仿宋"/>
          <w:color w:val="auto"/>
          <w:sz w:val="30"/>
          <w:szCs w:val="30"/>
          <w:highlight w:val="none"/>
          <w:u w:val="none"/>
          <w:lang w:eastAsia="zh-CN"/>
        </w:rPr>
        <w:t>：舒城县人民医院</w:t>
      </w:r>
      <w:r>
        <w:rPr>
          <w:rFonts w:hint="eastAsia" w:ascii="仿宋" w:hAnsi="仿宋" w:eastAsia="仿宋" w:cs="仿宋"/>
          <w:color w:val="auto"/>
          <w:sz w:val="28"/>
          <w:szCs w:val="28"/>
          <w:highlight w:val="none"/>
          <w:u w:val="none"/>
          <w:lang w:val="en-US" w:eastAsia="zh-CN"/>
        </w:rPr>
        <w:t>门诊四楼电子多媒体室</w:t>
      </w:r>
      <w:r>
        <w:rPr>
          <w:rFonts w:hint="eastAsia" w:ascii="仿宋" w:hAnsi="仿宋" w:eastAsia="仿宋" w:cs="仿宋"/>
          <w:color w:val="auto"/>
          <w:sz w:val="30"/>
          <w:szCs w:val="30"/>
          <w:highlight w:val="none"/>
          <w:u w:val="none"/>
          <w:lang w:eastAsia="zh-CN"/>
        </w:rPr>
        <w:t>；</w:t>
      </w:r>
    </w:p>
    <w:p w14:paraId="127C6BEF">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lang w:val="en-US" w:eastAsia="zh-CN"/>
        </w:rPr>
        <w:t>2.评标方式：在满足采购人实际工作需求的前提下，</w:t>
      </w:r>
      <w:r>
        <w:rPr>
          <w:rFonts w:hint="eastAsia" w:ascii="仿宋" w:hAnsi="仿宋" w:eastAsia="仿宋" w:cs="仿宋"/>
          <w:color w:val="auto"/>
          <w:sz w:val="30"/>
          <w:szCs w:val="30"/>
          <w:highlight w:val="none"/>
          <w:shd w:val="clear" w:color="auto" w:fill="auto"/>
          <w:lang w:val="en-US" w:eastAsia="zh-CN"/>
        </w:rPr>
        <w:t>本项目采用最低价成交的方式。</w:t>
      </w:r>
    </w:p>
    <w:p w14:paraId="6F2CA1D2">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本项目</w:t>
      </w:r>
      <w:r>
        <w:rPr>
          <w:rFonts w:hint="eastAsia" w:ascii="仿宋" w:hAnsi="仿宋" w:eastAsia="仿宋" w:cs="仿宋"/>
          <w:color w:val="auto"/>
          <w:sz w:val="30"/>
          <w:szCs w:val="30"/>
          <w:highlight w:val="none"/>
        </w:rPr>
        <w:t>根据</w:t>
      </w:r>
      <w:r>
        <w:rPr>
          <w:rFonts w:hint="eastAsia" w:ascii="仿宋" w:hAnsi="仿宋" w:eastAsia="仿宋" w:cs="仿宋"/>
          <w:color w:val="auto"/>
          <w:sz w:val="30"/>
          <w:szCs w:val="30"/>
          <w:highlight w:val="none"/>
          <w:lang w:val="en-US" w:eastAsia="zh-CN"/>
        </w:rPr>
        <w:t>响应文件递交的</w:t>
      </w:r>
      <w:r>
        <w:rPr>
          <w:rFonts w:hint="eastAsia" w:ascii="仿宋" w:hAnsi="仿宋" w:eastAsia="仿宋" w:cs="仿宋"/>
          <w:color w:val="auto"/>
          <w:sz w:val="30"/>
          <w:szCs w:val="30"/>
          <w:highlight w:val="none"/>
        </w:rPr>
        <w:t>先后顺序，依次拆封各家供应商的</w:t>
      </w:r>
      <w:r>
        <w:rPr>
          <w:rFonts w:hint="eastAsia" w:ascii="仿宋" w:hAnsi="仿宋" w:eastAsia="仿宋" w:cs="仿宋"/>
          <w:color w:val="auto"/>
          <w:sz w:val="30"/>
          <w:szCs w:val="30"/>
          <w:highlight w:val="none"/>
          <w:lang w:val="en-US" w:eastAsia="zh-CN"/>
        </w:rPr>
        <w:t>响应文件并记录报价</w:t>
      </w:r>
      <w:r>
        <w:rPr>
          <w:rFonts w:hint="eastAsia" w:ascii="仿宋" w:hAnsi="仿宋" w:eastAsia="仿宋" w:cs="仿宋"/>
          <w:color w:val="auto"/>
          <w:sz w:val="30"/>
          <w:szCs w:val="30"/>
          <w:highlight w:val="none"/>
        </w:rPr>
        <w:t>。在有效</w:t>
      </w:r>
      <w:r>
        <w:rPr>
          <w:rFonts w:hint="eastAsia" w:ascii="仿宋" w:hAnsi="仿宋" w:eastAsia="仿宋" w:cs="仿宋"/>
          <w:color w:val="auto"/>
          <w:sz w:val="30"/>
          <w:szCs w:val="30"/>
          <w:highlight w:val="none"/>
          <w:lang w:eastAsia="zh-CN"/>
        </w:rPr>
        <w:t>响应文件</w:t>
      </w:r>
      <w:r>
        <w:rPr>
          <w:rFonts w:hint="eastAsia" w:ascii="仿宋" w:hAnsi="仿宋" w:eastAsia="仿宋" w:cs="仿宋"/>
          <w:color w:val="auto"/>
          <w:sz w:val="30"/>
          <w:szCs w:val="30"/>
          <w:highlight w:val="none"/>
        </w:rPr>
        <w:t>（符合采购需求、服务且符合采购文件要求）中按照报价由低到高的顺序依次排序，报价最低的供应商为项目</w:t>
      </w:r>
      <w:r>
        <w:rPr>
          <w:rFonts w:hint="eastAsia" w:ascii="仿宋" w:hAnsi="仿宋" w:eastAsia="仿宋" w:cs="仿宋"/>
          <w:color w:val="auto"/>
          <w:sz w:val="30"/>
          <w:szCs w:val="30"/>
          <w:highlight w:val="none"/>
          <w:lang w:eastAsia="zh-CN"/>
        </w:rPr>
        <w:t>成交供应商</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成交供应商</w:t>
      </w:r>
      <w:r>
        <w:rPr>
          <w:rFonts w:hint="eastAsia" w:ascii="仿宋" w:hAnsi="仿宋" w:eastAsia="仿宋" w:cs="仿宋"/>
          <w:color w:val="auto"/>
          <w:sz w:val="30"/>
          <w:szCs w:val="30"/>
          <w:highlight w:val="none"/>
        </w:rPr>
        <w:t>在开标会结束且</w:t>
      </w:r>
      <w:r>
        <w:rPr>
          <w:rFonts w:hint="eastAsia" w:ascii="仿宋" w:hAnsi="仿宋" w:eastAsia="仿宋" w:cs="仿宋"/>
          <w:color w:val="auto"/>
          <w:sz w:val="30"/>
          <w:szCs w:val="30"/>
          <w:highlight w:val="none"/>
          <w:lang w:eastAsia="zh-CN"/>
        </w:rPr>
        <w:t>成交结果</w:t>
      </w:r>
      <w:r>
        <w:rPr>
          <w:rFonts w:hint="eastAsia" w:ascii="仿宋" w:hAnsi="仿宋" w:eastAsia="仿宋" w:cs="仿宋"/>
          <w:color w:val="auto"/>
          <w:sz w:val="30"/>
          <w:szCs w:val="30"/>
          <w:highlight w:val="none"/>
        </w:rPr>
        <w:t>无异议后</w:t>
      </w:r>
      <w:r>
        <w:rPr>
          <w:rFonts w:hint="eastAsia" w:ascii="仿宋" w:hAnsi="仿宋" w:eastAsia="仿宋" w:cs="仿宋"/>
          <w:color w:val="auto"/>
          <w:sz w:val="30"/>
          <w:szCs w:val="30"/>
          <w:highlight w:val="none"/>
          <w:lang w:val="en-US" w:eastAsia="zh-CN"/>
        </w:rPr>
        <w:t>7个工作</w:t>
      </w:r>
      <w:r>
        <w:rPr>
          <w:rFonts w:hint="eastAsia" w:ascii="仿宋" w:hAnsi="仿宋" w:eastAsia="仿宋" w:cs="仿宋"/>
          <w:color w:val="auto"/>
          <w:sz w:val="30"/>
          <w:szCs w:val="30"/>
          <w:highlight w:val="none"/>
        </w:rPr>
        <w:t>日内与采购人签订合同。</w:t>
      </w:r>
    </w:p>
    <w:p w14:paraId="734A41FD">
      <w:pPr>
        <w:pStyle w:val="15"/>
        <w:keepNext w:val="0"/>
        <w:keepLines w:val="0"/>
        <w:pageBreakBefore w:val="0"/>
        <w:kinsoku/>
        <w:wordWrap/>
        <w:overflowPunct/>
        <w:topLinePunct w:val="0"/>
        <w:autoSpaceDE/>
        <w:autoSpaceDN/>
        <w:bidi w:val="0"/>
        <w:adjustRightInd/>
        <w:snapToGrid/>
        <w:spacing w:line="360" w:lineRule="auto"/>
        <w:ind w:left="0" w:leftChars="0" w:firstLine="602"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b/>
          <w:bCs/>
          <w:color w:val="auto"/>
          <w:sz w:val="30"/>
          <w:szCs w:val="30"/>
          <w:highlight w:val="none"/>
          <w:shd w:val="clear" w:color="auto" w:fill="auto"/>
          <w:lang w:val="en-US" w:eastAsia="zh-CN"/>
        </w:rPr>
        <w:t>注：</w:t>
      </w:r>
      <w:r>
        <w:rPr>
          <w:rFonts w:hint="eastAsia" w:ascii="仿宋" w:hAnsi="仿宋" w:eastAsia="仿宋" w:cs="仿宋"/>
          <w:color w:val="auto"/>
          <w:sz w:val="30"/>
          <w:szCs w:val="30"/>
          <w:highlight w:val="none"/>
          <w:shd w:val="clear" w:color="auto" w:fill="auto"/>
          <w:lang w:val="en-US" w:eastAsia="zh-CN"/>
        </w:rPr>
        <w:t>1.当最低报价出现两家或两家以上相同时，则采取现场抽签方式确定成交候选人排序；</w:t>
      </w:r>
    </w:p>
    <w:p w14:paraId="40CBB931">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default" w:ascii="仿宋" w:hAnsi="仿宋" w:eastAsia="仿宋" w:cs="仿宋"/>
          <w:color w:val="auto"/>
          <w:kern w:val="2"/>
          <w:sz w:val="30"/>
          <w:szCs w:val="30"/>
          <w:highlight w:val="none"/>
          <w:shd w:val="clear" w:color="auto" w:fill="auto"/>
          <w:lang w:val="en-US" w:eastAsia="zh-CN" w:bidi="ar-SA"/>
        </w:rPr>
        <w:t>2</w:t>
      </w:r>
      <w:r>
        <w:rPr>
          <w:rFonts w:hint="eastAsia" w:ascii="仿宋" w:hAnsi="仿宋" w:eastAsia="仿宋" w:cs="仿宋"/>
          <w:color w:val="auto"/>
          <w:kern w:val="2"/>
          <w:sz w:val="30"/>
          <w:szCs w:val="30"/>
          <w:highlight w:val="none"/>
          <w:shd w:val="clear" w:color="auto" w:fill="auto"/>
          <w:lang w:val="en-US" w:eastAsia="zh-CN" w:bidi="ar-SA"/>
        </w:rPr>
        <w:t>.</w:t>
      </w:r>
      <w:r>
        <w:rPr>
          <w:rFonts w:hint="eastAsia" w:ascii="仿宋" w:hAnsi="仿宋" w:eastAsia="仿宋" w:cs="仿宋"/>
          <w:color w:val="auto"/>
          <w:sz w:val="30"/>
          <w:szCs w:val="30"/>
          <w:highlight w:val="none"/>
          <w:shd w:val="clear" w:color="auto" w:fill="auto"/>
          <w:lang w:val="en-US" w:eastAsia="zh-CN"/>
        </w:rPr>
        <w:t>为保障社会资源合理利用，提高资金使用效率，询价小组有权力不接受收到的最低报价成交或其它任何</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shd w:val="clear" w:color="auto" w:fill="auto"/>
          <w:lang w:val="en-US" w:eastAsia="zh-CN"/>
        </w:rPr>
        <w:t>文件的约束；</w:t>
      </w:r>
    </w:p>
    <w:p w14:paraId="6DE36772">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kern w:val="2"/>
          <w:sz w:val="30"/>
          <w:szCs w:val="30"/>
          <w:highlight w:val="none"/>
          <w:shd w:val="clear" w:color="auto" w:fill="auto"/>
          <w:lang w:val="en-US" w:eastAsia="zh-CN" w:bidi="ar-SA"/>
        </w:rPr>
        <w:t>3.</w:t>
      </w:r>
      <w:r>
        <w:rPr>
          <w:rFonts w:hint="eastAsia" w:ascii="仿宋" w:hAnsi="仿宋" w:eastAsia="仿宋" w:cs="仿宋"/>
          <w:color w:val="auto"/>
          <w:sz w:val="30"/>
          <w:szCs w:val="30"/>
          <w:highlight w:val="none"/>
          <w:shd w:val="clear" w:color="auto" w:fill="auto"/>
          <w:lang w:val="en-US" w:eastAsia="zh-CN"/>
        </w:rPr>
        <w:t>询价小组</w:t>
      </w:r>
      <w:r>
        <w:rPr>
          <w:rFonts w:hint="default" w:ascii="仿宋" w:hAnsi="仿宋" w:eastAsia="仿宋" w:cs="仿宋"/>
          <w:color w:val="auto"/>
          <w:sz w:val="30"/>
          <w:szCs w:val="30"/>
          <w:highlight w:val="none"/>
          <w:shd w:val="clear" w:color="auto" w:fill="auto"/>
          <w:lang w:val="en-US" w:eastAsia="zh-CN"/>
        </w:rPr>
        <w:t>认为</w:t>
      </w:r>
      <w:r>
        <w:rPr>
          <w:rFonts w:hint="eastAsia" w:ascii="仿宋" w:hAnsi="仿宋" w:eastAsia="仿宋" w:cs="仿宋"/>
          <w:color w:val="auto"/>
          <w:sz w:val="30"/>
          <w:szCs w:val="30"/>
          <w:highlight w:val="none"/>
          <w:shd w:val="clear" w:color="auto" w:fill="auto"/>
          <w:lang w:val="en-US" w:eastAsia="zh-CN"/>
        </w:rPr>
        <w:t>供应商</w:t>
      </w:r>
      <w:r>
        <w:rPr>
          <w:rFonts w:hint="default" w:ascii="仿宋" w:hAnsi="仿宋" w:eastAsia="仿宋" w:cs="仿宋"/>
          <w:color w:val="auto"/>
          <w:sz w:val="30"/>
          <w:szCs w:val="30"/>
          <w:highlight w:val="none"/>
          <w:shd w:val="clear" w:color="auto" w:fill="auto"/>
          <w:lang w:val="en-US" w:eastAsia="zh-CN"/>
        </w:rPr>
        <w:t>的报价明显低于其他通过符合性审查</w:t>
      </w:r>
      <w:r>
        <w:rPr>
          <w:rFonts w:hint="eastAsia" w:ascii="仿宋" w:hAnsi="仿宋" w:eastAsia="仿宋" w:cs="仿宋"/>
          <w:color w:val="auto"/>
          <w:sz w:val="30"/>
          <w:szCs w:val="30"/>
          <w:highlight w:val="none"/>
          <w:shd w:val="clear" w:color="auto" w:fill="auto"/>
          <w:lang w:val="en-US" w:eastAsia="zh-CN"/>
        </w:rPr>
        <w:t>供应商</w:t>
      </w:r>
      <w:r>
        <w:rPr>
          <w:rFonts w:hint="default" w:ascii="仿宋" w:hAnsi="仿宋" w:eastAsia="仿宋" w:cs="仿宋"/>
          <w:color w:val="auto"/>
          <w:sz w:val="30"/>
          <w:szCs w:val="30"/>
          <w:highlight w:val="none"/>
          <w:shd w:val="clear" w:color="auto" w:fill="auto"/>
          <w:lang w:val="en-US" w:eastAsia="zh-CN"/>
        </w:rPr>
        <w:t>的报价，有可能影响</w:t>
      </w:r>
      <w:r>
        <w:rPr>
          <w:rFonts w:hint="eastAsia" w:ascii="仿宋" w:hAnsi="仿宋" w:eastAsia="仿宋" w:cs="仿宋"/>
          <w:color w:val="auto"/>
          <w:sz w:val="30"/>
          <w:szCs w:val="30"/>
          <w:highlight w:val="none"/>
          <w:shd w:val="clear" w:color="auto" w:fill="auto"/>
          <w:lang w:val="en-US" w:eastAsia="zh-CN"/>
        </w:rPr>
        <w:t>服务</w:t>
      </w:r>
      <w:r>
        <w:rPr>
          <w:rFonts w:hint="default" w:ascii="仿宋" w:hAnsi="仿宋" w:eastAsia="仿宋" w:cs="仿宋"/>
          <w:color w:val="auto"/>
          <w:sz w:val="30"/>
          <w:szCs w:val="30"/>
          <w:highlight w:val="none"/>
          <w:shd w:val="clear" w:color="auto" w:fill="auto"/>
          <w:lang w:val="en-US" w:eastAsia="zh-CN"/>
        </w:rPr>
        <w:t>质量或者不能诚信履约的，应当要求其在合理的时间内提供书面说明，必要时提交相关证明材料；</w:t>
      </w:r>
      <w:r>
        <w:rPr>
          <w:rFonts w:hint="eastAsia" w:ascii="仿宋" w:hAnsi="仿宋" w:eastAsia="仿宋" w:cs="仿宋"/>
          <w:color w:val="auto"/>
          <w:sz w:val="30"/>
          <w:szCs w:val="30"/>
          <w:highlight w:val="none"/>
          <w:shd w:val="clear" w:color="auto" w:fill="auto"/>
          <w:lang w:val="en-US" w:eastAsia="zh-CN"/>
        </w:rPr>
        <w:t>供应商</w:t>
      </w:r>
      <w:r>
        <w:rPr>
          <w:rFonts w:hint="default" w:ascii="仿宋" w:hAnsi="仿宋" w:eastAsia="仿宋" w:cs="仿宋"/>
          <w:color w:val="auto"/>
          <w:sz w:val="30"/>
          <w:szCs w:val="30"/>
          <w:highlight w:val="none"/>
          <w:shd w:val="clear" w:color="auto" w:fill="auto"/>
          <w:lang w:val="en-US" w:eastAsia="zh-CN"/>
        </w:rPr>
        <w:t>不能证明其报价合理性的，</w:t>
      </w:r>
      <w:r>
        <w:rPr>
          <w:rFonts w:hint="eastAsia" w:ascii="仿宋" w:hAnsi="仿宋" w:eastAsia="仿宋" w:cs="仿宋"/>
          <w:color w:val="auto"/>
          <w:sz w:val="30"/>
          <w:szCs w:val="30"/>
          <w:highlight w:val="none"/>
          <w:shd w:val="clear" w:color="auto" w:fill="auto"/>
          <w:lang w:val="en-US" w:eastAsia="zh-CN"/>
        </w:rPr>
        <w:t>询价小组</w:t>
      </w:r>
      <w:r>
        <w:rPr>
          <w:rFonts w:hint="default" w:ascii="仿宋" w:hAnsi="仿宋" w:eastAsia="仿宋" w:cs="仿宋"/>
          <w:color w:val="auto"/>
          <w:sz w:val="30"/>
          <w:szCs w:val="30"/>
          <w:highlight w:val="none"/>
          <w:shd w:val="clear" w:color="auto" w:fill="auto"/>
          <w:lang w:val="en-US" w:eastAsia="zh-CN"/>
        </w:rPr>
        <w:t>应当将其作为无效</w:t>
      </w:r>
      <w:r>
        <w:rPr>
          <w:rFonts w:hint="eastAsia" w:ascii="仿宋" w:hAnsi="仿宋" w:eastAsia="仿宋" w:cs="仿宋"/>
          <w:color w:val="auto"/>
          <w:sz w:val="30"/>
          <w:szCs w:val="30"/>
          <w:highlight w:val="none"/>
          <w:lang w:val="en-US" w:eastAsia="zh-CN"/>
        </w:rPr>
        <w:t>响应</w:t>
      </w:r>
      <w:r>
        <w:rPr>
          <w:rFonts w:hint="default" w:ascii="仿宋" w:hAnsi="仿宋" w:eastAsia="仿宋" w:cs="仿宋"/>
          <w:color w:val="auto"/>
          <w:sz w:val="30"/>
          <w:szCs w:val="30"/>
          <w:highlight w:val="none"/>
          <w:shd w:val="clear" w:color="auto" w:fill="auto"/>
          <w:lang w:val="en-US" w:eastAsia="zh-CN"/>
        </w:rPr>
        <w:t>处理</w:t>
      </w:r>
      <w:r>
        <w:rPr>
          <w:rFonts w:hint="eastAsia" w:ascii="仿宋" w:hAnsi="仿宋" w:eastAsia="仿宋" w:cs="仿宋"/>
          <w:color w:val="auto"/>
          <w:sz w:val="30"/>
          <w:szCs w:val="30"/>
          <w:highlight w:val="none"/>
          <w:shd w:val="clear" w:color="auto" w:fill="auto"/>
          <w:lang w:val="en-US" w:eastAsia="zh-CN"/>
        </w:rPr>
        <w:t>；</w:t>
      </w:r>
    </w:p>
    <w:p w14:paraId="140775CD">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2" w:firstLineChars="200"/>
        <w:jc w:val="left"/>
        <w:textAlignment w:val="auto"/>
        <w:rPr>
          <w:rFonts w:hint="default" w:ascii="仿宋" w:hAnsi="仿宋" w:eastAsia="仿宋" w:cs="仿宋"/>
          <w:b/>
          <w:bCs/>
          <w:color w:val="auto"/>
          <w:sz w:val="32"/>
          <w:szCs w:val="32"/>
          <w:highlight w:val="none"/>
          <w:lang w:val="en-US"/>
        </w:rPr>
      </w:pPr>
      <w:r>
        <w:rPr>
          <w:rFonts w:hint="eastAsia" w:ascii="仿宋" w:hAnsi="仿宋" w:eastAsia="仿宋" w:cs="仿宋"/>
          <w:b/>
          <w:bCs/>
          <w:color w:val="auto"/>
          <w:sz w:val="30"/>
          <w:szCs w:val="30"/>
          <w:highlight w:val="none"/>
          <w:shd w:val="clear" w:color="auto" w:fill="auto"/>
          <w:lang w:val="en-US" w:eastAsia="zh-CN"/>
        </w:rPr>
        <w:t>4.供应商于响应文件递交截止时间前须将响应文件递交，递交后供应商代表无须现场等候，成交结果将于舒城县人民医院网站（http://www.ahscxyy.com）“招投标公告”栏中公告。</w:t>
      </w:r>
    </w:p>
    <w:p w14:paraId="07E8A57D">
      <w:pPr>
        <w:pStyle w:val="15"/>
        <w:keepNext w:val="0"/>
        <w:keepLines w:val="0"/>
        <w:pageBreakBefore w:val="0"/>
        <w:kinsoku/>
        <w:wordWrap/>
        <w:overflowPunct/>
        <w:topLinePunct w:val="0"/>
        <w:autoSpaceDE/>
        <w:autoSpaceDN/>
        <w:bidi w:val="0"/>
        <w:adjustRightInd/>
        <w:snapToGrid/>
        <w:spacing w:line="360" w:lineRule="auto"/>
        <w:ind w:left="0" w:leftChars="0" w:firstLine="643" w:firstLineChars="200"/>
        <w:jc w:val="left"/>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六、响应</w:t>
      </w:r>
      <w:r>
        <w:rPr>
          <w:rFonts w:hint="eastAsia" w:ascii="仿宋" w:hAnsi="仿宋" w:eastAsia="仿宋" w:cs="仿宋"/>
          <w:b/>
          <w:bCs/>
          <w:color w:val="auto"/>
          <w:sz w:val="32"/>
          <w:szCs w:val="32"/>
          <w:highlight w:val="none"/>
          <w:lang w:eastAsia="zh-CN"/>
        </w:rPr>
        <w:t>文件</w:t>
      </w:r>
      <w:r>
        <w:rPr>
          <w:rFonts w:hint="eastAsia" w:ascii="仿宋" w:hAnsi="仿宋" w:eastAsia="仿宋" w:cs="仿宋"/>
          <w:b/>
          <w:bCs/>
          <w:color w:val="auto"/>
          <w:sz w:val="32"/>
          <w:szCs w:val="32"/>
          <w:highlight w:val="none"/>
        </w:rPr>
        <w:t>要求：</w:t>
      </w:r>
    </w:p>
    <w:p w14:paraId="52D98BFC">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rPr>
        <w:t>文件响应函及</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rPr>
        <w:t>文件响应函附录。</w:t>
      </w:r>
    </w:p>
    <w:p w14:paraId="640F3A2E">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en-US" w:eastAsia="zh-CN"/>
        </w:rPr>
        <w:t>.供应商法定代表人及授权委托人身份证复印件。</w:t>
      </w:r>
    </w:p>
    <w:p w14:paraId="3DCF0DE2">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格式要求：A4纸不得活页，密封包装。</w:t>
      </w:r>
    </w:p>
    <w:p w14:paraId="7569788C">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rPr>
        <w:t>提交份数：</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式</w:t>
      </w:r>
      <w:r>
        <w:rPr>
          <w:rFonts w:hint="eastAsia" w:ascii="仿宋" w:hAnsi="仿宋" w:eastAsia="仿宋" w:cs="仿宋"/>
          <w:color w:val="auto"/>
          <w:sz w:val="30"/>
          <w:szCs w:val="30"/>
          <w:highlight w:val="none"/>
          <w:lang w:val="en-US" w:eastAsia="zh-CN"/>
        </w:rPr>
        <w:t>叁</w:t>
      </w:r>
      <w:r>
        <w:rPr>
          <w:rFonts w:hint="eastAsia" w:ascii="仿宋" w:hAnsi="仿宋" w:eastAsia="仿宋" w:cs="仿宋"/>
          <w:color w:val="auto"/>
          <w:sz w:val="30"/>
          <w:szCs w:val="30"/>
          <w:highlight w:val="none"/>
        </w:rPr>
        <w:t>份。（正本</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份、副本</w:t>
      </w:r>
      <w:r>
        <w:rPr>
          <w:rFonts w:hint="eastAsia" w:ascii="仿宋" w:hAnsi="仿宋" w:eastAsia="仿宋" w:cs="仿宋"/>
          <w:color w:val="auto"/>
          <w:sz w:val="30"/>
          <w:szCs w:val="30"/>
          <w:highlight w:val="none"/>
          <w:lang w:val="en-US" w:eastAsia="zh-CN"/>
        </w:rPr>
        <w:t>贰</w:t>
      </w:r>
      <w:r>
        <w:rPr>
          <w:rFonts w:hint="eastAsia" w:ascii="仿宋" w:hAnsi="仿宋" w:eastAsia="仿宋" w:cs="仿宋"/>
          <w:color w:val="auto"/>
          <w:sz w:val="30"/>
          <w:szCs w:val="30"/>
          <w:highlight w:val="none"/>
        </w:rPr>
        <w:t>份）</w:t>
      </w:r>
    </w:p>
    <w:p w14:paraId="1FFE04EC">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编制要求</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应打印装订成册，字迹清楚不褪色，并由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法定代表人</w:t>
      </w:r>
      <w:r>
        <w:rPr>
          <w:rFonts w:hint="eastAsia" w:ascii="仿宋" w:hAnsi="仿宋" w:eastAsia="仿宋" w:cs="仿宋"/>
          <w:color w:val="auto"/>
          <w:sz w:val="30"/>
          <w:szCs w:val="30"/>
          <w:highlight w:val="none"/>
        </w:rPr>
        <w:t>或其委托代理人签字</w:t>
      </w:r>
      <w:r>
        <w:rPr>
          <w:rFonts w:hint="eastAsia" w:ascii="仿宋" w:hAnsi="仿宋" w:eastAsia="仿宋" w:cs="仿宋"/>
          <w:color w:val="auto"/>
          <w:sz w:val="30"/>
          <w:szCs w:val="30"/>
          <w:highlight w:val="none"/>
          <w:lang w:eastAsia="zh-CN"/>
        </w:rPr>
        <w:t>；</w:t>
      </w:r>
    </w:p>
    <w:p w14:paraId="56BDEBE1">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6.采购文件中要求的其他内容；</w:t>
      </w:r>
    </w:p>
    <w:p w14:paraId="5A96DA69">
      <w:pPr>
        <w:pStyle w:val="15"/>
        <w:keepNext w:val="0"/>
        <w:keepLines w:val="0"/>
        <w:pageBreakBefore w:val="0"/>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0"/>
          <w:szCs w:val="30"/>
          <w:highlight w:val="none"/>
          <w:lang w:val="en-US" w:eastAsia="zh-CN"/>
        </w:rPr>
        <w:t>7.响应文件须逐页加盖单位公章。</w:t>
      </w:r>
    </w:p>
    <w:p w14:paraId="58431054">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43" w:firstLineChars="200"/>
        <w:jc w:val="left"/>
        <w:textAlignment w:val="auto"/>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七、</w:t>
      </w:r>
      <w:r>
        <w:rPr>
          <w:rFonts w:hint="eastAsia" w:ascii="仿宋" w:hAnsi="仿宋" w:eastAsia="仿宋" w:cs="仿宋"/>
          <w:b/>
          <w:color w:val="auto"/>
          <w:sz w:val="32"/>
          <w:szCs w:val="32"/>
          <w:highlight w:val="none"/>
          <w:lang w:val="en-US" w:eastAsia="zh-CN"/>
        </w:rPr>
        <w:t>合同签订</w:t>
      </w:r>
      <w:r>
        <w:rPr>
          <w:rFonts w:hint="eastAsia" w:ascii="仿宋" w:hAnsi="仿宋" w:eastAsia="仿宋" w:cs="仿宋"/>
          <w:b/>
          <w:color w:val="auto"/>
          <w:sz w:val="32"/>
          <w:szCs w:val="32"/>
          <w:highlight w:val="none"/>
        </w:rPr>
        <w:t>：</w:t>
      </w:r>
    </w:p>
    <w:p w14:paraId="56826232">
      <w:pPr>
        <w:pStyle w:val="15"/>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600" w:firstLineChars="200"/>
        <w:jc w:val="left"/>
        <w:textAlignment w:val="auto"/>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color w:val="auto"/>
          <w:sz w:val="30"/>
          <w:szCs w:val="30"/>
          <w:highlight w:val="none"/>
          <w:shd w:val="clear" w:color="auto" w:fill="auto"/>
          <w:lang w:val="en-US" w:eastAsia="zh-CN"/>
        </w:rPr>
        <w:t>本项目成交结果公示无异议后，成交供应商</w:t>
      </w:r>
      <w:r>
        <w:rPr>
          <w:rFonts w:hint="eastAsia" w:ascii="仿宋" w:hAnsi="仿宋" w:eastAsia="仿宋" w:cs="仿宋"/>
          <w:color w:val="auto"/>
          <w:sz w:val="30"/>
          <w:szCs w:val="30"/>
          <w:highlight w:val="none"/>
          <w:lang w:val="en-US" w:eastAsia="zh-CN"/>
        </w:rPr>
        <w:t>应在7个工作</w:t>
      </w:r>
      <w:r>
        <w:rPr>
          <w:rFonts w:hint="eastAsia" w:ascii="仿宋" w:hAnsi="仿宋" w:eastAsia="仿宋" w:cs="仿宋"/>
          <w:color w:val="auto"/>
          <w:sz w:val="30"/>
          <w:szCs w:val="30"/>
          <w:highlight w:val="none"/>
        </w:rPr>
        <w:t>日内与</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签订合同。</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color w:val="auto"/>
          <w:sz w:val="30"/>
          <w:szCs w:val="30"/>
          <w:highlight w:val="none"/>
        </w:rPr>
        <w:t>无正当理由拒签合同的，</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取消其</w:t>
      </w:r>
      <w:r>
        <w:rPr>
          <w:rFonts w:hint="eastAsia" w:ascii="仿宋" w:hAnsi="仿宋" w:eastAsia="仿宋" w:cs="仿宋"/>
          <w:color w:val="auto"/>
          <w:sz w:val="30"/>
          <w:szCs w:val="30"/>
          <w:highlight w:val="none"/>
          <w:shd w:val="clear" w:color="auto" w:fill="auto"/>
          <w:lang w:val="en-US" w:eastAsia="zh-CN"/>
        </w:rPr>
        <w:t>成交</w:t>
      </w:r>
      <w:r>
        <w:rPr>
          <w:rFonts w:hint="eastAsia" w:ascii="仿宋" w:hAnsi="仿宋" w:eastAsia="仿宋" w:cs="仿宋"/>
          <w:color w:val="auto"/>
          <w:sz w:val="30"/>
          <w:szCs w:val="30"/>
          <w:highlight w:val="none"/>
        </w:rPr>
        <w:t>资格</w:t>
      </w:r>
      <w:r>
        <w:rPr>
          <w:rFonts w:hint="eastAsia" w:ascii="仿宋" w:hAnsi="仿宋" w:eastAsia="仿宋" w:cs="仿宋"/>
          <w:color w:val="auto"/>
          <w:sz w:val="30"/>
          <w:szCs w:val="30"/>
          <w:highlight w:val="none"/>
          <w:lang w:eastAsia="zh-CN"/>
        </w:rPr>
        <w:t>。</w:t>
      </w:r>
      <w:r>
        <w:rPr>
          <w:rFonts w:hint="eastAsia" w:ascii="仿宋" w:hAnsi="仿宋" w:eastAsia="仿宋" w:cs="仿宋"/>
          <w:b/>
          <w:color w:val="auto"/>
          <w:kern w:val="2"/>
          <w:sz w:val="32"/>
          <w:szCs w:val="32"/>
          <w:highlight w:val="none"/>
        </w:rPr>
        <w:br w:type="page"/>
      </w:r>
      <w:r>
        <w:rPr>
          <w:rFonts w:hint="eastAsia" w:ascii="仿宋" w:hAnsi="仿宋" w:eastAsia="仿宋" w:cs="仿宋"/>
          <w:b/>
          <w:bCs/>
          <w:color w:val="auto"/>
          <w:kern w:val="2"/>
          <w:sz w:val="32"/>
          <w:szCs w:val="32"/>
          <w:highlight w:val="none"/>
          <w:lang w:val="en-US" w:eastAsia="zh-CN" w:bidi="ar-SA"/>
        </w:rPr>
        <w:t xml:space="preserve">附件一： </w:t>
      </w:r>
    </w:p>
    <w:p w14:paraId="4ACC83A3">
      <w:pPr>
        <w:jc w:val="center"/>
        <w:rPr>
          <w:rFonts w:hint="eastAsia" w:ascii="仿宋" w:hAnsi="仿宋" w:eastAsia="仿宋" w:cs="仿宋"/>
          <w:b/>
          <w:color w:val="auto"/>
          <w:sz w:val="36"/>
          <w:szCs w:val="30"/>
          <w:highlight w:val="none"/>
        </w:rPr>
      </w:pPr>
      <w:r>
        <w:rPr>
          <w:rFonts w:hint="eastAsia" w:ascii="仿宋" w:hAnsi="仿宋" w:eastAsia="仿宋" w:cs="仿宋"/>
          <w:b/>
          <w:color w:val="auto"/>
          <w:sz w:val="36"/>
          <w:szCs w:val="30"/>
          <w:highlight w:val="none"/>
          <w:lang w:val="en-US" w:eastAsia="zh-CN"/>
        </w:rPr>
        <w:t>审计服务</w:t>
      </w:r>
      <w:r>
        <w:rPr>
          <w:rFonts w:hint="eastAsia" w:ascii="仿宋" w:hAnsi="仿宋" w:eastAsia="仿宋" w:cs="仿宋"/>
          <w:b/>
          <w:color w:val="auto"/>
          <w:sz w:val="36"/>
          <w:szCs w:val="30"/>
          <w:highlight w:val="none"/>
        </w:rPr>
        <w:t>合同</w:t>
      </w:r>
    </w:p>
    <w:p w14:paraId="4F83B8D5">
      <w:pPr>
        <w:jc w:val="center"/>
        <w:rPr>
          <w:rFonts w:ascii="仿宋" w:hAnsi="仿宋" w:eastAsia="仿宋" w:cs="仿宋"/>
          <w:b/>
          <w:color w:val="auto"/>
          <w:sz w:val="36"/>
          <w:szCs w:val="30"/>
          <w:highlight w:val="none"/>
        </w:rPr>
      </w:pPr>
    </w:p>
    <w:p w14:paraId="42C4B965">
      <w:pPr>
        <w:rPr>
          <w:rFonts w:hint="default" w:ascii="仿宋" w:hAnsi="仿宋" w:eastAsia="仿宋" w:cs="仿宋"/>
          <w:b/>
          <w:bCs/>
          <w:color w:val="auto"/>
          <w:sz w:val="28"/>
          <w:szCs w:val="28"/>
          <w:highlight w:val="none"/>
          <w:u w:val="single"/>
          <w:lang w:val="en-US" w:eastAsia="zh-CN"/>
        </w:rPr>
      </w:pPr>
      <w:r>
        <w:rPr>
          <w:rFonts w:hint="eastAsia" w:ascii="仿宋" w:hAnsi="仿宋" w:eastAsia="仿宋" w:cs="仿宋"/>
          <w:b/>
          <w:bCs/>
          <w:color w:val="auto"/>
          <w:sz w:val="28"/>
          <w:szCs w:val="28"/>
          <w:highlight w:val="none"/>
          <w:lang w:val="en-US" w:eastAsia="zh-CN"/>
        </w:rPr>
        <w:t>甲方（</w:t>
      </w:r>
      <w:r>
        <w:rPr>
          <w:rFonts w:hint="eastAsia" w:ascii="仿宋" w:hAnsi="仿宋" w:eastAsia="仿宋" w:cs="仿宋"/>
          <w:b/>
          <w:bCs/>
          <w:color w:val="auto"/>
          <w:sz w:val="28"/>
          <w:szCs w:val="28"/>
          <w:highlight w:val="none"/>
        </w:rPr>
        <w:t>采购人</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u w:val="single"/>
          <w:lang w:val="en-US" w:eastAsia="zh-CN"/>
        </w:rPr>
        <w:t xml:space="preserve">                              </w:t>
      </w:r>
    </w:p>
    <w:p w14:paraId="69C64A74">
      <w:pPr>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乙方（供应商）</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u w:val="single"/>
          <w:lang w:val="en-US" w:eastAsia="zh-CN"/>
        </w:rPr>
        <w:t xml:space="preserve">                              </w:t>
      </w:r>
    </w:p>
    <w:p w14:paraId="22E11297">
      <w:pPr>
        <w:keepNext w:val="0"/>
        <w:keepLines w:val="0"/>
        <w:pageBreakBefore w:val="0"/>
        <w:widowControl w:val="0"/>
        <w:numPr>
          <w:ilvl w:val="0"/>
          <w:numId w:val="0"/>
        </w:numPr>
        <w:kinsoku/>
        <w:wordWrap/>
        <w:overflowPunct/>
        <w:topLinePunct w:val="0"/>
        <w:autoSpaceDE/>
        <w:autoSpaceDN/>
        <w:bidi w:val="0"/>
        <w:adjustRightInd/>
        <w:snapToGrid/>
        <w:ind w:firstLine="562" w:firstLineChars="200"/>
        <w:jc w:val="both"/>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w:t>
      </w:r>
      <w:r>
        <w:rPr>
          <w:rFonts w:hint="eastAsia" w:ascii="仿宋" w:hAnsi="仿宋" w:eastAsia="仿宋" w:cs="仿宋"/>
          <w:b/>
          <w:bCs/>
          <w:color w:val="auto"/>
          <w:sz w:val="28"/>
          <w:szCs w:val="28"/>
          <w:highlight w:val="none"/>
          <w:lang w:val="en-US" w:eastAsia="zh-CN"/>
        </w:rPr>
        <w:t>审计服务合同内容</w:t>
      </w:r>
      <w:r>
        <w:rPr>
          <w:rFonts w:hint="eastAsia" w:ascii="仿宋" w:hAnsi="仿宋" w:eastAsia="仿宋" w:cs="仿宋"/>
          <w:b/>
          <w:bCs/>
          <w:color w:val="auto"/>
          <w:sz w:val="28"/>
          <w:szCs w:val="28"/>
          <w:highlight w:val="none"/>
        </w:rPr>
        <w:t>：</w:t>
      </w:r>
    </w:p>
    <w:p w14:paraId="33D4C194">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1.1从2024年1月1日至2025年7月31日，查看收费处收费、退费流程是否规范；收费处日报表、银行对账单及系统数据是否能相互印证；收入是否全部入账；移动支付（微信、支付宝等）与系统收入数据对比，是否及时准确；查看急诊、绿色通道等先诊疗后付费的情况，对患者欠费后期是否及时清缴；检查是否制定退费处理时限要求，是否建立长期未退费的定期清理机制，是否存在冒用身份退费风险；对存量预交金清算及退款工作完成情况。</w:t>
      </w:r>
    </w:p>
    <w:p w14:paraId="35CA1F22">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1.2针对审计检查中发现的问题，根据国家的法律、法规、政策和医院规定，提供整改意见。</w:t>
      </w:r>
    </w:p>
    <w:p w14:paraId="6CAA4E5D">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1.3需出具书面审计报告并发表审计意见，提供相关电子文本。</w:t>
      </w:r>
    </w:p>
    <w:p w14:paraId="65F13A67">
      <w:pPr>
        <w:snapToGrid w:val="0"/>
        <w:spacing w:line="360" w:lineRule="auto"/>
        <w:ind w:firstLine="562" w:firstLineChars="20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2.合同的签订</w:t>
      </w:r>
    </w:p>
    <w:p w14:paraId="11C99698">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2</w:t>
      </w:r>
      <w:r>
        <w:rPr>
          <w:rFonts w:hint="eastAsia" w:ascii="仿宋" w:hAnsi="仿宋" w:eastAsia="仿宋" w:cs="仿宋"/>
          <w:bCs/>
          <w:color w:val="auto"/>
          <w:sz w:val="28"/>
          <w:szCs w:val="28"/>
          <w:highlight w:val="none"/>
          <w:lang w:val="en-US" w:eastAsia="zh-CN"/>
        </w:rPr>
        <w:t>.1成交供应商在成交结果公示无异议后7个工作日内按采购文件和成交供应商响应文件的约定，和采购人在约定的时间、地点，由法定代表人或授权委托人与采购人签订书面合同。</w:t>
      </w:r>
    </w:p>
    <w:p w14:paraId="3B286F0D">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2.2服务名称：</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lang w:val="en-US" w:eastAsia="zh-CN"/>
        </w:rPr>
        <w:t xml:space="preserve">                                                   </w:t>
      </w:r>
    </w:p>
    <w:p w14:paraId="3FE2C936">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2.3服务期限：</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lang w:val="en-US" w:eastAsia="zh-CN"/>
        </w:rPr>
        <w:t xml:space="preserve">                                                                     </w:t>
      </w:r>
    </w:p>
    <w:p w14:paraId="5FCB8E4E">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3.价款部分</w:t>
      </w:r>
    </w:p>
    <w:p w14:paraId="0923493F">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3.1审计服务费：￥</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lang w:val="en-US" w:eastAsia="zh-CN"/>
        </w:rPr>
        <w:t xml:space="preserve"> 元（大写：人民币</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lang w:val="en-US" w:eastAsia="zh-CN"/>
        </w:rPr>
        <w:t xml:space="preserve"> 元）</w:t>
      </w:r>
    </w:p>
    <w:p w14:paraId="7E1B5A57">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3.2付款方式：成交供应商完成采购需求所有内容并出具正式审计报告，且报告经双方认可后30日内一次性付清。</w:t>
      </w:r>
    </w:p>
    <w:p w14:paraId="449988C9">
      <w:pPr>
        <w:spacing w:line="360" w:lineRule="auto"/>
        <w:ind w:firstLine="562" w:firstLineChars="200"/>
        <w:jc w:val="lef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4.合同修改</w:t>
      </w:r>
    </w:p>
    <w:p w14:paraId="5FCE0517">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双方的任何一方对合同内容提出修改，均应以书面形式通知对方，并达成由双方签署的合同修改书。</w:t>
      </w:r>
    </w:p>
    <w:p w14:paraId="1B3232BB">
      <w:pPr>
        <w:snapToGrid w:val="0"/>
        <w:spacing w:line="360" w:lineRule="auto"/>
        <w:ind w:firstLine="562" w:firstLineChars="20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5.甲方的责任与义务</w:t>
      </w:r>
    </w:p>
    <w:p w14:paraId="7C8AA85B">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5.1及时为乙方的审计工作提供其所能提供的全部会计资料和其他有关资料，并保证所提供资料的真实性和完整性。</w:t>
      </w:r>
    </w:p>
    <w:p w14:paraId="1AF79B51">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5.2确保乙方不受限制接触任何与审计有关的记录、文件和所需的其他信息。</w:t>
      </w:r>
    </w:p>
    <w:p w14:paraId="60120178">
      <w:pPr>
        <w:snapToGrid w:val="0"/>
        <w:spacing w:line="360" w:lineRule="auto"/>
        <w:ind w:firstLine="562" w:firstLineChars="20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6.乙方的责任与义务</w:t>
      </w:r>
    </w:p>
    <w:p w14:paraId="4A03C136">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6.1乙方按照中国注册会计师审计准则（以下简称审计准则）的规定进行审计。审计准则要求注册会计师遵守职业道德规范，计划和实施审计工作。</w:t>
      </w:r>
    </w:p>
    <w:p w14:paraId="45ED6232">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6.2按约定时间完成审计并出具书面审计报告，对审计发现的问题提出整改意见。</w:t>
      </w:r>
    </w:p>
    <w:p w14:paraId="5A767DE0">
      <w:pPr>
        <w:snapToGrid w:val="0"/>
        <w:spacing w:line="360" w:lineRule="auto"/>
        <w:ind w:firstLine="560" w:firstLineChars="200"/>
        <w:jc w:val="lef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6.3对接触的甲方信息保密，未经同意不得向第三方披露。</w:t>
      </w:r>
    </w:p>
    <w:p w14:paraId="16324222">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6.4乙方应承担本次审计项目的一切费用，包括但不限于审计人员的交通费、通讯费、食宿费等为完成此次审计项目工作所发生的所有费用。</w:t>
      </w:r>
    </w:p>
    <w:p w14:paraId="766C48F2">
      <w:pPr>
        <w:snapToGrid w:val="0"/>
        <w:spacing w:line="360" w:lineRule="auto"/>
        <w:ind w:firstLine="562" w:firstLineChars="20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7.违约责任</w:t>
      </w:r>
    </w:p>
    <w:p w14:paraId="7D5C4CCD">
      <w:pPr>
        <w:snapToGrid w:val="0"/>
        <w:spacing w:line="360" w:lineRule="auto"/>
        <w:ind w:firstLine="560" w:firstLineChars="200"/>
        <w:jc w:val="left"/>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若乙方违反本服务合同的保密义务或者乙方出具的审计报告存在重大错报等专业性错误，则甲方有权要求乙方退还审计服务费且承担20%的违约金。</w:t>
      </w:r>
    </w:p>
    <w:p w14:paraId="7DFEA644">
      <w:pPr>
        <w:snapToGrid w:val="0"/>
        <w:spacing w:line="360" w:lineRule="auto"/>
        <w:ind w:firstLine="562" w:firstLineChars="200"/>
        <w:jc w:val="lef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8.解决合同纠纷的方式</w:t>
      </w:r>
    </w:p>
    <w:p w14:paraId="70A27BF1">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.1凡有关本合同或与本合同中发生的争端，双方应通过友好协商，妥善解决。如通过协商仍不能解决时，可向当地的仲裁机构申请仲裁或人民法院起诉。</w:t>
      </w:r>
    </w:p>
    <w:p w14:paraId="09B0AA43">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.2仲裁和诉讼费用除仲裁机构和人民法院另有裁决外，由败诉方承担。</w:t>
      </w:r>
    </w:p>
    <w:p w14:paraId="05EF58B4">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.3在仲裁和诉讼期间，除正在进行裁定的部分外，本合同其他部分应继续执行。</w:t>
      </w:r>
    </w:p>
    <w:p w14:paraId="46543A69">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rPr>
        <w:t>.4本合同在双方签字盖章后开始生效。</w:t>
      </w:r>
    </w:p>
    <w:p w14:paraId="4448C873">
      <w:pPr>
        <w:snapToGrid w:val="0"/>
        <w:spacing w:line="360" w:lineRule="auto"/>
        <w:ind w:firstLine="562" w:firstLineChars="200"/>
        <w:jc w:val="lef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9</w:t>
      </w:r>
      <w:r>
        <w:rPr>
          <w:rFonts w:hint="eastAsia" w:ascii="仿宋" w:hAnsi="仿宋" w:eastAsia="仿宋" w:cs="仿宋"/>
          <w:b/>
          <w:bCs w:val="0"/>
          <w:color w:val="auto"/>
          <w:sz w:val="28"/>
          <w:szCs w:val="28"/>
          <w:highlight w:val="none"/>
        </w:rPr>
        <w:t>.合同解除：</w:t>
      </w:r>
    </w:p>
    <w:p w14:paraId="47CB4176">
      <w:pPr>
        <w:snapToGrid w:val="0"/>
        <w:spacing w:line="360" w:lineRule="auto"/>
        <w:ind w:firstLine="560" w:firstLineChars="200"/>
        <w:jc w:val="lef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9</w:t>
      </w:r>
      <w:r>
        <w:rPr>
          <w:rFonts w:hint="eastAsia" w:ascii="仿宋" w:hAnsi="仿宋" w:eastAsia="仿宋" w:cs="仿宋"/>
          <w:bCs/>
          <w:color w:val="auto"/>
          <w:sz w:val="28"/>
          <w:szCs w:val="28"/>
          <w:highlight w:val="none"/>
        </w:rPr>
        <w:t>.1有下列情况之一的，采购人可向供应商发出书面通知，解除合同。</w:t>
      </w:r>
    </w:p>
    <w:p w14:paraId="32D43A2F">
      <w:pPr>
        <w:snapToGrid w:val="0"/>
        <w:spacing w:line="360" w:lineRule="auto"/>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（1）供应商未能在规定的限期或采购人同意延长的限期内履行合同的；</w:t>
      </w:r>
    </w:p>
    <w:p w14:paraId="54E4A997">
      <w:pPr>
        <w:snapToGrid w:val="0"/>
        <w:spacing w:line="360" w:lineRule="auto"/>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（2）供应商未按照合同规定交付标的物或标的物验收不合格的；</w:t>
      </w:r>
    </w:p>
    <w:p w14:paraId="08F43AE7">
      <w:pPr>
        <w:snapToGrid w:val="0"/>
        <w:spacing w:line="360" w:lineRule="auto"/>
        <w:ind w:firstLine="560" w:firstLineChars="200"/>
        <w:jc w:val="lef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（3）供应商未能履行合同规定的其它义务。</w:t>
      </w:r>
    </w:p>
    <w:p w14:paraId="77EC7F0D">
      <w:pPr>
        <w:snapToGrid w:val="0"/>
        <w:spacing w:line="360" w:lineRule="auto"/>
        <w:ind w:firstLine="562" w:firstLineChars="200"/>
        <w:jc w:val="left"/>
        <w:rPr>
          <w:rFonts w:hint="eastAsia" w:ascii="仿宋" w:hAnsi="仿宋" w:eastAsia="仿宋" w:cs="仿宋"/>
          <w:bCs/>
          <w:color w:val="auto"/>
          <w:sz w:val="28"/>
          <w:szCs w:val="28"/>
          <w:highlight w:val="none"/>
        </w:rPr>
      </w:pPr>
      <w:r>
        <w:rPr>
          <w:rFonts w:hint="eastAsia" w:ascii="仿宋" w:hAnsi="仿宋" w:eastAsia="仿宋" w:cs="仿宋"/>
          <w:b/>
          <w:bCs w:val="0"/>
          <w:color w:val="auto"/>
          <w:sz w:val="28"/>
          <w:szCs w:val="28"/>
          <w:highlight w:val="none"/>
          <w:lang w:val="en-US" w:eastAsia="zh-CN"/>
        </w:rPr>
        <w:t>10</w:t>
      </w:r>
      <w:r>
        <w:rPr>
          <w:rFonts w:hint="eastAsia" w:ascii="仿宋" w:hAnsi="仿宋" w:eastAsia="仿宋" w:cs="仿宋"/>
          <w:b/>
          <w:bCs w:val="0"/>
          <w:color w:val="auto"/>
          <w:sz w:val="28"/>
          <w:szCs w:val="28"/>
          <w:highlight w:val="none"/>
        </w:rPr>
        <w:t>.其他约定事项：</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 xml:space="preserve">                                     </w:t>
      </w:r>
    </w:p>
    <w:p w14:paraId="1A0407A5">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11</w:t>
      </w:r>
      <w:r>
        <w:rPr>
          <w:rFonts w:hint="eastAsia" w:ascii="仿宋" w:hAnsi="仿宋" w:eastAsia="仿宋" w:cs="仿宋"/>
          <w:b/>
          <w:bCs w:val="0"/>
          <w:color w:val="auto"/>
          <w:sz w:val="28"/>
          <w:szCs w:val="28"/>
          <w:highlight w:val="none"/>
        </w:rPr>
        <w:t>.</w:t>
      </w:r>
      <w:r>
        <w:rPr>
          <w:rFonts w:hint="eastAsia" w:ascii="仿宋" w:hAnsi="仿宋" w:eastAsia="仿宋" w:cs="仿宋"/>
          <w:b/>
          <w:bCs w:val="0"/>
          <w:color w:val="auto"/>
          <w:sz w:val="28"/>
          <w:szCs w:val="28"/>
          <w:highlight w:val="none"/>
          <w:lang w:val="en-US" w:eastAsia="zh-CN"/>
        </w:rPr>
        <w:t>乙方</w:t>
      </w:r>
      <w:r>
        <w:rPr>
          <w:rFonts w:hint="eastAsia" w:ascii="仿宋" w:hAnsi="仿宋" w:eastAsia="仿宋" w:cs="仿宋"/>
          <w:b/>
          <w:bCs w:val="0"/>
          <w:color w:val="auto"/>
          <w:sz w:val="28"/>
          <w:szCs w:val="28"/>
          <w:highlight w:val="none"/>
        </w:rPr>
        <w:t>账号：</w:t>
      </w:r>
    </w:p>
    <w:p w14:paraId="564F2771">
      <w:pPr>
        <w:snapToGrid w:val="0"/>
        <w:spacing w:line="360" w:lineRule="auto"/>
        <w:ind w:firstLine="560" w:firstLineChars="200"/>
        <w:jc w:val="lef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户名： </w:t>
      </w:r>
    </w:p>
    <w:p w14:paraId="57FF40FD">
      <w:pPr>
        <w:snapToGrid w:val="0"/>
        <w:spacing w:line="360" w:lineRule="auto"/>
        <w:ind w:firstLine="560" w:firstLineChars="200"/>
        <w:jc w:val="lef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账户： </w:t>
      </w:r>
    </w:p>
    <w:p w14:paraId="5372E8A7">
      <w:pPr>
        <w:snapToGrid w:val="0"/>
        <w:spacing w:line="360" w:lineRule="auto"/>
        <w:ind w:firstLine="560" w:firstLineChars="200"/>
        <w:jc w:val="left"/>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 xml:space="preserve">开户行： </w:t>
      </w:r>
    </w:p>
    <w:p w14:paraId="58F19658">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12</w:t>
      </w:r>
      <w:r>
        <w:rPr>
          <w:rFonts w:hint="eastAsia" w:ascii="仿宋" w:hAnsi="仿宋" w:eastAsia="仿宋" w:cs="仿宋"/>
          <w:b/>
          <w:bCs w:val="0"/>
          <w:color w:val="auto"/>
          <w:sz w:val="28"/>
          <w:szCs w:val="28"/>
          <w:highlight w:val="none"/>
        </w:rPr>
        <w:t xml:space="preserve">. </w:t>
      </w:r>
      <w:r>
        <w:rPr>
          <w:rFonts w:hint="eastAsia" w:ascii="仿宋" w:hAnsi="仿宋" w:eastAsia="仿宋" w:cs="仿宋"/>
          <w:b/>
          <w:bCs w:val="0"/>
          <w:color w:val="auto"/>
          <w:sz w:val="28"/>
          <w:szCs w:val="28"/>
          <w:highlight w:val="none"/>
          <w:lang w:val="en-US" w:eastAsia="zh-CN"/>
        </w:rPr>
        <w:t>甲方</w:t>
      </w:r>
      <w:r>
        <w:rPr>
          <w:rFonts w:hint="eastAsia" w:ascii="仿宋" w:hAnsi="仿宋" w:eastAsia="仿宋" w:cs="仿宋"/>
          <w:b/>
          <w:bCs w:val="0"/>
          <w:color w:val="auto"/>
          <w:sz w:val="28"/>
          <w:szCs w:val="28"/>
          <w:highlight w:val="none"/>
        </w:rPr>
        <w:t>开票信息：</w:t>
      </w:r>
    </w:p>
    <w:p w14:paraId="6A3D2BB3">
      <w:pPr>
        <w:snapToGrid w:val="0"/>
        <w:spacing w:line="360" w:lineRule="auto"/>
        <w:ind w:firstLine="562" w:firstLineChars="200"/>
        <w:jc w:val="left"/>
        <w:rPr>
          <w:rFonts w:hint="eastAsia" w:ascii="仿宋" w:hAnsi="仿宋" w:eastAsia="仿宋" w:cs="仿宋"/>
          <w:b/>
          <w:bCs w:val="0"/>
          <w:color w:val="auto"/>
          <w:sz w:val="28"/>
          <w:szCs w:val="28"/>
          <w:highlight w:val="none"/>
          <w:lang w:eastAsia="zh-CN"/>
        </w:rPr>
      </w:pPr>
      <w:r>
        <w:rPr>
          <w:rFonts w:hint="eastAsia" w:ascii="仿宋" w:hAnsi="仿宋" w:eastAsia="仿宋" w:cs="仿宋"/>
          <w:b/>
          <w:bCs w:val="0"/>
          <w:color w:val="auto"/>
          <w:sz w:val="28"/>
          <w:szCs w:val="28"/>
          <w:highlight w:val="none"/>
        </w:rPr>
        <w:t>名称：</w:t>
      </w:r>
    </w:p>
    <w:p w14:paraId="078EACD2">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单位纳税识别号：</w:t>
      </w:r>
    </w:p>
    <w:p w14:paraId="61F609A5">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单位地址：</w:t>
      </w:r>
    </w:p>
    <w:p w14:paraId="3B179E4A">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1</w:t>
      </w:r>
      <w:r>
        <w:rPr>
          <w:rFonts w:hint="eastAsia" w:ascii="仿宋" w:hAnsi="仿宋" w:eastAsia="仿宋" w:cs="仿宋"/>
          <w:b/>
          <w:bCs w:val="0"/>
          <w:color w:val="auto"/>
          <w:sz w:val="28"/>
          <w:szCs w:val="28"/>
          <w:highlight w:val="none"/>
          <w:lang w:val="en-US" w:eastAsia="zh-CN"/>
        </w:rPr>
        <w:t>3</w:t>
      </w:r>
      <w:r>
        <w:rPr>
          <w:rFonts w:hint="eastAsia" w:ascii="仿宋" w:hAnsi="仿宋" w:eastAsia="仿宋" w:cs="仿宋"/>
          <w:b/>
          <w:bCs w:val="0"/>
          <w:color w:val="auto"/>
          <w:sz w:val="28"/>
          <w:szCs w:val="28"/>
          <w:highlight w:val="none"/>
        </w:rPr>
        <w:t>.</w:t>
      </w:r>
      <w:r>
        <w:rPr>
          <w:rFonts w:hint="eastAsia" w:ascii="仿宋" w:hAnsi="仿宋" w:eastAsia="仿宋" w:cs="仿宋"/>
          <w:b w:val="0"/>
          <w:bCs/>
          <w:color w:val="auto"/>
          <w:sz w:val="28"/>
          <w:szCs w:val="28"/>
          <w:highlight w:val="none"/>
        </w:rPr>
        <w:t>本合同壹式  肆  份，采购人  叁  份、</w:t>
      </w:r>
      <w:r>
        <w:rPr>
          <w:rFonts w:hint="eastAsia" w:ascii="仿宋" w:hAnsi="仿宋" w:eastAsia="仿宋" w:cs="仿宋"/>
          <w:b w:val="0"/>
          <w:bCs/>
          <w:color w:val="auto"/>
          <w:sz w:val="28"/>
          <w:szCs w:val="28"/>
          <w:highlight w:val="none"/>
          <w:lang w:val="en-US" w:eastAsia="zh-CN"/>
        </w:rPr>
        <w:t>成交供应商</w:t>
      </w:r>
      <w:r>
        <w:rPr>
          <w:rFonts w:hint="eastAsia" w:ascii="仿宋" w:hAnsi="仿宋" w:eastAsia="仿宋" w:cs="仿宋"/>
          <w:b w:val="0"/>
          <w:bCs/>
          <w:color w:val="auto"/>
          <w:sz w:val="28"/>
          <w:szCs w:val="28"/>
          <w:highlight w:val="none"/>
        </w:rPr>
        <w:t xml:space="preserve">  壹  份。</w:t>
      </w:r>
    </w:p>
    <w:p w14:paraId="5B0615C1">
      <w:pPr>
        <w:snapToGrid w:val="0"/>
        <w:spacing w:line="360" w:lineRule="auto"/>
        <w:ind w:firstLine="562" w:firstLineChars="200"/>
        <w:jc w:val="lef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1</w:t>
      </w:r>
      <w:r>
        <w:rPr>
          <w:rFonts w:hint="eastAsia" w:ascii="仿宋" w:hAnsi="仿宋" w:eastAsia="仿宋" w:cs="仿宋"/>
          <w:b/>
          <w:bCs w:val="0"/>
          <w:color w:val="auto"/>
          <w:sz w:val="28"/>
          <w:szCs w:val="28"/>
          <w:highlight w:val="none"/>
          <w:lang w:val="en-US" w:eastAsia="zh-CN"/>
        </w:rPr>
        <w:t>4.</w:t>
      </w:r>
      <w:r>
        <w:rPr>
          <w:rFonts w:hint="eastAsia" w:ascii="仿宋" w:hAnsi="仿宋" w:eastAsia="仿宋" w:cs="仿宋"/>
          <w:b w:val="0"/>
          <w:bCs/>
          <w:color w:val="auto"/>
          <w:sz w:val="28"/>
          <w:szCs w:val="28"/>
          <w:highlight w:val="none"/>
        </w:rPr>
        <w:t>其他未尽事宜，由合同双方协商确定。</w:t>
      </w:r>
    </w:p>
    <w:p w14:paraId="209AD90A">
      <w:pPr>
        <w:spacing w:line="360" w:lineRule="auto"/>
        <w:ind w:firstLine="560" w:firstLineChars="200"/>
        <w:jc w:val="left"/>
        <w:rPr>
          <w:rFonts w:ascii="仿宋" w:hAnsi="仿宋" w:eastAsia="仿宋" w:cs="仿宋"/>
          <w:color w:val="auto"/>
          <w:sz w:val="28"/>
          <w:szCs w:val="28"/>
          <w:highlight w:val="none"/>
        </w:rPr>
      </w:pPr>
    </w:p>
    <w:p w14:paraId="03FB1F6B">
      <w:pPr>
        <w:spacing w:line="360" w:lineRule="auto"/>
        <w:ind w:firstLine="560" w:firstLineChars="200"/>
        <w:jc w:val="left"/>
        <w:rPr>
          <w:rFonts w:ascii="仿宋" w:hAnsi="仿宋" w:eastAsia="仿宋" w:cs="仿宋"/>
          <w:color w:val="auto"/>
          <w:sz w:val="28"/>
          <w:szCs w:val="28"/>
          <w:highlight w:val="none"/>
        </w:rPr>
      </w:pPr>
    </w:p>
    <w:p w14:paraId="5C2381B0">
      <w:pPr>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甲方</w:t>
      </w:r>
      <w:r>
        <w:rPr>
          <w:rFonts w:hint="eastAsia" w:ascii="仿宋" w:hAnsi="仿宋" w:eastAsia="仿宋" w:cs="仿宋"/>
          <w:color w:val="auto"/>
          <w:sz w:val="28"/>
          <w:szCs w:val="28"/>
          <w:highlight w:val="none"/>
        </w:rPr>
        <w:t xml:space="preserve">（签章）：                    </w:t>
      </w:r>
      <w:r>
        <w:rPr>
          <w:rFonts w:hint="eastAsia" w:ascii="仿宋" w:hAnsi="仿宋" w:eastAsia="仿宋" w:cs="仿宋"/>
          <w:color w:val="auto"/>
          <w:sz w:val="28"/>
          <w:szCs w:val="28"/>
          <w:highlight w:val="none"/>
          <w:lang w:val="en-US" w:eastAsia="zh-CN"/>
        </w:rPr>
        <w:t xml:space="preserve">  乙方</w:t>
      </w:r>
      <w:r>
        <w:rPr>
          <w:rFonts w:hint="eastAsia" w:ascii="仿宋" w:hAnsi="仿宋" w:eastAsia="仿宋" w:cs="仿宋"/>
          <w:color w:val="auto"/>
          <w:sz w:val="28"/>
          <w:szCs w:val="28"/>
          <w:highlight w:val="none"/>
        </w:rPr>
        <w:t>（签章）：</w:t>
      </w:r>
    </w:p>
    <w:p w14:paraId="6213BA4B">
      <w:pPr>
        <w:spacing w:line="360" w:lineRule="auto"/>
        <w:ind w:firstLine="560" w:firstLineChars="20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法定</w:t>
      </w:r>
      <w:r>
        <w:rPr>
          <w:rFonts w:hint="eastAsia" w:ascii="仿宋" w:hAnsi="仿宋" w:eastAsia="仿宋" w:cs="仿宋"/>
          <w:color w:val="auto"/>
          <w:sz w:val="28"/>
          <w:szCs w:val="28"/>
          <w:highlight w:val="none"/>
        </w:rPr>
        <w:t>代表</w:t>
      </w:r>
      <w:r>
        <w:rPr>
          <w:rFonts w:hint="eastAsia" w:ascii="仿宋" w:hAnsi="仿宋" w:eastAsia="仿宋" w:cs="仿宋"/>
          <w:color w:val="auto"/>
          <w:sz w:val="28"/>
          <w:szCs w:val="28"/>
          <w:highlight w:val="none"/>
          <w:lang w:val="en-US" w:eastAsia="zh-CN"/>
        </w:rPr>
        <w:t xml:space="preserve">                            法定代表</w:t>
      </w:r>
    </w:p>
    <w:p w14:paraId="53D0248A">
      <w:pPr>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或授权代表</w:t>
      </w:r>
      <w:r>
        <w:rPr>
          <w:rFonts w:hint="eastAsia" w:ascii="仿宋" w:hAnsi="仿宋" w:eastAsia="仿宋" w:cs="仿宋"/>
          <w:color w:val="auto"/>
          <w:sz w:val="28"/>
          <w:szCs w:val="28"/>
          <w:highlight w:val="none"/>
        </w:rPr>
        <w:t xml:space="preserve">（签字）：               </w:t>
      </w:r>
      <w:r>
        <w:rPr>
          <w:rFonts w:hint="eastAsia" w:ascii="仿宋" w:hAnsi="仿宋" w:eastAsia="仿宋" w:cs="仿宋"/>
          <w:color w:val="auto"/>
          <w:sz w:val="28"/>
          <w:szCs w:val="28"/>
          <w:highlight w:val="none"/>
          <w:lang w:val="en-US" w:eastAsia="zh-CN"/>
        </w:rPr>
        <w:t xml:space="preserve"> 或授权</w:t>
      </w:r>
      <w:r>
        <w:rPr>
          <w:rFonts w:hint="eastAsia" w:ascii="仿宋" w:hAnsi="仿宋" w:eastAsia="仿宋" w:cs="仿宋"/>
          <w:color w:val="auto"/>
          <w:sz w:val="28"/>
          <w:szCs w:val="28"/>
          <w:highlight w:val="none"/>
        </w:rPr>
        <w:t>代表（签字）：</w:t>
      </w:r>
    </w:p>
    <w:p w14:paraId="7478E500">
      <w:pPr>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联系电话：</w:t>
      </w:r>
    </w:p>
    <w:p w14:paraId="3C256B17">
      <w:pPr>
        <w:ind w:firstLine="560" w:firstLineChars="200"/>
        <w:rPr>
          <w:rFonts w:ascii="仿宋" w:hAnsi="仿宋" w:eastAsia="仿宋" w:cs="仿宋"/>
          <w:color w:val="auto"/>
          <w:sz w:val="30"/>
          <w:szCs w:val="30"/>
          <w:highlight w:val="none"/>
          <w:lang w:val="de-DE"/>
        </w:rPr>
      </w:pPr>
      <w:r>
        <w:rPr>
          <w:rFonts w:hint="eastAsia" w:ascii="仿宋" w:hAnsi="仿宋" w:eastAsia="仿宋" w:cs="仿宋"/>
          <w:color w:val="auto"/>
          <w:sz w:val="28"/>
          <w:szCs w:val="28"/>
          <w:highlight w:val="none"/>
        </w:rPr>
        <w:t xml:space="preserve">日  期：                    </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28"/>
          <w:szCs w:val="28"/>
          <w:highlight w:val="none"/>
        </w:rPr>
        <w:t>日  期：</w:t>
      </w:r>
    </w:p>
    <w:p w14:paraId="10A4E49D">
      <w:pPr>
        <w:ind w:firstLine="600" w:firstLineChars="200"/>
        <w:rPr>
          <w:rFonts w:ascii="仿宋" w:hAnsi="仿宋" w:eastAsia="仿宋" w:cs="仿宋"/>
          <w:color w:val="auto"/>
          <w:sz w:val="30"/>
          <w:szCs w:val="30"/>
          <w:highlight w:val="none"/>
          <w:lang w:val="de-DE"/>
        </w:rPr>
      </w:pPr>
    </w:p>
    <w:p w14:paraId="2AA96AEE">
      <w:pPr>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附件二：</w:t>
      </w:r>
    </w:p>
    <w:p w14:paraId="7804CDD7">
      <w:pPr>
        <w:pStyle w:val="6"/>
        <w:jc w:val="center"/>
        <w:rPr>
          <w:rFonts w:hint="eastAsia" w:ascii="仿宋" w:hAnsi="仿宋" w:eastAsia="仿宋" w:cs="仿宋"/>
          <w:b/>
          <w:color w:val="auto"/>
          <w:sz w:val="28"/>
          <w:szCs w:val="28"/>
          <w:highlight w:val="none"/>
        </w:rPr>
      </w:pPr>
    </w:p>
    <w:p w14:paraId="487A52C0">
      <w:pPr>
        <w:pStyle w:val="4"/>
        <w:spacing w:before="120" w:after="120" w:line="400" w:lineRule="exact"/>
        <w:jc w:val="center"/>
        <w:rPr>
          <w:rFonts w:hint="eastAsia" w:ascii="仿宋" w:hAnsi="仿宋" w:eastAsia="仿宋" w:cs="仿宋"/>
          <w:bCs w:val="0"/>
          <w:color w:val="auto"/>
          <w:highlight w:val="none"/>
        </w:rPr>
      </w:pPr>
      <w:bookmarkStart w:id="39" w:name="_Toc394401034"/>
      <w:bookmarkStart w:id="40" w:name="_Toc410054240"/>
      <w:bookmarkStart w:id="41" w:name="_Toc179632806"/>
      <w:r>
        <w:rPr>
          <w:rFonts w:hint="eastAsia" w:ascii="仿宋" w:hAnsi="仿宋" w:eastAsia="仿宋" w:cs="仿宋"/>
          <w:bCs w:val="0"/>
          <w:color w:val="auto"/>
          <w:highlight w:val="none"/>
        </w:rPr>
        <w:t xml:space="preserve"> </w:t>
      </w:r>
      <w:bookmarkEnd w:id="39"/>
      <w:bookmarkEnd w:id="40"/>
      <w:bookmarkEnd w:id="41"/>
      <w:r>
        <w:rPr>
          <w:rFonts w:hint="eastAsia" w:ascii="仿宋" w:hAnsi="仿宋" w:eastAsia="仿宋" w:cs="仿宋"/>
          <w:bCs w:val="0"/>
          <w:color w:val="auto"/>
          <w:highlight w:val="none"/>
          <w:lang w:val="en-US" w:eastAsia="zh-CN"/>
        </w:rPr>
        <w:t>响应</w:t>
      </w:r>
      <w:r>
        <w:rPr>
          <w:rFonts w:hint="eastAsia" w:ascii="仿宋" w:hAnsi="仿宋" w:eastAsia="仿宋" w:cs="仿宋"/>
          <w:bCs w:val="0"/>
          <w:color w:val="auto"/>
          <w:highlight w:val="none"/>
        </w:rPr>
        <w:t>文件格式</w:t>
      </w:r>
    </w:p>
    <w:p w14:paraId="34C69E6A">
      <w:pPr>
        <w:spacing w:line="400" w:lineRule="exact"/>
        <w:rPr>
          <w:rFonts w:hint="eastAsia" w:ascii="仿宋" w:hAnsi="仿宋" w:eastAsia="仿宋" w:cs="仿宋"/>
          <w:color w:val="auto"/>
          <w:highlight w:val="none"/>
        </w:rPr>
      </w:pPr>
    </w:p>
    <w:p w14:paraId="052BCACC">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p>
    <w:p w14:paraId="0027E0DF">
      <w:pPr>
        <w:rPr>
          <w:rFonts w:hint="eastAsia" w:ascii="仿宋" w:hAnsi="仿宋" w:eastAsia="仿宋" w:cs="仿宋"/>
          <w:color w:val="auto"/>
          <w:sz w:val="20"/>
          <w:highlight w:val="none"/>
        </w:rPr>
      </w:pPr>
    </w:p>
    <w:p w14:paraId="30AD1CBE">
      <w:pPr>
        <w:rPr>
          <w:rFonts w:hint="eastAsia" w:ascii="仿宋" w:hAnsi="仿宋" w:eastAsia="仿宋" w:cs="仿宋"/>
          <w:color w:val="auto"/>
          <w:sz w:val="20"/>
          <w:highlight w:val="none"/>
        </w:rPr>
      </w:pPr>
    </w:p>
    <w:p w14:paraId="23E92F28">
      <w:pPr>
        <w:rPr>
          <w:rFonts w:hint="eastAsia" w:ascii="仿宋" w:hAnsi="仿宋" w:eastAsia="仿宋" w:cs="仿宋"/>
          <w:color w:val="auto"/>
          <w:sz w:val="20"/>
          <w:highlight w:val="none"/>
        </w:rPr>
      </w:pPr>
    </w:p>
    <w:p w14:paraId="505674D7">
      <w:pPr>
        <w:rPr>
          <w:rFonts w:hint="eastAsia" w:ascii="仿宋" w:hAnsi="仿宋" w:eastAsia="仿宋" w:cs="仿宋"/>
          <w:color w:val="auto"/>
          <w:sz w:val="20"/>
          <w:highlight w:val="none"/>
        </w:rPr>
      </w:pPr>
    </w:p>
    <w:p w14:paraId="3E7FD5D8">
      <w:pPr>
        <w:rPr>
          <w:rFonts w:hint="eastAsia" w:ascii="仿宋" w:hAnsi="仿宋" w:eastAsia="仿宋" w:cs="仿宋"/>
          <w:color w:val="auto"/>
          <w:sz w:val="20"/>
          <w:highlight w:val="none"/>
        </w:rPr>
      </w:pPr>
    </w:p>
    <w:p w14:paraId="6C23E9AD">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val="en-US" w:eastAsia="zh-CN"/>
        </w:rPr>
        <w:t xml:space="preserve">响 应 </w:t>
      </w:r>
      <w:r>
        <w:rPr>
          <w:rFonts w:hint="eastAsia" w:ascii="仿宋" w:hAnsi="仿宋" w:eastAsia="仿宋" w:cs="仿宋"/>
          <w:color w:val="auto"/>
          <w:sz w:val="44"/>
          <w:szCs w:val="44"/>
          <w:highlight w:val="none"/>
        </w:rPr>
        <w:t>文</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件</w:t>
      </w:r>
    </w:p>
    <w:p w14:paraId="532718DB">
      <w:pPr>
        <w:rPr>
          <w:rFonts w:hint="eastAsia" w:ascii="仿宋" w:hAnsi="仿宋" w:eastAsia="仿宋" w:cs="仿宋"/>
          <w:color w:val="auto"/>
          <w:sz w:val="28"/>
          <w:szCs w:val="28"/>
          <w:highlight w:val="none"/>
        </w:rPr>
      </w:pPr>
    </w:p>
    <w:p w14:paraId="5935FC7E">
      <w:pPr>
        <w:rPr>
          <w:rFonts w:hint="eastAsia" w:ascii="仿宋" w:hAnsi="仿宋" w:eastAsia="仿宋" w:cs="仿宋"/>
          <w:color w:val="auto"/>
          <w:sz w:val="28"/>
          <w:szCs w:val="28"/>
          <w:highlight w:val="none"/>
        </w:rPr>
      </w:pPr>
    </w:p>
    <w:p w14:paraId="0176C48E">
      <w:pPr>
        <w:rPr>
          <w:rFonts w:hint="eastAsia" w:ascii="仿宋" w:hAnsi="仿宋" w:eastAsia="仿宋" w:cs="仿宋"/>
          <w:color w:val="auto"/>
          <w:sz w:val="28"/>
          <w:szCs w:val="28"/>
          <w:highlight w:val="none"/>
        </w:rPr>
      </w:pPr>
    </w:p>
    <w:p w14:paraId="5A3D0D04">
      <w:pPr>
        <w:rPr>
          <w:rFonts w:hint="eastAsia" w:ascii="仿宋" w:hAnsi="仿宋" w:eastAsia="仿宋" w:cs="仿宋"/>
          <w:color w:val="auto"/>
          <w:sz w:val="28"/>
          <w:szCs w:val="28"/>
          <w:highlight w:val="none"/>
        </w:rPr>
      </w:pPr>
    </w:p>
    <w:p w14:paraId="1E3EF372">
      <w:pPr>
        <w:rPr>
          <w:rFonts w:hint="eastAsia" w:ascii="仿宋" w:hAnsi="仿宋" w:eastAsia="仿宋" w:cs="仿宋"/>
          <w:color w:val="auto"/>
          <w:sz w:val="28"/>
          <w:szCs w:val="28"/>
          <w:highlight w:val="none"/>
        </w:rPr>
      </w:pPr>
    </w:p>
    <w:p w14:paraId="7A373BA6">
      <w:pPr>
        <w:rPr>
          <w:rFonts w:hint="eastAsia" w:ascii="仿宋" w:hAnsi="仿宋" w:eastAsia="仿宋" w:cs="仿宋"/>
          <w:color w:val="auto"/>
          <w:sz w:val="28"/>
          <w:szCs w:val="28"/>
          <w:highlight w:val="none"/>
        </w:rPr>
      </w:pPr>
    </w:p>
    <w:p w14:paraId="3F9A4B5B">
      <w:pPr>
        <w:rPr>
          <w:rFonts w:hint="eastAsia" w:ascii="仿宋" w:hAnsi="仿宋" w:eastAsia="仿宋" w:cs="仿宋"/>
          <w:color w:val="auto"/>
          <w:sz w:val="28"/>
          <w:szCs w:val="28"/>
          <w:highlight w:val="none"/>
        </w:rPr>
      </w:pPr>
    </w:p>
    <w:p w14:paraId="3838A2D2">
      <w:pPr>
        <w:rPr>
          <w:rFonts w:hint="eastAsia" w:ascii="仿宋" w:hAnsi="仿宋" w:eastAsia="仿宋" w:cs="仿宋"/>
          <w:color w:val="auto"/>
          <w:sz w:val="28"/>
          <w:szCs w:val="28"/>
          <w:highlight w:val="none"/>
        </w:rPr>
      </w:pPr>
    </w:p>
    <w:p w14:paraId="4667DED1">
      <w:pPr>
        <w:rPr>
          <w:rFonts w:hint="eastAsia" w:ascii="仿宋" w:hAnsi="仿宋" w:eastAsia="仿宋" w:cs="仿宋"/>
          <w:color w:val="auto"/>
          <w:sz w:val="28"/>
          <w:szCs w:val="28"/>
          <w:highlight w:val="none"/>
        </w:rPr>
      </w:pPr>
    </w:p>
    <w:p w14:paraId="4E332AD2">
      <w:pPr>
        <w:rPr>
          <w:rFonts w:hint="eastAsia" w:ascii="仿宋" w:hAnsi="仿宋" w:eastAsia="仿宋" w:cs="仿宋"/>
          <w:color w:val="auto"/>
          <w:sz w:val="28"/>
          <w:szCs w:val="28"/>
          <w:highlight w:val="none"/>
        </w:rPr>
      </w:pPr>
    </w:p>
    <w:p w14:paraId="713F6E00">
      <w:pPr>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58F18A1E">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法定代表人</w:t>
      </w:r>
      <w:r>
        <w:rPr>
          <w:rFonts w:hint="eastAsia" w:ascii="仿宋" w:hAnsi="仿宋" w:eastAsia="仿宋" w:cs="仿宋"/>
          <w:color w:val="auto"/>
          <w:sz w:val="28"/>
          <w:szCs w:val="28"/>
          <w:highlight w:val="none"/>
        </w:rPr>
        <w:t>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09A0A3FE">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2C1BAA55">
      <w:pPr>
        <w:jc w:val="center"/>
        <w:rPr>
          <w:rFonts w:hint="eastAsia" w:ascii="仿宋" w:hAnsi="仿宋" w:eastAsia="仿宋" w:cs="仿宋"/>
          <w:color w:val="auto"/>
          <w:sz w:val="28"/>
          <w:szCs w:val="28"/>
          <w:highlight w:val="none"/>
        </w:rPr>
      </w:pPr>
    </w:p>
    <w:p w14:paraId="76E28E08">
      <w:pPr>
        <w:jc w:val="center"/>
        <w:rPr>
          <w:rFonts w:hint="eastAsia" w:ascii="仿宋" w:hAnsi="仿宋" w:eastAsia="仿宋" w:cs="仿宋"/>
          <w:color w:val="auto"/>
          <w:sz w:val="28"/>
          <w:szCs w:val="28"/>
          <w:highlight w:val="none"/>
        </w:rPr>
      </w:pPr>
    </w:p>
    <w:p w14:paraId="7F27C614">
      <w:pPr>
        <w:jc w:val="center"/>
        <w:rPr>
          <w:rFonts w:hint="eastAsia" w:ascii="仿宋" w:hAnsi="仿宋" w:eastAsia="仿宋" w:cs="仿宋"/>
          <w:color w:val="auto"/>
          <w:sz w:val="28"/>
          <w:szCs w:val="28"/>
          <w:highlight w:val="none"/>
        </w:rPr>
      </w:pPr>
    </w:p>
    <w:p w14:paraId="3C609CBA">
      <w:pPr>
        <w:jc w:val="center"/>
        <w:rPr>
          <w:rFonts w:hint="eastAsia" w:ascii="仿宋" w:hAnsi="仿宋" w:eastAsia="仿宋" w:cs="仿宋"/>
          <w:color w:val="auto"/>
          <w:sz w:val="28"/>
          <w:szCs w:val="28"/>
          <w:highlight w:val="none"/>
        </w:rPr>
      </w:pPr>
    </w:p>
    <w:p w14:paraId="399B0BFB">
      <w:pPr>
        <w:jc w:val="center"/>
        <w:rPr>
          <w:rFonts w:hint="eastAsia" w:ascii="仿宋" w:hAnsi="仿宋" w:eastAsia="仿宋" w:cs="仿宋"/>
          <w:color w:val="auto"/>
          <w:highlight w:val="none"/>
        </w:rPr>
      </w:pPr>
    </w:p>
    <w:p w14:paraId="517D7A5A">
      <w:pPr>
        <w:spacing w:line="540" w:lineRule="exact"/>
        <w:rPr>
          <w:rFonts w:hint="eastAsia" w:ascii="仿宋" w:hAnsi="仿宋" w:eastAsia="仿宋" w:cs="仿宋"/>
          <w:color w:val="auto"/>
          <w:sz w:val="28"/>
          <w:szCs w:val="28"/>
          <w:highlight w:val="none"/>
        </w:rPr>
      </w:pPr>
      <w:r>
        <w:rPr>
          <w:rFonts w:hint="eastAsia" w:ascii="仿宋" w:hAnsi="仿宋" w:eastAsia="仿宋" w:cs="仿宋"/>
          <w:color w:val="auto"/>
          <w:sz w:val="36"/>
          <w:szCs w:val="36"/>
          <w:highlight w:val="none"/>
        </w:rPr>
        <w:t xml:space="preserve">                      </w:t>
      </w:r>
      <w:r>
        <w:rPr>
          <w:rFonts w:hint="eastAsia" w:ascii="仿宋" w:hAnsi="仿宋" w:eastAsia="仿宋" w:cs="仿宋"/>
          <w:color w:val="auto"/>
          <w:sz w:val="32"/>
          <w:szCs w:val="32"/>
          <w:highlight w:val="none"/>
        </w:rPr>
        <w:t>目       录</w:t>
      </w:r>
    </w:p>
    <w:p w14:paraId="0A8951C7">
      <w:pPr>
        <w:spacing w:line="540" w:lineRule="exact"/>
        <w:rPr>
          <w:rFonts w:hint="eastAsia" w:ascii="仿宋" w:hAnsi="仿宋" w:eastAsia="仿宋" w:cs="仿宋"/>
          <w:color w:val="auto"/>
          <w:sz w:val="28"/>
          <w:szCs w:val="28"/>
          <w:highlight w:val="none"/>
        </w:rPr>
      </w:pPr>
    </w:p>
    <w:p w14:paraId="6545C98D">
      <w:pPr>
        <w:spacing w:line="240" w:lineRule="auto"/>
        <w:rPr>
          <w:rFonts w:hint="eastAsia" w:ascii="仿宋" w:hAnsi="仿宋" w:eastAsia="仿宋" w:cs="仿宋"/>
          <w:color w:val="auto"/>
          <w:sz w:val="28"/>
          <w:szCs w:val="28"/>
          <w:highlight w:val="none"/>
        </w:rPr>
      </w:pPr>
    </w:p>
    <w:p w14:paraId="04081C42">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w:t>
      </w:r>
      <w:r>
        <w:rPr>
          <w:rFonts w:hint="eastAsia" w:ascii="仿宋" w:hAnsi="仿宋" w:eastAsia="仿宋" w:cs="仿宋"/>
          <w:color w:val="auto"/>
          <w:sz w:val="28"/>
          <w:szCs w:val="28"/>
          <w:highlight w:val="none"/>
          <w:lang w:eastAsia="zh-CN"/>
        </w:rPr>
        <w:t>响应文件响应函</w:t>
      </w:r>
      <w:r>
        <w:rPr>
          <w:rFonts w:hint="eastAsia" w:ascii="仿宋" w:hAnsi="仿宋" w:eastAsia="仿宋" w:cs="仿宋"/>
          <w:color w:val="auto"/>
          <w:sz w:val="28"/>
          <w:szCs w:val="28"/>
          <w:highlight w:val="none"/>
        </w:rPr>
        <w:t>及</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响应函附录</w:t>
      </w:r>
    </w:p>
    <w:p w14:paraId="317B66E8">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二、资格审查资料</w:t>
      </w:r>
    </w:p>
    <w:p w14:paraId="2070CCF7">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、授权委托书</w:t>
      </w:r>
    </w:p>
    <w:p w14:paraId="4EE41952">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四、法定代表人身份证明</w:t>
      </w:r>
    </w:p>
    <w:p w14:paraId="608FA4D1">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五、报价单</w:t>
      </w:r>
    </w:p>
    <w:p w14:paraId="3216ED80">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、承诺函</w:t>
      </w:r>
    </w:p>
    <w:p w14:paraId="44383E40">
      <w:pPr>
        <w:pStyle w:val="41"/>
        <w:spacing w:line="240" w:lineRule="auto"/>
        <w:ind w:firstLine="560" w:firstLineChars="200"/>
        <w:jc w:val="both"/>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七、无重大违法记录声明函</w:t>
      </w:r>
    </w:p>
    <w:p w14:paraId="6719F435">
      <w:pPr>
        <w:pStyle w:val="41"/>
        <w:spacing w:line="240" w:lineRule="auto"/>
        <w:ind w:firstLine="560" w:firstLineChars="200"/>
        <w:jc w:val="both"/>
        <w:rPr>
          <w:rFonts w:hint="default"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八、无不良信用记录承诺函</w:t>
      </w:r>
    </w:p>
    <w:p w14:paraId="52CC344B">
      <w:pPr>
        <w:pStyle w:val="41"/>
        <w:spacing w:line="240" w:lineRule="auto"/>
        <w:ind w:firstLine="560" w:firstLineChars="200"/>
        <w:jc w:val="both"/>
        <w:rPr>
          <w:rFonts w:hint="default"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九、业绩</w:t>
      </w:r>
    </w:p>
    <w:p w14:paraId="01A59C29">
      <w:pPr>
        <w:pStyle w:val="41"/>
        <w:spacing w:line="240" w:lineRule="auto"/>
        <w:ind w:firstLine="560" w:firstLineChars="200"/>
        <w:jc w:val="both"/>
        <w:rPr>
          <w:rFonts w:hint="default"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十、响应采购需求的相关证明材料</w:t>
      </w:r>
    </w:p>
    <w:p w14:paraId="3C0E3C3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p>
    <w:p w14:paraId="4ADC539C">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0026532D">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5B2CD019">
      <w:pPr>
        <w:spacing w:line="540" w:lineRule="exact"/>
        <w:rPr>
          <w:rFonts w:hint="eastAsia" w:ascii="仿宋" w:hAnsi="仿宋" w:eastAsia="仿宋" w:cs="仿宋"/>
          <w:color w:val="auto"/>
          <w:highlight w:val="none"/>
        </w:rPr>
      </w:pPr>
    </w:p>
    <w:p w14:paraId="1713B709">
      <w:pPr>
        <w:spacing w:line="540" w:lineRule="exact"/>
        <w:rPr>
          <w:rFonts w:hint="eastAsia" w:ascii="仿宋" w:hAnsi="仿宋" w:eastAsia="仿宋" w:cs="仿宋"/>
          <w:color w:val="auto"/>
          <w:sz w:val="20"/>
          <w:highlight w:val="none"/>
        </w:rPr>
      </w:pPr>
      <w:r>
        <w:rPr>
          <w:rFonts w:hint="eastAsia" w:ascii="仿宋" w:hAnsi="仿宋" w:eastAsia="仿宋" w:cs="仿宋"/>
          <w:color w:val="auto"/>
          <w:highlight w:val="none"/>
        </w:rPr>
        <w:br w:type="page"/>
      </w:r>
    </w:p>
    <w:p w14:paraId="016B0E1D">
      <w:pPr>
        <w:pStyle w:val="41"/>
        <w:jc w:val="center"/>
        <w:rPr>
          <w:rFonts w:hint="eastAsia" w:ascii="仿宋" w:hAnsi="仿宋" w:eastAsia="仿宋" w:cs="仿宋"/>
          <w:color w:val="auto"/>
          <w:sz w:val="20"/>
          <w:highlight w:val="none"/>
        </w:rPr>
      </w:pPr>
      <w:bookmarkStart w:id="42" w:name="_Toc144974857"/>
      <w:bookmarkStart w:id="43" w:name="_Toc179632808"/>
      <w:bookmarkStart w:id="44" w:name="_Toc394401035"/>
      <w:bookmarkStart w:id="45" w:name="_Toc152042577"/>
      <w:bookmarkStart w:id="46" w:name="_Toc21985"/>
      <w:bookmarkStart w:id="47" w:name="_Toc152045788"/>
      <w:bookmarkStart w:id="48" w:name="_Toc410054241"/>
      <w:r>
        <w:rPr>
          <w:rFonts w:hint="eastAsia" w:ascii="仿宋" w:hAnsi="仿宋" w:eastAsia="仿宋" w:cs="仿宋"/>
          <w:b/>
          <w:color w:val="auto"/>
          <w:sz w:val="32"/>
          <w:szCs w:val="32"/>
          <w:highlight w:val="none"/>
        </w:rPr>
        <w:t>一、</w:t>
      </w:r>
      <w:bookmarkEnd w:id="42"/>
      <w:bookmarkEnd w:id="43"/>
      <w:bookmarkEnd w:id="44"/>
      <w:bookmarkEnd w:id="45"/>
      <w:bookmarkEnd w:id="46"/>
      <w:bookmarkEnd w:id="47"/>
      <w:bookmarkEnd w:id="48"/>
      <w:r>
        <w:rPr>
          <w:rFonts w:hint="eastAsia" w:ascii="仿宋" w:hAnsi="仿宋" w:eastAsia="仿宋" w:cs="仿宋"/>
          <w:b/>
          <w:color w:val="auto"/>
          <w:sz w:val="32"/>
          <w:szCs w:val="32"/>
          <w:highlight w:val="none"/>
          <w:lang w:eastAsia="zh-CN"/>
        </w:rPr>
        <w:t>响应文件响应函</w:t>
      </w:r>
      <w:r>
        <w:rPr>
          <w:rFonts w:hint="eastAsia" w:ascii="仿宋" w:hAnsi="仿宋" w:eastAsia="仿宋" w:cs="仿宋"/>
          <w:b/>
          <w:color w:val="auto"/>
          <w:sz w:val="32"/>
          <w:szCs w:val="32"/>
          <w:highlight w:val="none"/>
        </w:rPr>
        <w:t>及</w:t>
      </w:r>
      <w:r>
        <w:rPr>
          <w:rFonts w:hint="eastAsia" w:ascii="仿宋" w:hAnsi="仿宋" w:eastAsia="仿宋" w:cs="仿宋"/>
          <w:b/>
          <w:color w:val="auto"/>
          <w:sz w:val="32"/>
          <w:szCs w:val="32"/>
          <w:highlight w:val="none"/>
          <w:lang w:eastAsia="zh-CN"/>
        </w:rPr>
        <w:t>响应文件</w:t>
      </w:r>
      <w:r>
        <w:rPr>
          <w:rFonts w:hint="eastAsia" w:ascii="仿宋" w:hAnsi="仿宋" w:eastAsia="仿宋" w:cs="仿宋"/>
          <w:b/>
          <w:color w:val="auto"/>
          <w:sz w:val="32"/>
          <w:szCs w:val="32"/>
          <w:highlight w:val="none"/>
        </w:rPr>
        <w:t>响应函附录</w:t>
      </w:r>
    </w:p>
    <w:p w14:paraId="5C5EA77A">
      <w:pPr>
        <w:pStyle w:val="42"/>
        <w:numPr>
          <w:ilvl w:val="0"/>
          <w:numId w:val="4"/>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响应文件响应函</w:t>
      </w:r>
    </w:p>
    <w:p w14:paraId="1BD6FEAA">
      <w:pPr>
        <w:pStyle w:val="42"/>
        <w:numPr>
          <w:ilvl w:val="0"/>
          <w:numId w:val="0"/>
        </w:numPr>
        <w:jc w:val="both"/>
        <w:rPr>
          <w:rFonts w:hint="eastAsia" w:ascii="仿宋" w:hAnsi="仿宋" w:eastAsia="仿宋" w:cs="仿宋"/>
          <w:color w:val="auto"/>
          <w:sz w:val="28"/>
          <w:szCs w:val="28"/>
          <w:highlight w:val="none"/>
        </w:rPr>
      </w:pPr>
    </w:p>
    <w:p w14:paraId="799C83A7">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val="en-US" w:eastAsia="zh-CN"/>
        </w:rPr>
        <w:t>舒城县人民医院</w:t>
      </w:r>
      <w:r>
        <w:rPr>
          <w:rFonts w:hint="eastAsia" w:ascii="仿宋" w:hAnsi="仿宋" w:eastAsia="仿宋" w:cs="仿宋"/>
          <w:color w:val="auto"/>
          <w:sz w:val="28"/>
          <w:szCs w:val="28"/>
          <w:highlight w:val="none"/>
        </w:rPr>
        <w:t>：</w:t>
      </w:r>
    </w:p>
    <w:p w14:paraId="5922A7D8">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1．我方已仔细研究了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文件的全部内容，愿意以人民币（大写）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）的总报价，</w:t>
      </w:r>
      <w:r>
        <w:rPr>
          <w:rFonts w:hint="eastAsia" w:ascii="仿宋" w:hAnsi="仿宋" w:eastAsia="仿宋" w:cs="仿宋"/>
          <w:color w:val="auto"/>
          <w:sz w:val="28"/>
          <w:szCs w:val="28"/>
          <w:highlight w:val="none"/>
          <w:lang w:val="en-US" w:eastAsia="zh-CN"/>
        </w:rPr>
        <w:t>服务期限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，按</w:t>
      </w:r>
      <w:r>
        <w:rPr>
          <w:rFonts w:hint="eastAsia" w:ascii="仿宋" w:hAnsi="仿宋" w:eastAsia="仿宋" w:cs="仿宋"/>
          <w:color w:val="auto"/>
          <w:sz w:val="28"/>
          <w:szCs w:val="28"/>
          <w:highlight w:val="none"/>
          <w:lang w:val="en-US" w:eastAsia="zh-CN"/>
        </w:rPr>
        <w:t>采购文件</w:t>
      </w:r>
      <w:r>
        <w:rPr>
          <w:rFonts w:hint="eastAsia" w:ascii="仿宋" w:hAnsi="仿宋" w:eastAsia="仿宋" w:cs="仿宋"/>
          <w:color w:val="auto"/>
          <w:sz w:val="28"/>
          <w:szCs w:val="28"/>
          <w:highlight w:val="none"/>
        </w:rPr>
        <w:t>约定实施和完成项目。</w:t>
      </w:r>
    </w:p>
    <w:p w14:paraId="30610233">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2．我方承诺</w:t>
      </w:r>
      <w:r>
        <w:rPr>
          <w:rFonts w:hint="eastAsia" w:ascii="仿宋" w:hAnsi="仿宋" w:eastAsia="仿宋" w:cs="仿宋"/>
          <w:color w:val="auto"/>
          <w:sz w:val="28"/>
          <w:szCs w:val="28"/>
          <w:highlight w:val="none"/>
          <w:lang w:eastAsia="zh-CN"/>
        </w:rPr>
        <w:t>：</w:t>
      </w:r>
    </w:p>
    <w:p w14:paraId="1A929DC6">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）我方响应</w:t>
      </w:r>
      <w:r>
        <w:rPr>
          <w:rFonts w:hint="eastAsia" w:ascii="仿宋" w:hAnsi="仿宋" w:eastAsia="仿宋" w:cs="仿宋"/>
          <w:color w:val="auto"/>
          <w:sz w:val="28"/>
          <w:szCs w:val="28"/>
          <w:highlight w:val="none"/>
        </w:rPr>
        <w:t>文件</w:t>
      </w:r>
      <w:r>
        <w:rPr>
          <w:rFonts w:hint="eastAsia" w:ascii="仿宋" w:hAnsi="仿宋" w:eastAsia="仿宋" w:cs="仿宋"/>
          <w:color w:val="auto"/>
          <w:sz w:val="28"/>
          <w:szCs w:val="28"/>
          <w:highlight w:val="none"/>
          <w:lang w:eastAsia="zh-CN"/>
        </w:rPr>
        <w:t>一经发出，即不可</w:t>
      </w:r>
      <w:r>
        <w:rPr>
          <w:rFonts w:hint="eastAsia" w:ascii="仿宋" w:hAnsi="仿宋" w:eastAsia="仿宋" w:cs="仿宋"/>
          <w:color w:val="auto"/>
          <w:sz w:val="28"/>
          <w:szCs w:val="28"/>
          <w:highlight w:val="none"/>
          <w:lang w:val="en-US" w:eastAsia="zh-CN"/>
        </w:rPr>
        <w:t>修改</w:t>
      </w:r>
      <w:r>
        <w:rPr>
          <w:rFonts w:hint="eastAsia" w:ascii="仿宋" w:hAnsi="仿宋" w:eastAsia="仿宋" w:cs="仿宋"/>
          <w:color w:val="auto"/>
          <w:sz w:val="28"/>
          <w:szCs w:val="28"/>
          <w:highlight w:val="none"/>
          <w:lang w:eastAsia="zh-CN"/>
        </w:rPr>
        <w:t>撤回，否则我方愿意接受</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lang w:eastAsia="zh-CN"/>
        </w:rPr>
        <w:t>人的处罚；</w:t>
      </w:r>
    </w:p>
    <w:p w14:paraId="1841A669">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）我方的报价一旦</w:t>
      </w:r>
      <w:r>
        <w:rPr>
          <w:rFonts w:hint="eastAsia" w:ascii="仿宋" w:hAnsi="仿宋" w:eastAsia="仿宋" w:cs="仿宋"/>
          <w:color w:val="auto"/>
          <w:sz w:val="28"/>
          <w:szCs w:val="28"/>
          <w:highlight w:val="none"/>
          <w:lang w:val="en-US" w:eastAsia="zh-CN"/>
        </w:rPr>
        <w:t>被采购人</w:t>
      </w:r>
      <w:r>
        <w:rPr>
          <w:rFonts w:hint="eastAsia" w:ascii="仿宋" w:hAnsi="仿宋" w:eastAsia="仿宋" w:cs="仿宋"/>
          <w:color w:val="auto"/>
          <w:sz w:val="28"/>
          <w:szCs w:val="28"/>
          <w:highlight w:val="none"/>
          <w:lang w:eastAsia="zh-CN"/>
        </w:rPr>
        <w:t>认可，该报价即为合同价；</w:t>
      </w:r>
    </w:p>
    <w:p w14:paraId="2F55C8A9">
      <w:pPr>
        <w:spacing w:line="44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）我方</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秉承公平公正原则，坚决反对和杜绝采用低价策略来恶性竞争，我方承诺本报价不低于成本，如有违反，我方愿意接受</w:t>
      </w:r>
      <w:r>
        <w:rPr>
          <w:rFonts w:hint="eastAsia" w:ascii="仿宋" w:hAnsi="仿宋" w:eastAsia="仿宋" w:cs="仿宋"/>
          <w:color w:val="auto"/>
          <w:sz w:val="28"/>
          <w:szCs w:val="28"/>
          <w:highlight w:val="none"/>
          <w:lang w:val="en-US" w:eastAsia="zh-CN"/>
        </w:rPr>
        <w:t>任何</w:t>
      </w:r>
      <w:r>
        <w:rPr>
          <w:rFonts w:hint="eastAsia" w:ascii="仿宋" w:hAnsi="仿宋" w:eastAsia="仿宋" w:cs="仿宋"/>
          <w:color w:val="auto"/>
          <w:sz w:val="28"/>
          <w:szCs w:val="28"/>
          <w:highlight w:val="none"/>
          <w:lang w:eastAsia="zh-CN"/>
        </w:rPr>
        <w:t>的惩罚或处理；</w:t>
      </w:r>
    </w:p>
    <w:p w14:paraId="79C9A519">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）为保障社会资源合理利用，提高资金使用效率，</w:t>
      </w:r>
      <w:r>
        <w:rPr>
          <w:rFonts w:hint="eastAsia" w:ascii="仿宋" w:hAnsi="仿宋" w:eastAsia="仿宋" w:cs="仿宋"/>
          <w:color w:val="auto"/>
          <w:sz w:val="28"/>
          <w:szCs w:val="28"/>
          <w:highlight w:val="none"/>
          <w:lang w:val="en-US" w:eastAsia="zh-CN"/>
        </w:rPr>
        <w:t>我方认可采购人</w:t>
      </w:r>
      <w:r>
        <w:rPr>
          <w:rFonts w:hint="eastAsia" w:ascii="仿宋" w:hAnsi="仿宋" w:eastAsia="仿宋" w:cs="仿宋"/>
          <w:color w:val="auto"/>
          <w:sz w:val="28"/>
          <w:szCs w:val="28"/>
          <w:highlight w:val="none"/>
          <w:lang w:eastAsia="zh-CN"/>
        </w:rPr>
        <w:t>不接受收到的最低</w:t>
      </w:r>
      <w:r>
        <w:rPr>
          <w:rFonts w:hint="eastAsia" w:ascii="仿宋" w:hAnsi="仿宋" w:eastAsia="仿宋" w:cs="仿宋"/>
          <w:color w:val="auto"/>
          <w:sz w:val="28"/>
          <w:szCs w:val="28"/>
          <w:highlight w:val="none"/>
          <w:lang w:val="en-US" w:eastAsia="zh-CN"/>
        </w:rPr>
        <w:t>报</w:t>
      </w:r>
      <w:r>
        <w:rPr>
          <w:rFonts w:hint="eastAsia" w:ascii="仿宋" w:hAnsi="仿宋" w:eastAsia="仿宋" w:cs="仿宋"/>
          <w:color w:val="auto"/>
          <w:sz w:val="28"/>
          <w:szCs w:val="28"/>
          <w:highlight w:val="none"/>
          <w:lang w:eastAsia="zh-CN"/>
        </w:rPr>
        <w:t>价</w:t>
      </w:r>
      <w:r>
        <w:rPr>
          <w:rFonts w:hint="eastAsia" w:ascii="仿宋" w:hAnsi="仿宋" w:eastAsia="仿宋" w:cs="仿宋"/>
          <w:color w:val="auto"/>
          <w:sz w:val="28"/>
          <w:szCs w:val="28"/>
          <w:highlight w:val="none"/>
          <w:lang w:val="en-US" w:eastAsia="zh-CN"/>
        </w:rPr>
        <w:t>承包项目</w:t>
      </w:r>
      <w:r>
        <w:rPr>
          <w:rFonts w:hint="eastAsia" w:ascii="仿宋" w:hAnsi="仿宋" w:eastAsia="仿宋" w:cs="仿宋"/>
          <w:color w:val="auto"/>
          <w:sz w:val="28"/>
          <w:szCs w:val="28"/>
          <w:highlight w:val="none"/>
          <w:lang w:eastAsia="zh-CN"/>
        </w:rPr>
        <w:t>或其它任何</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lang w:eastAsia="zh-CN"/>
        </w:rPr>
        <w:t>文件的约束。</w:t>
      </w:r>
    </w:p>
    <w:p w14:paraId="2D2B4362">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3．如我方为</w:t>
      </w:r>
      <w:r>
        <w:rPr>
          <w:rFonts w:hint="eastAsia" w:ascii="仿宋" w:hAnsi="仿宋" w:eastAsia="仿宋" w:cs="仿宋"/>
          <w:color w:val="auto"/>
          <w:sz w:val="30"/>
          <w:szCs w:val="30"/>
          <w:highlight w:val="none"/>
          <w:shd w:val="clear" w:color="auto" w:fill="auto"/>
          <w:lang w:val="en-US" w:eastAsia="zh-CN"/>
        </w:rPr>
        <w:t>成交供应商</w:t>
      </w:r>
      <w:r>
        <w:rPr>
          <w:rFonts w:hint="eastAsia" w:ascii="仿宋" w:hAnsi="仿宋" w:eastAsia="仿宋" w:cs="仿宋"/>
          <w:color w:val="auto"/>
          <w:sz w:val="28"/>
          <w:szCs w:val="28"/>
          <w:highlight w:val="none"/>
        </w:rPr>
        <w:t>：</w:t>
      </w:r>
    </w:p>
    <w:p w14:paraId="412F7C1D">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（1）我方承诺</w:t>
      </w:r>
      <w:r>
        <w:rPr>
          <w:rFonts w:hint="eastAsia" w:ascii="仿宋" w:hAnsi="仿宋" w:eastAsia="仿宋" w:cs="仿宋"/>
          <w:color w:val="auto"/>
          <w:sz w:val="28"/>
          <w:szCs w:val="28"/>
          <w:highlight w:val="none"/>
          <w:lang w:val="en-US" w:eastAsia="zh-CN"/>
        </w:rPr>
        <w:t>在</w:t>
      </w:r>
      <w:r>
        <w:rPr>
          <w:rFonts w:hint="eastAsia" w:ascii="仿宋" w:hAnsi="仿宋" w:eastAsia="仿宋" w:cs="仿宋"/>
          <w:color w:val="auto"/>
          <w:sz w:val="28"/>
          <w:szCs w:val="28"/>
          <w:highlight w:val="none"/>
        </w:rPr>
        <w:t>规定的期限内与你方签订合同</w:t>
      </w:r>
      <w:r>
        <w:rPr>
          <w:rFonts w:hint="eastAsia" w:ascii="仿宋" w:hAnsi="仿宋" w:eastAsia="仿宋" w:cs="仿宋"/>
          <w:color w:val="auto"/>
          <w:sz w:val="28"/>
          <w:szCs w:val="28"/>
          <w:highlight w:val="none"/>
          <w:lang w:eastAsia="zh-CN"/>
        </w:rPr>
        <w:t>；</w:t>
      </w:r>
    </w:p>
    <w:p w14:paraId="1A54665E">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（2）随同本</w:t>
      </w:r>
      <w:r>
        <w:rPr>
          <w:rFonts w:hint="eastAsia" w:ascii="仿宋" w:hAnsi="仿宋" w:eastAsia="仿宋" w:cs="仿宋"/>
          <w:color w:val="auto"/>
          <w:sz w:val="28"/>
          <w:szCs w:val="28"/>
          <w:highlight w:val="none"/>
          <w:lang w:eastAsia="zh-CN"/>
        </w:rPr>
        <w:t>响应文件响应函</w:t>
      </w:r>
      <w:r>
        <w:rPr>
          <w:rFonts w:hint="eastAsia" w:ascii="仿宋" w:hAnsi="仿宋" w:eastAsia="仿宋" w:cs="仿宋"/>
          <w:color w:val="auto"/>
          <w:sz w:val="28"/>
          <w:szCs w:val="28"/>
          <w:highlight w:val="none"/>
        </w:rPr>
        <w:t>递交的</w:t>
      </w:r>
      <w:r>
        <w:rPr>
          <w:rFonts w:hint="eastAsia" w:ascii="仿宋" w:hAnsi="仿宋" w:eastAsia="仿宋" w:cs="仿宋"/>
          <w:color w:val="auto"/>
          <w:sz w:val="28"/>
          <w:szCs w:val="28"/>
          <w:highlight w:val="none"/>
          <w:lang w:eastAsia="zh-CN"/>
        </w:rPr>
        <w:t>响应文件</w:t>
      </w:r>
      <w:r>
        <w:rPr>
          <w:rFonts w:hint="eastAsia" w:ascii="仿宋" w:hAnsi="仿宋" w:eastAsia="仿宋" w:cs="仿宋"/>
          <w:color w:val="auto"/>
          <w:sz w:val="28"/>
          <w:szCs w:val="28"/>
          <w:highlight w:val="none"/>
        </w:rPr>
        <w:t>响应函附录属于合同文件的组成部分；</w:t>
      </w:r>
    </w:p>
    <w:p w14:paraId="2D6E5488">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（3）我方承诺按照</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文件规定向你方递交履约担保和风险担保（若有）。</w:t>
      </w:r>
    </w:p>
    <w:p w14:paraId="6B1E2B77">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4．我方在此声明，所递交的</w:t>
      </w:r>
      <w:r>
        <w:rPr>
          <w:rFonts w:hint="eastAsia" w:ascii="仿宋" w:hAnsi="仿宋" w:eastAsia="仿宋" w:cs="仿宋"/>
          <w:color w:val="auto"/>
          <w:sz w:val="28"/>
          <w:szCs w:val="28"/>
          <w:highlight w:val="none"/>
          <w:lang w:val="en-US" w:eastAsia="zh-CN"/>
        </w:rPr>
        <w:t>响应</w:t>
      </w:r>
      <w:r>
        <w:rPr>
          <w:rFonts w:hint="eastAsia" w:ascii="仿宋" w:hAnsi="仿宋" w:eastAsia="仿宋" w:cs="仿宋"/>
          <w:color w:val="auto"/>
          <w:sz w:val="28"/>
          <w:szCs w:val="28"/>
          <w:highlight w:val="none"/>
        </w:rPr>
        <w:t>文件及有关资料内容完整、真实和准确。</w:t>
      </w:r>
    </w:p>
    <w:p w14:paraId="09B1A8A2">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（其他补充说明）。</w:t>
      </w:r>
    </w:p>
    <w:p w14:paraId="2EE35377">
      <w:pPr>
        <w:spacing w:line="440" w:lineRule="exact"/>
        <w:rPr>
          <w:rFonts w:hint="eastAsia" w:ascii="仿宋" w:hAnsi="仿宋" w:eastAsia="仿宋" w:cs="仿宋"/>
          <w:color w:val="auto"/>
          <w:sz w:val="28"/>
          <w:szCs w:val="28"/>
          <w:highlight w:val="none"/>
        </w:rPr>
      </w:pPr>
    </w:p>
    <w:p w14:paraId="7D4A2B3D">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0D482A12">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258B5779">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1A1741F0">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u w:val="single"/>
        </w:rPr>
        <w:t xml:space="preserve">                                     </w:t>
      </w:r>
    </w:p>
    <w:p w14:paraId="3C7CE42A">
      <w:pPr>
        <w:spacing w:line="440" w:lineRule="exact"/>
        <w:ind w:firstLine="4900" w:firstLineChars="1750"/>
        <w:rPr>
          <w:rFonts w:hint="eastAsia" w:ascii="仿宋" w:hAnsi="仿宋" w:eastAsia="仿宋" w:cs="仿宋"/>
          <w:color w:val="auto"/>
          <w:sz w:val="28"/>
          <w:szCs w:val="28"/>
          <w:highlight w:val="none"/>
        </w:rPr>
      </w:pPr>
    </w:p>
    <w:p w14:paraId="41FDE01B">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770D8C8">
      <w:pPr>
        <w:spacing w:line="440" w:lineRule="exact"/>
        <w:rPr>
          <w:rFonts w:hint="eastAsia" w:ascii="仿宋" w:hAnsi="仿宋" w:eastAsia="仿宋" w:cs="仿宋"/>
          <w:color w:val="auto"/>
          <w:sz w:val="20"/>
          <w:highlight w:val="none"/>
        </w:rPr>
      </w:pPr>
      <w:r>
        <w:rPr>
          <w:rFonts w:hint="eastAsia" w:ascii="仿宋" w:hAnsi="仿宋" w:eastAsia="仿宋" w:cs="仿宋"/>
          <w:color w:val="auto"/>
          <w:sz w:val="20"/>
          <w:highlight w:val="none"/>
        </w:rPr>
        <w:br w:type="page"/>
      </w:r>
    </w:p>
    <w:p w14:paraId="4DC40F86">
      <w:pPr>
        <w:pStyle w:val="42"/>
        <w:jc w:val="center"/>
        <w:rPr>
          <w:rFonts w:hint="eastAsia" w:ascii="仿宋" w:hAnsi="仿宋" w:eastAsia="仿宋" w:cs="仿宋"/>
          <w:color w:val="auto"/>
          <w:sz w:val="32"/>
          <w:szCs w:val="28"/>
          <w:highlight w:val="none"/>
        </w:rPr>
      </w:pPr>
      <w:bookmarkStart w:id="49" w:name="_Toc152045790"/>
      <w:bookmarkStart w:id="50" w:name="_Toc179632810"/>
      <w:bookmarkStart w:id="51" w:name="_Toc410054243"/>
      <w:bookmarkStart w:id="52" w:name="_Toc152042579"/>
      <w:bookmarkStart w:id="53" w:name="_Toc144974859"/>
    </w:p>
    <w:bookmarkEnd w:id="49"/>
    <w:bookmarkEnd w:id="50"/>
    <w:bookmarkEnd w:id="51"/>
    <w:bookmarkEnd w:id="52"/>
    <w:bookmarkEnd w:id="53"/>
    <w:p w14:paraId="52489FC1">
      <w:pPr>
        <w:pStyle w:val="42"/>
        <w:jc w:val="center"/>
        <w:rPr>
          <w:rFonts w:ascii="仿宋" w:hAnsi="仿宋" w:eastAsia="仿宋" w:cs="仿宋"/>
          <w:color w:val="auto"/>
          <w:sz w:val="32"/>
          <w:szCs w:val="28"/>
          <w:highlight w:val="none"/>
        </w:rPr>
      </w:pPr>
    </w:p>
    <w:p w14:paraId="5DE12E92">
      <w:pPr>
        <w:pStyle w:val="42"/>
        <w:numPr>
          <w:ilvl w:val="0"/>
          <w:numId w:val="4"/>
        </w:numPr>
        <w:ind w:left="0" w:leftChars="0" w:firstLine="0" w:firstLineChars="0"/>
        <w:jc w:val="center"/>
        <w:rPr>
          <w:rFonts w:hint="eastAsia" w:ascii="仿宋" w:hAnsi="仿宋" w:eastAsia="仿宋" w:cs="仿宋"/>
          <w:color w:val="auto"/>
          <w:sz w:val="32"/>
          <w:szCs w:val="28"/>
          <w:highlight w:val="none"/>
        </w:rPr>
      </w:pPr>
      <w:r>
        <w:rPr>
          <w:rFonts w:hint="eastAsia" w:ascii="仿宋" w:hAnsi="仿宋" w:eastAsia="仿宋" w:cs="仿宋"/>
          <w:color w:val="auto"/>
          <w:sz w:val="32"/>
          <w:szCs w:val="28"/>
          <w:highlight w:val="none"/>
          <w:lang w:eastAsia="zh-CN"/>
        </w:rPr>
        <w:t>响应文件</w:t>
      </w:r>
      <w:r>
        <w:rPr>
          <w:rFonts w:hint="eastAsia" w:ascii="仿宋" w:hAnsi="仿宋" w:eastAsia="仿宋" w:cs="仿宋"/>
          <w:color w:val="auto"/>
          <w:sz w:val="32"/>
          <w:szCs w:val="28"/>
          <w:highlight w:val="none"/>
        </w:rPr>
        <w:t>响应函附录</w:t>
      </w:r>
    </w:p>
    <w:p w14:paraId="71A0592D">
      <w:pPr>
        <w:pStyle w:val="42"/>
        <w:numPr>
          <w:ilvl w:val="0"/>
          <w:numId w:val="0"/>
        </w:numPr>
        <w:ind w:leftChars="0"/>
        <w:jc w:val="both"/>
        <w:rPr>
          <w:rFonts w:hint="eastAsia" w:ascii="仿宋" w:hAnsi="仿宋" w:eastAsia="仿宋" w:cs="仿宋"/>
          <w:color w:val="auto"/>
          <w:sz w:val="32"/>
          <w:szCs w:val="28"/>
          <w:highlight w:val="none"/>
        </w:rPr>
      </w:pPr>
    </w:p>
    <w:p w14:paraId="6987D9B4">
      <w:pPr>
        <w:spacing w:line="440" w:lineRule="exact"/>
        <w:rPr>
          <w:rFonts w:hint="eastAsia" w:ascii="仿宋" w:hAnsi="仿宋" w:eastAsia="仿宋" w:cs="仿宋"/>
          <w:color w:val="auto"/>
          <w:sz w:val="20"/>
          <w:highlight w:val="none"/>
        </w:rPr>
      </w:pPr>
    </w:p>
    <w:tbl>
      <w:tblPr>
        <w:tblStyle w:val="22"/>
        <w:tblW w:w="8625" w:type="dxa"/>
        <w:tblInd w:w="1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500"/>
        <w:gridCol w:w="2825"/>
        <w:gridCol w:w="2162"/>
      </w:tblGrid>
      <w:tr w14:paraId="5D228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trPr>
        <w:tc>
          <w:tcPr>
            <w:tcW w:w="1138" w:type="dxa"/>
            <w:vAlign w:val="center"/>
          </w:tcPr>
          <w:p w14:paraId="1747A972">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2500" w:type="dxa"/>
            <w:vAlign w:val="center"/>
          </w:tcPr>
          <w:p w14:paraId="4E2B58C2">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条款名称</w:t>
            </w:r>
          </w:p>
        </w:tc>
        <w:tc>
          <w:tcPr>
            <w:tcW w:w="2825" w:type="dxa"/>
            <w:vAlign w:val="center"/>
          </w:tcPr>
          <w:p w14:paraId="6B21E7A3">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约定内容</w:t>
            </w:r>
          </w:p>
        </w:tc>
        <w:tc>
          <w:tcPr>
            <w:tcW w:w="2162" w:type="dxa"/>
            <w:vAlign w:val="center"/>
          </w:tcPr>
          <w:p w14:paraId="4C9E2CA1">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备注</w:t>
            </w:r>
          </w:p>
        </w:tc>
      </w:tr>
      <w:tr w14:paraId="1E043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trPr>
        <w:tc>
          <w:tcPr>
            <w:tcW w:w="1138" w:type="dxa"/>
            <w:vAlign w:val="center"/>
          </w:tcPr>
          <w:p w14:paraId="3CBEBD99">
            <w:pPr>
              <w:spacing w:line="44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1</w:t>
            </w:r>
          </w:p>
        </w:tc>
        <w:tc>
          <w:tcPr>
            <w:tcW w:w="2500" w:type="dxa"/>
            <w:vAlign w:val="center"/>
          </w:tcPr>
          <w:p w14:paraId="13F915ED">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合同履行期限</w:t>
            </w:r>
          </w:p>
        </w:tc>
        <w:tc>
          <w:tcPr>
            <w:tcW w:w="2825" w:type="dxa"/>
            <w:vAlign w:val="center"/>
          </w:tcPr>
          <w:p w14:paraId="7C88BE88">
            <w:pPr>
              <w:spacing w:line="440" w:lineRule="exact"/>
              <w:jc w:val="both"/>
              <w:rPr>
                <w:rFonts w:hint="default" w:ascii="仿宋" w:hAnsi="仿宋" w:eastAsia="仿宋" w:cs="仿宋"/>
                <w:color w:val="auto"/>
                <w:sz w:val="28"/>
                <w:szCs w:val="28"/>
                <w:highlight w:val="none"/>
                <w:u w:val="single"/>
                <w:lang w:val="en-US" w:eastAsia="zh-CN"/>
              </w:rPr>
            </w:pPr>
            <w:r>
              <w:rPr>
                <w:rFonts w:hint="default" w:ascii="仿宋" w:hAnsi="仿宋" w:eastAsia="仿宋" w:cs="仿宋"/>
                <w:color w:val="auto"/>
                <w:sz w:val="28"/>
                <w:szCs w:val="28"/>
                <w:highlight w:val="none"/>
                <w:u w:val="none"/>
                <w:lang w:val="en-US" w:eastAsia="zh-CN"/>
              </w:rPr>
              <w:t>自合同签订之日起</w:t>
            </w:r>
            <w:r>
              <w:rPr>
                <w:rFonts w:hint="eastAsia" w:ascii="仿宋" w:hAnsi="仿宋" w:eastAsia="仿宋" w:cs="仿宋"/>
                <w:color w:val="auto"/>
                <w:sz w:val="28"/>
                <w:szCs w:val="28"/>
                <w:highlight w:val="none"/>
                <w:u w:val="none"/>
                <w:lang w:val="en-US" w:eastAsia="zh-CN"/>
              </w:rPr>
              <w:t>1个月</w:t>
            </w:r>
            <w:r>
              <w:rPr>
                <w:rFonts w:hint="default" w:ascii="仿宋" w:hAnsi="仿宋" w:eastAsia="仿宋" w:cs="仿宋"/>
                <w:color w:val="auto"/>
                <w:sz w:val="28"/>
                <w:szCs w:val="28"/>
                <w:highlight w:val="none"/>
                <w:u w:val="none"/>
                <w:lang w:val="en-US" w:eastAsia="zh-CN"/>
              </w:rPr>
              <w:t>内完成项目</w:t>
            </w:r>
            <w:r>
              <w:rPr>
                <w:rFonts w:hint="eastAsia" w:ascii="仿宋" w:hAnsi="仿宋" w:eastAsia="仿宋" w:cs="仿宋"/>
                <w:color w:val="auto"/>
                <w:sz w:val="28"/>
                <w:szCs w:val="28"/>
                <w:highlight w:val="none"/>
                <w:u w:val="none"/>
                <w:lang w:val="en-US" w:eastAsia="zh-CN"/>
              </w:rPr>
              <w:t>服务</w:t>
            </w:r>
          </w:p>
        </w:tc>
        <w:tc>
          <w:tcPr>
            <w:tcW w:w="2162" w:type="dxa"/>
            <w:vAlign w:val="center"/>
          </w:tcPr>
          <w:p w14:paraId="581CA782">
            <w:pPr>
              <w:spacing w:line="440" w:lineRule="exact"/>
              <w:jc w:val="center"/>
              <w:rPr>
                <w:rFonts w:hint="eastAsia" w:ascii="仿宋" w:hAnsi="仿宋" w:eastAsia="仿宋" w:cs="仿宋"/>
                <w:color w:val="auto"/>
                <w:sz w:val="28"/>
                <w:szCs w:val="28"/>
                <w:highlight w:val="none"/>
              </w:rPr>
            </w:pPr>
          </w:p>
        </w:tc>
      </w:tr>
      <w:tr w14:paraId="13401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01" w:hRule="atLeast"/>
        </w:trPr>
        <w:tc>
          <w:tcPr>
            <w:tcW w:w="1138" w:type="dxa"/>
            <w:vAlign w:val="center"/>
          </w:tcPr>
          <w:p w14:paraId="15694698">
            <w:pPr>
              <w:spacing w:line="440" w:lineRule="exact"/>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2</w:t>
            </w:r>
          </w:p>
        </w:tc>
        <w:tc>
          <w:tcPr>
            <w:tcW w:w="2500" w:type="dxa"/>
            <w:vAlign w:val="center"/>
          </w:tcPr>
          <w:p w14:paraId="2B9B34CE">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履约保证金</w:t>
            </w:r>
          </w:p>
        </w:tc>
        <w:tc>
          <w:tcPr>
            <w:tcW w:w="2825" w:type="dxa"/>
            <w:vAlign w:val="center"/>
          </w:tcPr>
          <w:p w14:paraId="68CFF779">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按采购文件要求履行</w:t>
            </w:r>
          </w:p>
        </w:tc>
        <w:tc>
          <w:tcPr>
            <w:tcW w:w="2162" w:type="dxa"/>
            <w:vAlign w:val="center"/>
          </w:tcPr>
          <w:p w14:paraId="4D435C28">
            <w:pPr>
              <w:spacing w:line="440" w:lineRule="exact"/>
              <w:jc w:val="center"/>
              <w:rPr>
                <w:rFonts w:hint="eastAsia" w:ascii="仿宋" w:hAnsi="仿宋" w:eastAsia="仿宋" w:cs="仿宋"/>
                <w:color w:val="auto"/>
                <w:sz w:val="28"/>
                <w:szCs w:val="28"/>
                <w:highlight w:val="none"/>
              </w:rPr>
            </w:pPr>
          </w:p>
        </w:tc>
      </w:tr>
    </w:tbl>
    <w:p w14:paraId="3FA1C1F0">
      <w:pPr>
        <w:spacing w:line="440" w:lineRule="exact"/>
        <w:jc w:val="center"/>
        <w:rPr>
          <w:rFonts w:hint="eastAsia" w:ascii="仿宋" w:hAnsi="仿宋" w:eastAsia="仿宋" w:cs="仿宋"/>
          <w:color w:val="auto"/>
          <w:sz w:val="20"/>
          <w:highlight w:val="none"/>
        </w:rPr>
      </w:pPr>
    </w:p>
    <w:p w14:paraId="14C569F3">
      <w:pPr>
        <w:spacing w:line="440" w:lineRule="exact"/>
        <w:jc w:val="center"/>
        <w:rPr>
          <w:rFonts w:hint="eastAsia" w:ascii="仿宋" w:hAnsi="仿宋" w:eastAsia="仿宋" w:cs="仿宋"/>
          <w:color w:val="auto"/>
          <w:sz w:val="20"/>
          <w:highlight w:val="none"/>
        </w:rPr>
      </w:pPr>
    </w:p>
    <w:p w14:paraId="24C4FE71">
      <w:pPr>
        <w:spacing w:line="440" w:lineRule="exact"/>
        <w:jc w:val="center"/>
        <w:rPr>
          <w:rFonts w:hint="eastAsia" w:ascii="仿宋" w:hAnsi="仿宋" w:eastAsia="仿宋" w:cs="仿宋"/>
          <w:color w:val="auto"/>
          <w:sz w:val="20"/>
          <w:highlight w:val="none"/>
        </w:rPr>
      </w:pPr>
    </w:p>
    <w:p w14:paraId="7B1286E8">
      <w:pPr>
        <w:spacing w:line="440" w:lineRule="exact"/>
        <w:jc w:val="center"/>
        <w:rPr>
          <w:rFonts w:hint="eastAsia" w:ascii="仿宋" w:hAnsi="仿宋" w:eastAsia="仿宋" w:cs="仿宋"/>
          <w:color w:val="auto"/>
          <w:sz w:val="20"/>
          <w:highlight w:val="none"/>
        </w:rPr>
      </w:pPr>
    </w:p>
    <w:p w14:paraId="1666B1AD">
      <w:pPr>
        <w:spacing w:line="440" w:lineRule="exact"/>
        <w:jc w:val="center"/>
        <w:rPr>
          <w:rFonts w:hint="eastAsia" w:ascii="仿宋" w:hAnsi="仿宋" w:eastAsia="仿宋" w:cs="仿宋"/>
          <w:color w:val="auto"/>
          <w:sz w:val="20"/>
          <w:highlight w:val="none"/>
        </w:rPr>
      </w:pPr>
    </w:p>
    <w:p w14:paraId="548196A3">
      <w:pPr>
        <w:spacing w:line="440" w:lineRule="exact"/>
        <w:jc w:val="center"/>
        <w:rPr>
          <w:rFonts w:hint="eastAsia" w:ascii="仿宋" w:hAnsi="仿宋" w:eastAsia="仿宋" w:cs="仿宋"/>
          <w:color w:val="auto"/>
          <w:sz w:val="20"/>
          <w:highlight w:val="none"/>
        </w:rPr>
      </w:pPr>
    </w:p>
    <w:p w14:paraId="0115C682">
      <w:pPr>
        <w:spacing w:line="440" w:lineRule="exact"/>
        <w:jc w:val="center"/>
        <w:rPr>
          <w:rFonts w:hint="eastAsia" w:ascii="仿宋" w:hAnsi="仿宋" w:eastAsia="仿宋" w:cs="仿宋"/>
          <w:color w:val="auto"/>
          <w:sz w:val="20"/>
          <w:highlight w:val="none"/>
        </w:rPr>
      </w:pPr>
    </w:p>
    <w:p w14:paraId="6B3EB742">
      <w:pPr>
        <w:spacing w:line="440" w:lineRule="exact"/>
        <w:jc w:val="center"/>
        <w:rPr>
          <w:rFonts w:hint="eastAsia" w:ascii="仿宋" w:hAnsi="仿宋" w:eastAsia="仿宋" w:cs="仿宋"/>
          <w:color w:val="auto"/>
          <w:sz w:val="20"/>
          <w:highlight w:val="none"/>
        </w:rPr>
      </w:pPr>
    </w:p>
    <w:p w14:paraId="2903F67F">
      <w:pPr>
        <w:pStyle w:val="41"/>
        <w:jc w:val="both"/>
        <w:rPr>
          <w:rFonts w:hint="eastAsia" w:ascii="仿宋" w:hAnsi="仿宋" w:eastAsia="仿宋" w:cs="仿宋"/>
          <w:color w:val="auto"/>
          <w:highlight w:val="none"/>
        </w:rPr>
      </w:pPr>
      <w:bookmarkStart w:id="54" w:name="_Toc410054244"/>
      <w:bookmarkStart w:id="55" w:name="_Toc394401036"/>
    </w:p>
    <w:p w14:paraId="7267E492">
      <w:pPr>
        <w:pStyle w:val="41"/>
        <w:jc w:val="center"/>
        <w:rPr>
          <w:rFonts w:hint="eastAsia" w:ascii="仿宋" w:hAnsi="仿宋" w:eastAsia="仿宋" w:cs="仿宋"/>
          <w:color w:val="auto"/>
          <w:highlight w:val="none"/>
        </w:rPr>
      </w:pPr>
    </w:p>
    <w:p w14:paraId="602D5C09">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r>
    </w:p>
    <w:p w14:paraId="1D04B358">
      <w:pPr>
        <w:pStyle w:val="41"/>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二、资格审查资料</w:t>
      </w:r>
      <w:bookmarkEnd w:id="54"/>
      <w:bookmarkEnd w:id="55"/>
    </w:p>
    <w:p w14:paraId="05C3030E">
      <w:pPr>
        <w:spacing w:line="540" w:lineRule="exact"/>
        <w:ind w:firstLine="562" w:firstLineChars="200"/>
        <w:jc w:val="center"/>
        <w:rPr>
          <w:rFonts w:hint="eastAsia" w:ascii="仿宋" w:hAnsi="仿宋" w:eastAsia="仿宋" w:cs="仿宋"/>
          <w:b/>
          <w:color w:val="auto"/>
          <w:sz w:val="28"/>
          <w:szCs w:val="28"/>
          <w:highlight w:val="none"/>
        </w:rPr>
      </w:pPr>
    </w:p>
    <w:p w14:paraId="5CC5018F">
      <w:pPr>
        <w:pStyle w:val="15"/>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1、有效的企业营业执照复印件；</w:t>
      </w:r>
    </w:p>
    <w:p w14:paraId="446E7181">
      <w:pPr>
        <w:pStyle w:val="15"/>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default"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2、采购文件规定的其他材料。</w:t>
      </w:r>
    </w:p>
    <w:p w14:paraId="5126B50D">
      <w:pPr>
        <w:pStyle w:val="15"/>
        <w:keepNext w:val="0"/>
        <w:keepLines w:val="0"/>
        <w:pageBreakBefore w:val="0"/>
        <w:widowControl w:val="0"/>
        <w:kinsoku/>
        <w:wordWrap/>
        <w:overflowPunct/>
        <w:topLinePunct w:val="0"/>
        <w:autoSpaceDE/>
        <w:autoSpaceDN/>
        <w:bidi w:val="0"/>
        <w:adjustRightInd/>
        <w:snapToGrid/>
        <w:spacing w:line="660" w:lineRule="exact"/>
        <w:ind w:firstLine="640" w:firstLineChars="200"/>
        <w:jc w:val="left"/>
        <w:textAlignment w:val="auto"/>
        <w:outlineLvl w:val="9"/>
        <w:rPr>
          <w:rFonts w:hint="eastAsia" w:ascii="仿宋" w:hAnsi="仿宋" w:eastAsia="仿宋" w:cs="仿宋"/>
          <w:color w:val="auto"/>
          <w:kern w:val="2"/>
          <w:sz w:val="32"/>
          <w:szCs w:val="32"/>
          <w:highlight w:val="none"/>
          <w:lang w:val="en-US" w:eastAsia="zh-CN" w:bidi="ar-SA"/>
        </w:rPr>
      </w:pPr>
      <w:bookmarkStart w:id="56" w:name="_Toc179632812"/>
      <w:bookmarkStart w:id="57" w:name="_Toc152045792"/>
      <w:bookmarkStart w:id="58" w:name="_Toc394401038"/>
      <w:bookmarkStart w:id="59" w:name="_Toc144974861"/>
      <w:bookmarkStart w:id="60" w:name="_Toc410054246"/>
      <w:bookmarkStart w:id="61" w:name="_Toc152042581"/>
      <w:bookmarkStart w:id="62" w:name="_Toc20904"/>
      <w:r>
        <w:rPr>
          <w:rFonts w:hint="eastAsia" w:ascii="仿宋" w:hAnsi="仿宋" w:eastAsia="仿宋" w:cs="仿宋"/>
          <w:color w:val="auto"/>
          <w:kern w:val="2"/>
          <w:sz w:val="32"/>
          <w:szCs w:val="32"/>
          <w:highlight w:val="none"/>
          <w:lang w:val="en-US" w:eastAsia="zh-CN" w:bidi="ar-SA"/>
        </w:rPr>
        <w:br w:type="page"/>
      </w:r>
    </w:p>
    <w:p w14:paraId="3C8008F7">
      <w:pPr>
        <w:pStyle w:val="41"/>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三、</w:t>
      </w:r>
      <w:r>
        <w:rPr>
          <w:rFonts w:hint="eastAsia" w:ascii="仿宋" w:hAnsi="仿宋" w:eastAsia="仿宋" w:cs="仿宋"/>
          <w:b/>
          <w:color w:val="auto"/>
          <w:sz w:val="32"/>
          <w:szCs w:val="32"/>
          <w:highlight w:val="none"/>
        </w:rPr>
        <w:t>授权委托书</w:t>
      </w:r>
      <w:bookmarkEnd w:id="56"/>
      <w:bookmarkEnd w:id="57"/>
      <w:bookmarkEnd w:id="58"/>
      <w:bookmarkEnd w:id="59"/>
      <w:bookmarkEnd w:id="60"/>
      <w:bookmarkEnd w:id="61"/>
      <w:bookmarkEnd w:id="62"/>
    </w:p>
    <w:p w14:paraId="0C787008">
      <w:pPr>
        <w:pStyle w:val="41"/>
        <w:numPr>
          <w:ilvl w:val="0"/>
          <w:numId w:val="0"/>
        </w:numPr>
        <w:jc w:val="both"/>
        <w:rPr>
          <w:rFonts w:hint="eastAsia" w:ascii="仿宋" w:hAnsi="仿宋" w:eastAsia="仿宋" w:cs="仿宋"/>
          <w:color w:val="auto"/>
          <w:highlight w:val="none"/>
        </w:rPr>
      </w:pPr>
    </w:p>
    <w:p w14:paraId="47E990BC">
      <w:pPr>
        <w:spacing w:line="440" w:lineRule="exact"/>
        <w:rPr>
          <w:rFonts w:hint="eastAsia" w:ascii="仿宋" w:hAnsi="仿宋" w:eastAsia="仿宋" w:cs="仿宋"/>
          <w:color w:val="auto"/>
          <w:sz w:val="28"/>
          <w:szCs w:val="28"/>
          <w:highlight w:val="none"/>
        </w:rPr>
      </w:pPr>
    </w:p>
    <w:p w14:paraId="68693F0C">
      <w:pPr>
        <w:topLinePunct/>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（姓名）为我方代理人。代理人根据授权，以我方名义签署、澄清、说明、补正、递交、撤回、修改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响应文件</w:t>
      </w:r>
      <w:r>
        <w:rPr>
          <w:rFonts w:hint="eastAsia" w:ascii="仿宋" w:hAnsi="仿宋" w:eastAsia="仿宋" w:cs="仿宋"/>
          <w:color w:val="auto"/>
          <w:sz w:val="28"/>
          <w:szCs w:val="28"/>
          <w:highlight w:val="none"/>
        </w:rPr>
        <w:t>、签订合同和处理有关事宜，其法律后果由我方承担。</w:t>
      </w:r>
    </w:p>
    <w:p w14:paraId="61B5BA5F">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25C08F49">
      <w:pPr>
        <w:spacing w:line="440" w:lineRule="exact"/>
        <w:ind w:firstLine="280" w:firstLineChars="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48437FAB">
      <w:pPr>
        <w:spacing w:line="440" w:lineRule="exact"/>
        <w:ind w:firstLine="560" w:firstLineChars="200"/>
        <w:rPr>
          <w:rFonts w:hint="eastAsia" w:ascii="仿宋" w:hAnsi="仿宋" w:eastAsia="仿宋" w:cs="仿宋"/>
          <w:color w:val="auto"/>
          <w:sz w:val="28"/>
          <w:szCs w:val="28"/>
          <w:highlight w:val="none"/>
        </w:rPr>
      </w:pPr>
    </w:p>
    <w:p w14:paraId="54F853D9">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代理人无转委托权。</w:t>
      </w:r>
    </w:p>
    <w:p w14:paraId="2B847BF9">
      <w:pPr>
        <w:spacing w:line="440" w:lineRule="exact"/>
        <w:ind w:firstLine="560" w:firstLineChars="200"/>
        <w:rPr>
          <w:rFonts w:hint="eastAsia" w:ascii="仿宋" w:hAnsi="仿宋" w:eastAsia="仿宋" w:cs="仿宋"/>
          <w:color w:val="auto"/>
          <w:sz w:val="28"/>
          <w:szCs w:val="28"/>
          <w:highlight w:val="none"/>
        </w:rPr>
      </w:pPr>
    </w:p>
    <w:p w14:paraId="46C87341">
      <w:pPr>
        <w:spacing w:line="440" w:lineRule="exact"/>
        <w:ind w:firstLine="562" w:firstLineChars="20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须在次页</w:t>
      </w:r>
      <w:r>
        <w:rPr>
          <w:rFonts w:hint="eastAsia" w:ascii="仿宋" w:hAnsi="仿宋" w:eastAsia="仿宋" w:cs="仿宋"/>
          <w:b/>
          <w:bCs/>
          <w:color w:val="auto"/>
          <w:sz w:val="28"/>
          <w:szCs w:val="28"/>
          <w:highlight w:val="none"/>
        </w:rPr>
        <w:t>附法定代表人</w:t>
      </w:r>
      <w:r>
        <w:rPr>
          <w:rFonts w:hint="eastAsia" w:ascii="仿宋" w:hAnsi="仿宋" w:eastAsia="仿宋" w:cs="仿宋"/>
          <w:b/>
          <w:bCs/>
          <w:color w:val="auto"/>
          <w:sz w:val="28"/>
          <w:szCs w:val="28"/>
          <w:highlight w:val="none"/>
          <w:lang w:val="en-US" w:eastAsia="zh-CN"/>
        </w:rPr>
        <w:t>及代理人身份证正反面复印件。</w:t>
      </w:r>
    </w:p>
    <w:p w14:paraId="2711EC6B">
      <w:pPr>
        <w:spacing w:line="440" w:lineRule="exact"/>
        <w:rPr>
          <w:rFonts w:hint="eastAsia" w:ascii="仿宋" w:hAnsi="仿宋" w:eastAsia="仿宋" w:cs="仿宋"/>
          <w:color w:val="auto"/>
          <w:sz w:val="28"/>
          <w:szCs w:val="28"/>
          <w:highlight w:val="none"/>
        </w:rPr>
      </w:pPr>
    </w:p>
    <w:p w14:paraId="01E8B5FD">
      <w:pPr>
        <w:spacing w:line="440" w:lineRule="exact"/>
        <w:rPr>
          <w:rFonts w:hint="eastAsia" w:ascii="仿宋" w:hAnsi="仿宋" w:eastAsia="仿宋" w:cs="仿宋"/>
          <w:color w:val="auto"/>
          <w:sz w:val="28"/>
          <w:szCs w:val="28"/>
          <w:highlight w:val="none"/>
        </w:rPr>
      </w:pPr>
    </w:p>
    <w:p w14:paraId="442E595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1B457250">
      <w:pPr>
        <w:spacing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p>
    <w:p w14:paraId="36C17EE8">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35BB9014">
      <w:pPr>
        <w:spacing w:line="440" w:lineRule="exact"/>
        <w:rPr>
          <w:rFonts w:hint="eastAsia" w:ascii="仿宋" w:hAnsi="仿宋" w:eastAsia="仿宋" w:cs="仿宋"/>
          <w:color w:val="auto"/>
          <w:sz w:val="28"/>
          <w:szCs w:val="28"/>
          <w:highlight w:val="none"/>
        </w:rPr>
      </w:pPr>
    </w:p>
    <w:p w14:paraId="200110DE">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4D027E68">
      <w:pPr>
        <w:spacing w:line="440" w:lineRule="exact"/>
        <w:rPr>
          <w:rFonts w:hint="eastAsia" w:ascii="仿宋" w:hAnsi="仿宋" w:eastAsia="仿宋" w:cs="仿宋"/>
          <w:color w:val="auto"/>
          <w:sz w:val="28"/>
          <w:szCs w:val="28"/>
          <w:highlight w:val="none"/>
        </w:rPr>
      </w:pPr>
    </w:p>
    <w:p w14:paraId="4E5024B4">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 </w:t>
      </w:r>
    </w:p>
    <w:p w14:paraId="5B3863F7">
      <w:pPr>
        <w:spacing w:line="440" w:lineRule="exact"/>
        <w:rPr>
          <w:rFonts w:hint="eastAsia" w:ascii="仿宋" w:hAnsi="仿宋" w:eastAsia="仿宋" w:cs="仿宋"/>
          <w:color w:val="auto"/>
          <w:sz w:val="28"/>
          <w:szCs w:val="28"/>
          <w:highlight w:val="none"/>
        </w:rPr>
      </w:pPr>
    </w:p>
    <w:p w14:paraId="62BDB6DE">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7CAEA928">
      <w:pPr>
        <w:spacing w:line="440" w:lineRule="exact"/>
        <w:rPr>
          <w:rFonts w:hint="eastAsia" w:ascii="仿宋" w:hAnsi="仿宋" w:eastAsia="仿宋" w:cs="仿宋"/>
          <w:color w:val="auto"/>
          <w:sz w:val="28"/>
          <w:szCs w:val="28"/>
          <w:highlight w:val="none"/>
        </w:rPr>
      </w:pPr>
    </w:p>
    <w:p w14:paraId="56BB4B7E">
      <w:pPr>
        <w:spacing w:line="440" w:lineRule="exact"/>
        <w:rPr>
          <w:rFonts w:hint="eastAsia" w:ascii="仿宋" w:hAnsi="仿宋" w:eastAsia="仿宋" w:cs="仿宋"/>
          <w:color w:val="auto"/>
          <w:sz w:val="28"/>
          <w:szCs w:val="28"/>
          <w:highlight w:val="none"/>
        </w:rPr>
      </w:pPr>
    </w:p>
    <w:p w14:paraId="696D5313">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747D6434">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383050BF">
      <w:pPr>
        <w:pStyle w:val="41"/>
        <w:jc w:val="center"/>
        <w:rPr>
          <w:rFonts w:hint="eastAsia" w:ascii="仿宋" w:hAnsi="仿宋" w:eastAsia="仿宋" w:cs="仿宋"/>
          <w:b/>
          <w:color w:val="auto"/>
          <w:szCs w:val="28"/>
          <w:highlight w:val="none"/>
          <w:lang w:val="en-US" w:eastAsia="zh-CN"/>
        </w:rPr>
      </w:pPr>
    </w:p>
    <w:p w14:paraId="1F9A5325">
      <w:pPr>
        <w:pStyle w:val="41"/>
        <w:jc w:val="center"/>
        <w:rPr>
          <w:rFonts w:hint="eastAsia" w:ascii="仿宋" w:hAnsi="仿宋" w:eastAsia="仿宋" w:cs="仿宋"/>
          <w:b/>
          <w:color w:val="auto"/>
          <w:szCs w:val="28"/>
          <w:highlight w:val="none"/>
          <w:lang w:val="en-US" w:eastAsia="zh-CN"/>
        </w:rPr>
      </w:pPr>
    </w:p>
    <w:p w14:paraId="4410ABE7">
      <w:pPr>
        <w:pStyle w:val="41"/>
        <w:jc w:val="center"/>
        <w:rPr>
          <w:rFonts w:hint="eastAsia" w:ascii="仿宋" w:hAnsi="仿宋" w:eastAsia="仿宋" w:cs="仿宋"/>
          <w:b/>
          <w:color w:val="auto"/>
          <w:szCs w:val="28"/>
          <w:highlight w:val="none"/>
          <w:lang w:val="en-US" w:eastAsia="zh-CN"/>
        </w:rPr>
      </w:pPr>
    </w:p>
    <w:p w14:paraId="681A43AB">
      <w:pPr>
        <w:pStyle w:val="41"/>
        <w:jc w:val="center"/>
        <w:rPr>
          <w:rFonts w:hint="eastAsia" w:ascii="仿宋" w:hAnsi="仿宋" w:eastAsia="仿宋" w:cs="仿宋"/>
          <w:b/>
          <w:color w:val="auto"/>
          <w:szCs w:val="28"/>
          <w:highlight w:val="none"/>
          <w:lang w:val="en-US" w:eastAsia="zh-CN"/>
        </w:rPr>
      </w:pPr>
    </w:p>
    <w:p w14:paraId="313D585E">
      <w:pPr>
        <w:pStyle w:val="41"/>
        <w:jc w:val="center"/>
        <w:rPr>
          <w:rFonts w:hint="eastAsia" w:ascii="仿宋" w:hAnsi="仿宋" w:eastAsia="仿宋" w:cs="仿宋"/>
          <w:b/>
          <w:color w:val="auto"/>
          <w:sz w:val="32"/>
          <w:szCs w:val="21"/>
          <w:highlight w:val="none"/>
        </w:rPr>
      </w:pPr>
      <w:r>
        <w:rPr>
          <w:rFonts w:hint="eastAsia" w:ascii="仿宋" w:hAnsi="仿宋" w:eastAsia="仿宋" w:cs="仿宋"/>
          <w:b/>
          <w:color w:val="auto"/>
          <w:sz w:val="32"/>
          <w:szCs w:val="32"/>
          <w:highlight w:val="none"/>
          <w:lang w:val="en-US" w:eastAsia="zh-CN"/>
        </w:rPr>
        <w:t>四、</w:t>
      </w:r>
      <w:r>
        <w:rPr>
          <w:rFonts w:hint="eastAsia" w:ascii="仿宋" w:hAnsi="仿宋" w:eastAsia="仿宋" w:cs="仿宋"/>
          <w:b/>
          <w:color w:val="auto"/>
          <w:sz w:val="32"/>
          <w:szCs w:val="32"/>
          <w:highlight w:val="none"/>
        </w:rPr>
        <w:t>法定代表人身份证明</w:t>
      </w:r>
    </w:p>
    <w:p w14:paraId="2E1AAAEC">
      <w:pPr>
        <w:spacing w:line="440" w:lineRule="exact"/>
        <w:rPr>
          <w:rFonts w:hint="eastAsia" w:ascii="仿宋" w:hAnsi="仿宋" w:eastAsia="仿宋" w:cs="仿宋"/>
          <w:color w:val="auto"/>
          <w:sz w:val="20"/>
          <w:highlight w:val="none"/>
        </w:rPr>
      </w:pPr>
    </w:p>
    <w:p w14:paraId="5A083B99">
      <w:pPr>
        <w:spacing w:line="440" w:lineRule="exact"/>
        <w:rPr>
          <w:rFonts w:hint="eastAsia" w:ascii="仿宋" w:hAnsi="仿宋" w:eastAsia="仿宋" w:cs="仿宋"/>
          <w:color w:val="auto"/>
          <w:szCs w:val="21"/>
          <w:highlight w:val="none"/>
        </w:rPr>
      </w:pPr>
    </w:p>
    <w:p w14:paraId="192FA381">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134FFEB4">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单位性质：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52C2B8E3">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49BAC88E">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成立时间：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日</w:t>
      </w:r>
    </w:p>
    <w:p w14:paraId="3015AAD9">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经营期限：</w:t>
      </w:r>
      <w:r>
        <w:rPr>
          <w:rFonts w:hint="eastAsia" w:ascii="仿宋" w:hAnsi="仿宋" w:eastAsia="仿宋" w:cs="仿宋"/>
          <w:color w:val="auto"/>
          <w:sz w:val="28"/>
          <w:szCs w:val="28"/>
          <w:highlight w:val="none"/>
          <w:u w:val="single"/>
        </w:rPr>
        <w:t xml:space="preserve">                               </w:t>
      </w:r>
    </w:p>
    <w:p w14:paraId="4BAA4BCD">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6337A12A">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名称）的法定代表人。</w:t>
      </w:r>
    </w:p>
    <w:p w14:paraId="1C395717">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特此证明。</w:t>
      </w:r>
    </w:p>
    <w:p w14:paraId="17FA2469">
      <w:pPr>
        <w:spacing w:line="440" w:lineRule="exact"/>
        <w:rPr>
          <w:rFonts w:hint="eastAsia" w:ascii="仿宋" w:hAnsi="仿宋" w:eastAsia="仿宋" w:cs="仿宋"/>
          <w:color w:val="auto"/>
          <w:sz w:val="28"/>
          <w:szCs w:val="28"/>
          <w:highlight w:val="none"/>
        </w:rPr>
      </w:pPr>
    </w:p>
    <w:p w14:paraId="2A7D20B8">
      <w:pPr>
        <w:spacing w:line="44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须</w:t>
      </w:r>
      <w:r>
        <w:rPr>
          <w:rFonts w:hint="eastAsia" w:ascii="仿宋" w:hAnsi="仿宋" w:eastAsia="仿宋" w:cs="仿宋"/>
          <w:b w:val="0"/>
          <w:bCs w:val="0"/>
          <w:color w:val="auto"/>
          <w:sz w:val="28"/>
          <w:szCs w:val="28"/>
          <w:highlight w:val="none"/>
        </w:rPr>
        <w:t>附法定代表人</w:t>
      </w:r>
      <w:r>
        <w:rPr>
          <w:rFonts w:hint="eastAsia" w:ascii="仿宋" w:hAnsi="仿宋" w:eastAsia="仿宋" w:cs="仿宋"/>
          <w:b w:val="0"/>
          <w:bCs w:val="0"/>
          <w:color w:val="auto"/>
          <w:sz w:val="28"/>
          <w:szCs w:val="28"/>
          <w:highlight w:val="none"/>
          <w:lang w:val="en-US" w:eastAsia="zh-CN"/>
        </w:rPr>
        <w:t>身份证复印件。</w:t>
      </w:r>
    </w:p>
    <w:p w14:paraId="0D36A128">
      <w:pPr>
        <w:pStyle w:val="21"/>
        <w:rPr>
          <w:rFonts w:hint="eastAsia"/>
          <w:color w:val="auto"/>
          <w:highlight w:val="none"/>
        </w:rPr>
      </w:pPr>
    </w:p>
    <w:p w14:paraId="605F89CD">
      <w:pPr>
        <w:spacing w:line="440" w:lineRule="exact"/>
        <w:jc w:val="right"/>
        <w:rPr>
          <w:rFonts w:hint="eastAsia" w:ascii="仿宋" w:hAnsi="仿宋" w:eastAsia="仿宋" w:cs="仿宋"/>
          <w:color w:val="auto"/>
          <w:sz w:val="28"/>
          <w:szCs w:val="28"/>
          <w:highlight w:val="none"/>
          <w:lang w:val="en-US" w:eastAsia="zh-CN"/>
        </w:rPr>
      </w:pPr>
    </w:p>
    <w:p w14:paraId="779D17D5">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（盖章）</w:t>
      </w:r>
    </w:p>
    <w:p w14:paraId="3BB203C1">
      <w:pPr>
        <w:spacing w:line="440" w:lineRule="exact"/>
        <w:jc w:val="right"/>
        <w:rPr>
          <w:rFonts w:hint="eastAsia" w:ascii="仿宋" w:hAnsi="仿宋" w:eastAsia="仿宋" w:cs="仿宋"/>
          <w:color w:val="auto"/>
          <w:sz w:val="28"/>
          <w:szCs w:val="28"/>
          <w:highlight w:val="none"/>
        </w:rPr>
      </w:pPr>
    </w:p>
    <w:p w14:paraId="0C04DBE9">
      <w:pPr>
        <w:spacing w:line="440" w:lineRule="exact"/>
        <w:jc w:val="right"/>
        <w:rPr>
          <w:rFonts w:hint="eastAsia" w:ascii="仿宋" w:hAnsi="仿宋" w:eastAsia="仿宋" w:cs="仿宋"/>
          <w:color w:val="auto"/>
          <w:sz w:val="28"/>
          <w:szCs w:val="28"/>
          <w:highlight w:val="none"/>
        </w:rPr>
      </w:pPr>
    </w:p>
    <w:p w14:paraId="4E139EC8">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43870F3E">
      <w:pPr>
        <w:rPr>
          <w:rFonts w:hint="eastAsia" w:ascii="仿宋" w:hAnsi="仿宋" w:eastAsia="仿宋" w:cs="仿宋"/>
          <w:color w:val="auto"/>
          <w:highlight w:val="none"/>
        </w:rPr>
      </w:pPr>
    </w:p>
    <w:p w14:paraId="2B613215">
      <w:pPr>
        <w:rPr>
          <w:rFonts w:hint="eastAsia" w:ascii="仿宋" w:hAnsi="仿宋" w:eastAsia="仿宋" w:cs="仿宋"/>
          <w:color w:val="auto"/>
          <w:highlight w:val="none"/>
        </w:rPr>
      </w:pPr>
    </w:p>
    <w:p w14:paraId="78CAE514">
      <w:pPr>
        <w:rPr>
          <w:rFonts w:hint="eastAsia" w:ascii="仿宋" w:hAnsi="仿宋" w:eastAsia="仿宋" w:cs="仿宋"/>
          <w:color w:val="auto"/>
          <w:highlight w:val="none"/>
        </w:rPr>
      </w:pPr>
    </w:p>
    <w:p w14:paraId="2DC346ED">
      <w:pPr>
        <w:pStyle w:val="41"/>
        <w:jc w:val="center"/>
        <w:rPr>
          <w:rFonts w:hint="eastAsia" w:ascii="仿宋" w:hAnsi="仿宋" w:eastAsia="仿宋" w:cs="仿宋"/>
          <w:color w:val="auto"/>
          <w:highlight w:val="none"/>
        </w:rPr>
      </w:pPr>
    </w:p>
    <w:p w14:paraId="67135B14">
      <w:pPr>
        <w:pStyle w:val="41"/>
        <w:jc w:val="center"/>
        <w:rPr>
          <w:rFonts w:hint="eastAsia" w:ascii="仿宋" w:hAnsi="仿宋" w:eastAsia="仿宋" w:cs="仿宋"/>
          <w:color w:val="auto"/>
          <w:highlight w:val="none"/>
          <w:lang w:val="en-US" w:eastAsia="zh-CN"/>
        </w:rPr>
      </w:pPr>
    </w:p>
    <w:p w14:paraId="00FD4F60">
      <w:pPr>
        <w:pStyle w:val="41"/>
        <w:jc w:val="center"/>
        <w:rPr>
          <w:rFonts w:hint="eastAsia" w:ascii="仿宋" w:hAnsi="仿宋" w:eastAsia="仿宋" w:cs="仿宋"/>
          <w:color w:val="auto"/>
          <w:highlight w:val="none"/>
          <w:lang w:val="en-US" w:eastAsia="zh-CN"/>
        </w:rPr>
      </w:pPr>
    </w:p>
    <w:p w14:paraId="082995E4">
      <w:pPr>
        <w:pStyle w:val="41"/>
        <w:jc w:val="center"/>
        <w:rPr>
          <w:rFonts w:hint="eastAsia" w:ascii="仿宋" w:hAnsi="仿宋" w:eastAsia="仿宋" w:cs="仿宋"/>
          <w:color w:val="auto"/>
          <w:highlight w:val="none"/>
          <w:lang w:val="en-US" w:eastAsia="zh-CN"/>
        </w:rPr>
      </w:pPr>
    </w:p>
    <w:p w14:paraId="34E3FB9E">
      <w:pPr>
        <w:pStyle w:val="41"/>
        <w:jc w:val="center"/>
        <w:rPr>
          <w:rFonts w:hint="eastAsia" w:ascii="仿宋" w:hAnsi="仿宋" w:eastAsia="仿宋" w:cs="仿宋"/>
          <w:color w:val="auto"/>
          <w:highlight w:val="none"/>
          <w:lang w:val="en-US" w:eastAsia="zh-CN"/>
        </w:rPr>
      </w:pPr>
    </w:p>
    <w:p w14:paraId="176A6645">
      <w:pPr>
        <w:numPr>
          <w:ilvl w:val="0"/>
          <w:numId w:val="5"/>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highlight w:val="none"/>
          <w:lang w:val="en-US" w:eastAsia="zh-CN"/>
        </w:rPr>
        <w:br w:type="page"/>
      </w:r>
      <w:r>
        <w:rPr>
          <w:rFonts w:hint="eastAsia" w:ascii="仿宋" w:hAnsi="仿宋" w:eastAsia="仿宋" w:cs="仿宋"/>
          <w:b/>
          <w:bCs/>
          <w:color w:val="auto"/>
          <w:sz w:val="32"/>
          <w:szCs w:val="32"/>
          <w:highlight w:val="none"/>
          <w:lang w:val="en-US" w:eastAsia="zh-CN"/>
        </w:rPr>
        <w:t>报价单</w:t>
      </w:r>
    </w:p>
    <w:p w14:paraId="4621375D">
      <w:pPr>
        <w:numPr>
          <w:ilvl w:val="0"/>
          <w:numId w:val="0"/>
        </w:numPr>
        <w:jc w:val="both"/>
        <w:rPr>
          <w:rFonts w:hint="eastAsia" w:ascii="仿宋" w:hAnsi="仿宋" w:eastAsia="仿宋" w:cs="仿宋"/>
          <w:b/>
          <w:bCs/>
          <w:color w:val="auto"/>
          <w:sz w:val="32"/>
          <w:szCs w:val="32"/>
          <w:highlight w:val="none"/>
          <w:lang w:val="en-US" w:eastAsia="zh-CN"/>
        </w:rPr>
      </w:pPr>
    </w:p>
    <w:tbl>
      <w:tblPr>
        <w:tblStyle w:val="67"/>
        <w:tblW w:w="9309"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39"/>
        <w:gridCol w:w="6670"/>
      </w:tblGrid>
      <w:tr w14:paraId="73C2F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5" w:hRule="atLeast"/>
        </w:trPr>
        <w:tc>
          <w:tcPr>
            <w:tcW w:w="2639" w:type="dxa"/>
            <w:noWrap w:val="0"/>
            <w:vAlign w:val="top"/>
          </w:tcPr>
          <w:p w14:paraId="232B6D9C">
            <w:pPr>
              <w:pStyle w:val="66"/>
              <w:spacing w:before="199" w:line="220" w:lineRule="auto"/>
              <w:ind w:left="766"/>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项目名称</w:t>
            </w:r>
          </w:p>
        </w:tc>
        <w:tc>
          <w:tcPr>
            <w:tcW w:w="6670" w:type="dxa"/>
            <w:noWrap w:val="0"/>
            <w:vAlign w:val="top"/>
          </w:tcPr>
          <w:p w14:paraId="59827409">
            <w:pPr>
              <w:rPr>
                <w:rFonts w:hint="eastAsia" w:ascii="仿宋" w:hAnsi="仿宋" w:eastAsia="仿宋" w:cs="仿宋"/>
                <w:color w:val="auto"/>
                <w:sz w:val="28"/>
                <w:szCs w:val="28"/>
                <w:highlight w:val="none"/>
              </w:rPr>
            </w:pPr>
          </w:p>
        </w:tc>
      </w:tr>
      <w:tr w14:paraId="1B760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639" w:type="dxa"/>
            <w:noWrap w:val="0"/>
            <w:vAlign w:val="top"/>
          </w:tcPr>
          <w:p w14:paraId="44A99C90">
            <w:pPr>
              <w:pStyle w:val="66"/>
              <w:spacing w:before="157" w:line="220" w:lineRule="auto"/>
              <w:ind w:left="766"/>
              <w:rPr>
                <w:rFonts w:hint="eastAsia"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项目编号</w:t>
            </w:r>
          </w:p>
        </w:tc>
        <w:tc>
          <w:tcPr>
            <w:tcW w:w="6670" w:type="dxa"/>
            <w:noWrap w:val="0"/>
            <w:vAlign w:val="top"/>
          </w:tcPr>
          <w:p w14:paraId="27297F53">
            <w:pPr>
              <w:rPr>
                <w:rFonts w:hint="eastAsia" w:ascii="仿宋" w:hAnsi="仿宋" w:eastAsia="仿宋" w:cs="仿宋"/>
                <w:color w:val="auto"/>
                <w:sz w:val="28"/>
                <w:szCs w:val="28"/>
                <w:highlight w:val="none"/>
              </w:rPr>
            </w:pPr>
          </w:p>
        </w:tc>
      </w:tr>
      <w:tr w14:paraId="495DCC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639" w:type="dxa"/>
            <w:noWrap w:val="0"/>
            <w:vAlign w:val="top"/>
          </w:tcPr>
          <w:p w14:paraId="56AA0235">
            <w:pPr>
              <w:pStyle w:val="66"/>
              <w:spacing w:before="156" w:line="219" w:lineRule="auto"/>
              <w:ind w:left="403"/>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投标供应商全称</w:t>
            </w:r>
          </w:p>
        </w:tc>
        <w:tc>
          <w:tcPr>
            <w:tcW w:w="6670" w:type="dxa"/>
            <w:noWrap w:val="0"/>
            <w:vAlign w:val="top"/>
          </w:tcPr>
          <w:p w14:paraId="768319AE">
            <w:pPr>
              <w:rPr>
                <w:rFonts w:hint="eastAsia" w:ascii="仿宋" w:hAnsi="仿宋" w:eastAsia="仿宋" w:cs="仿宋"/>
                <w:color w:val="auto"/>
                <w:sz w:val="28"/>
                <w:szCs w:val="28"/>
                <w:highlight w:val="none"/>
              </w:rPr>
            </w:pPr>
          </w:p>
        </w:tc>
      </w:tr>
      <w:tr w14:paraId="7365A6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0" w:hRule="atLeast"/>
        </w:trPr>
        <w:tc>
          <w:tcPr>
            <w:tcW w:w="2639" w:type="dxa"/>
            <w:noWrap w:val="0"/>
            <w:vAlign w:val="top"/>
          </w:tcPr>
          <w:p w14:paraId="77974540">
            <w:pPr>
              <w:spacing w:line="344" w:lineRule="auto"/>
              <w:rPr>
                <w:rFonts w:hint="eastAsia" w:ascii="仿宋" w:hAnsi="仿宋" w:eastAsia="仿宋" w:cs="仿宋"/>
                <w:color w:val="auto"/>
                <w:sz w:val="28"/>
                <w:szCs w:val="28"/>
                <w:highlight w:val="none"/>
              </w:rPr>
            </w:pPr>
          </w:p>
          <w:p w14:paraId="38F14D26">
            <w:pPr>
              <w:pStyle w:val="66"/>
              <w:spacing w:before="78" w:line="360" w:lineRule="exact"/>
              <w:ind w:left="525"/>
              <w:rPr>
                <w:rFonts w:hint="eastAsia" w:ascii="仿宋" w:hAnsi="仿宋" w:eastAsia="仿宋" w:cs="仿宋"/>
                <w:color w:val="auto"/>
                <w:spacing w:val="-2"/>
                <w:position w:val="8"/>
                <w:sz w:val="28"/>
                <w:szCs w:val="28"/>
                <w:highlight w:val="none"/>
              </w:rPr>
            </w:pPr>
            <w:r>
              <w:rPr>
                <w:rFonts w:hint="eastAsia" w:ascii="仿宋" w:hAnsi="仿宋" w:eastAsia="仿宋" w:cs="仿宋"/>
                <w:color w:val="auto"/>
                <w:spacing w:val="-2"/>
                <w:position w:val="8"/>
                <w:sz w:val="28"/>
                <w:szCs w:val="28"/>
                <w:highlight w:val="none"/>
                <w:lang w:val="en-US" w:eastAsia="zh-CN"/>
              </w:rPr>
              <w:t xml:space="preserve">  </w:t>
            </w:r>
            <w:r>
              <w:rPr>
                <w:rFonts w:hint="eastAsia" w:ascii="仿宋" w:hAnsi="仿宋" w:eastAsia="仿宋" w:cs="仿宋"/>
                <w:color w:val="auto"/>
                <w:spacing w:val="-2"/>
                <w:position w:val="8"/>
                <w:sz w:val="28"/>
                <w:szCs w:val="28"/>
                <w:highlight w:val="none"/>
              </w:rPr>
              <w:t>投标报价</w:t>
            </w:r>
          </w:p>
          <w:p w14:paraId="1E75FA37">
            <w:pPr>
              <w:pStyle w:val="66"/>
              <w:spacing w:before="1" w:line="218" w:lineRule="auto"/>
              <w:ind w:left="649"/>
              <w:rPr>
                <w:rFonts w:hint="eastAsia" w:ascii="仿宋" w:hAnsi="仿宋" w:eastAsia="仿宋" w:cs="仿宋"/>
                <w:color w:val="auto"/>
                <w:sz w:val="28"/>
                <w:szCs w:val="28"/>
                <w:highlight w:val="none"/>
              </w:rPr>
            </w:pPr>
            <w:r>
              <w:rPr>
                <w:rFonts w:hint="eastAsia" w:ascii="仿宋" w:hAnsi="仿宋" w:eastAsia="仿宋" w:cs="仿宋"/>
                <w:color w:val="auto"/>
                <w:spacing w:val="-5"/>
                <w:sz w:val="28"/>
                <w:szCs w:val="28"/>
                <w:highlight w:val="none"/>
              </w:rPr>
              <w:t>（人民币）</w:t>
            </w:r>
          </w:p>
        </w:tc>
        <w:tc>
          <w:tcPr>
            <w:tcW w:w="6670" w:type="dxa"/>
            <w:noWrap w:val="0"/>
            <w:vAlign w:val="top"/>
          </w:tcPr>
          <w:p w14:paraId="2ECCDED7">
            <w:pPr>
              <w:pStyle w:val="66"/>
              <w:spacing w:before="78" w:line="219" w:lineRule="auto"/>
              <w:rPr>
                <w:rFonts w:hint="eastAsia" w:ascii="仿宋" w:hAnsi="仿宋" w:eastAsia="仿宋" w:cs="仿宋"/>
                <w:color w:val="auto"/>
                <w:sz w:val="28"/>
                <w:szCs w:val="28"/>
                <w:highlight w:val="none"/>
                <w:lang w:val="en-US" w:eastAsia="zh-CN"/>
              </w:rPr>
            </w:pPr>
          </w:p>
          <w:p w14:paraId="750D2310">
            <w:pPr>
              <w:pStyle w:val="66"/>
              <w:spacing w:before="78" w:line="219" w:lineRule="auto"/>
              <w:rPr>
                <w:rFonts w:hint="eastAsia" w:ascii="仿宋" w:hAnsi="仿宋" w:eastAsia="仿宋" w:cs="仿宋"/>
                <w:color w:val="auto"/>
                <w:spacing w:val="-17"/>
                <w:sz w:val="28"/>
                <w:szCs w:val="28"/>
                <w:highlight w:val="none"/>
              </w:rPr>
            </w:pPr>
            <w:r>
              <w:rPr>
                <w:rFonts w:hint="eastAsia" w:ascii="仿宋" w:hAnsi="仿宋" w:eastAsia="仿宋" w:cs="仿宋"/>
                <w:color w:val="auto"/>
                <w:sz w:val="28"/>
                <w:szCs w:val="28"/>
                <w:highlight w:val="none"/>
                <w:lang w:val="en-US" w:eastAsia="zh-CN"/>
              </w:rPr>
              <w:t xml:space="preserve">小写金额：      </w:t>
            </w:r>
            <w:r>
              <w:rPr>
                <w:rFonts w:hint="eastAsia" w:ascii="仿宋" w:hAnsi="仿宋" w:eastAsia="仿宋" w:cs="仿宋"/>
                <w:color w:val="auto"/>
                <w:spacing w:val="2"/>
                <w:sz w:val="28"/>
                <w:szCs w:val="28"/>
                <w:highlight w:val="none"/>
              </w:rPr>
              <w:t>（</w:t>
            </w:r>
            <w:r>
              <w:rPr>
                <w:rFonts w:hint="eastAsia" w:ascii="仿宋" w:hAnsi="仿宋" w:eastAsia="仿宋" w:cs="仿宋"/>
                <w:color w:val="auto"/>
                <w:spacing w:val="-17"/>
                <w:sz w:val="28"/>
                <w:szCs w:val="28"/>
                <w:highlight w:val="none"/>
              </w:rPr>
              <w:t>精确到小数点后两位）</w:t>
            </w:r>
          </w:p>
          <w:p w14:paraId="58752C17">
            <w:pPr>
              <w:pStyle w:val="66"/>
              <w:spacing w:before="78" w:line="219"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大写金额：    </w:t>
            </w:r>
          </w:p>
          <w:p w14:paraId="3082F368">
            <w:pPr>
              <w:pStyle w:val="66"/>
              <w:spacing w:before="78" w:line="219" w:lineRule="auto"/>
              <w:rPr>
                <w:rFonts w:hint="eastAsia" w:ascii="仿宋" w:hAnsi="仿宋" w:eastAsia="仿宋" w:cs="仿宋"/>
                <w:color w:val="auto"/>
                <w:sz w:val="28"/>
                <w:szCs w:val="28"/>
                <w:highlight w:val="none"/>
                <w:lang w:val="en-US" w:eastAsia="zh-CN"/>
              </w:rPr>
            </w:pPr>
          </w:p>
        </w:tc>
      </w:tr>
      <w:tr w14:paraId="1E51E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2639" w:type="dxa"/>
            <w:noWrap w:val="0"/>
            <w:vAlign w:val="top"/>
          </w:tcPr>
          <w:p w14:paraId="2A0EDD1A">
            <w:pPr>
              <w:pStyle w:val="66"/>
              <w:spacing w:before="78" w:line="221" w:lineRule="auto"/>
              <w:jc w:val="center"/>
              <w:rPr>
                <w:rFonts w:hint="eastAsia"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备注</w:t>
            </w:r>
          </w:p>
        </w:tc>
        <w:tc>
          <w:tcPr>
            <w:tcW w:w="6670" w:type="dxa"/>
            <w:noWrap w:val="0"/>
            <w:vAlign w:val="top"/>
          </w:tcPr>
          <w:p w14:paraId="65B89B05">
            <w:pPr>
              <w:rPr>
                <w:rFonts w:hint="eastAsia" w:ascii="仿宋" w:hAnsi="仿宋" w:eastAsia="仿宋" w:cs="仿宋"/>
                <w:color w:val="auto"/>
                <w:sz w:val="28"/>
                <w:szCs w:val="28"/>
                <w:highlight w:val="none"/>
              </w:rPr>
            </w:pPr>
          </w:p>
        </w:tc>
      </w:tr>
    </w:tbl>
    <w:p w14:paraId="7C15A3A5">
      <w:pPr>
        <w:widowControl/>
        <w:tabs>
          <w:tab w:val="left" w:pos="3780"/>
        </w:tabs>
        <w:spacing w:line="300" w:lineRule="atLeast"/>
        <w:jc w:val="both"/>
        <w:rPr>
          <w:rFonts w:hint="eastAsia" w:ascii="宋体" w:hAnsi="宋体" w:eastAsia="宋体" w:cs="宋体"/>
          <w:bCs/>
          <w:color w:val="auto"/>
          <w:sz w:val="24"/>
          <w:szCs w:val="28"/>
          <w:highlight w:val="none"/>
        </w:rPr>
      </w:pPr>
    </w:p>
    <w:p w14:paraId="1CD2033C">
      <w:pPr>
        <w:widowControl/>
        <w:tabs>
          <w:tab w:val="left" w:pos="3780"/>
        </w:tabs>
        <w:spacing w:line="300" w:lineRule="atLeast"/>
        <w:jc w:val="both"/>
        <w:rPr>
          <w:rFonts w:hint="eastAsia" w:ascii="仿宋" w:hAnsi="仿宋" w:eastAsia="仿宋" w:cs="仿宋"/>
          <w:color w:val="auto"/>
          <w:sz w:val="28"/>
          <w:szCs w:val="28"/>
          <w:highlight w:val="none"/>
          <w:u w:val="single"/>
        </w:rPr>
      </w:pPr>
      <w:r>
        <w:rPr>
          <w:rFonts w:hint="eastAsia" w:ascii="仿宋" w:hAnsi="仿宋" w:eastAsia="仿宋" w:cs="仿宋"/>
          <w:bCs/>
          <w:color w:val="auto"/>
          <w:sz w:val="28"/>
          <w:szCs w:val="28"/>
          <w:highlight w:val="none"/>
        </w:rPr>
        <w:t>报价费用包含本项目服务标准的一切费用</w:t>
      </w:r>
      <w:r>
        <w:rPr>
          <w:rFonts w:hint="eastAsia" w:ascii="仿宋" w:hAnsi="仿宋" w:eastAsia="仿宋" w:cs="仿宋"/>
          <w:bCs/>
          <w:color w:val="auto"/>
          <w:sz w:val="28"/>
          <w:szCs w:val="28"/>
          <w:highlight w:val="none"/>
          <w:lang w:eastAsia="zh-CN"/>
        </w:rPr>
        <w:t>。</w:t>
      </w:r>
    </w:p>
    <w:p w14:paraId="1B1E1139">
      <w:pPr>
        <w:widowControl/>
        <w:adjustRightInd w:val="0"/>
        <w:spacing w:line="360" w:lineRule="atLeast"/>
        <w:jc w:val="left"/>
        <w:rPr>
          <w:rFonts w:hint="eastAsia" w:ascii="仿宋" w:hAnsi="仿宋" w:eastAsia="仿宋" w:cs="仿宋"/>
          <w:color w:val="auto"/>
          <w:kern w:val="0"/>
          <w:sz w:val="28"/>
          <w:szCs w:val="28"/>
          <w:highlight w:val="none"/>
        </w:rPr>
      </w:pPr>
    </w:p>
    <w:p w14:paraId="440C2A9E">
      <w:pPr>
        <w:widowControl/>
        <w:adjustRightInd w:val="0"/>
        <w:spacing w:line="360" w:lineRule="atLeast"/>
        <w:jc w:val="left"/>
        <w:rPr>
          <w:rFonts w:hint="eastAsia" w:ascii="仿宋" w:hAnsi="仿宋" w:eastAsia="仿宋" w:cs="仿宋"/>
          <w:color w:val="auto"/>
          <w:kern w:val="0"/>
          <w:sz w:val="28"/>
          <w:szCs w:val="28"/>
          <w:highlight w:val="none"/>
        </w:rPr>
      </w:pPr>
    </w:p>
    <w:p w14:paraId="25FE2555">
      <w:pPr>
        <w:widowControl/>
        <w:adjustRightInd w:val="0"/>
        <w:spacing w:line="360" w:lineRule="atLeast"/>
        <w:ind w:firstLine="4480" w:firstLineChars="16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供应商（盖单位公章）：</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011039DE">
      <w:pPr>
        <w:widowControl/>
        <w:adjustRightInd w:val="0"/>
        <w:spacing w:line="360" w:lineRule="atLeast"/>
        <w:ind w:firstLine="3080" w:firstLineChars="11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授权委托人</w:t>
      </w:r>
      <w:r>
        <w:rPr>
          <w:rFonts w:hint="eastAsia" w:ascii="仿宋" w:hAnsi="仿宋" w:eastAsia="仿宋" w:cs="仿宋"/>
          <w:color w:val="auto"/>
          <w:kern w:val="0"/>
          <w:sz w:val="28"/>
          <w:szCs w:val="28"/>
          <w:highlight w:val="none"/>
        </w:rPr>
        <w:t>（签名）：</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6B0D11C1">
      <w:pPr>
        <w:widowControl/>
        <w:adjustRightInd w:val="0"/>
        <w:spacing w:line="360" w:lineRule="atLeast"/>
        <w:ind w:firstLine="5040" w:firstLineChars="18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w:t>
      </w:r>
      <w:r>
        <w:rPr>
          <w:rFonts w:hint="eastAsia" w:ascii="仿宋" w:hAnsi="仿宋" w:eastAsia="仿宋" w:cs="仿宋"/>
          <w:color w:val="auto"/>
          <w:kern w:val="0"/>
          <w:sz w:val="28"/>
          <w:szCs w:val="28"/>
          <w:highlight w:val="none"/>
          <w:lang w:val="en-US" w:eastAsia="zh-CN"/>
        </w:rPr>
        <w:t>人及联系方式</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0661ED3D">
      <w:pPr>
        <w:widowControl/>
        <w:adjustRightInd w:val="0"/>
        <w:spacing w:line="360" w:lineRule="atLeast"/>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日  期：</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日</w:t>
      </w:r>
    </w:p>
    <w:p w14:paraId="567A0AE4">
      <w:pPr>
        <w:rPr>
          <w:rFonts w:hint="eastAsia" w:ascii="仿宋" w:hAnsi="仿宋" w:eastAsia="仿宋" w:cs="仿宋"/>
          <w:color w:val="auto"/>
          <w:sz w:val="28"/>
          <w:szCs w:val="28"/>
          <w:highlight w:val="none"/>
        </w:rPr>
      </w:pPr>
    </w:p>
    <w:p w14:paraId="55BBD931">
      <w:pPr>
        <w:pStyle w:val="41"/>
        <w:jc w:val="both"/>
        <w:rPr>
          <w:rFonts w:hint="eastAsia" w:ascii="仿宋" w:hAnsi="仿宋" w:eastAsia="仿宋" w:cs="仿宋"/>
          <w:b/>
          <w:color w:val="auto"/>
          <w:sz w:val="32"/>
          <w:szCs w:val="32"/>
          <w:highlight w:val="none"/>
          <w:lang w:val="en-US" w:eastAsia="zh-CN"/>
        </w:rPr>
      </w:pPr>
    </w:p>
    <w:p w14:paraId="25F3681C">
      <w:pPr>
        <w:pStyle w:val="41"/>
        <w:jc w:val="both"/>
        <w:rPr>
          <w:rFonts w:hint="eastAsia" w:ascii="仿宋" w:hAnsi="仿宋" w:eastAsia="仿宋" w:cs="仿宋"/>
          <w:b/>
          <w:color w:val="auto"/>
          <w:sz w:val="32"/>
          <w:szCs w:val="32"/>
          <w:highlight w:val="none"/>
          <w:lang w:val="en-US" w:eastAsia="zh-CN"/>
        </w:rPr>
      </w:pPr>
    </w:p>
    <w:p w14:paraId="74646B1D">
      <w:pPr>
        <w:pStyle w:val="41"/>
        <w:jc w:val="both"/>
        <w:rPr>
          <w:rFonts w:hint="eastAsia" w:ascii="仿宋" w:hAnsi="仿宋" w:eastAsia="仿宋" w:cs="仿宋"/>
          <w:b/>
          <w:color w:val="auto"/>
          <w:sz w:val="32"/>
          <w:szCs w:val="32"/>
          <w:highlight w:val="none"/>
          <w:lang w:val="en-US" w:eastAsia="zh-CN"/>
        </w:rPr>
      </w:pPr>
    </w:p>
    <w:p w14:paraId="798F1A3A">
      <w:pPr>
        <w:pStyle w:val="41"/>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、承</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诺</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函</w:t>
      </w:r>
    </w:p>
    <w:p w14:paraId="3E12EEBF">
      <w:pPr>
        <w:spacing w:line="400" w:lineRule="exact"/>
        <w:ind w:left="3427" w:leftChars="1632" w:firstLine="7228" w:firstLineChars="1800"/>
        <w:rPr>
          <w:rFonts w:hint="eastAsia" w:ascii="仿宋" w:hAnsi="仿宋" w:eastAsia="仿宋" w:cs="仿宋"/>
          <w:b/>
          <w:bCs/>
          <w:color w:val="auto"/>
          <w:sz w:val="40"/>
          <w:highlight w:val="none"/>
        </w:rPr>
      </w:pPr>
    </w:p>
    <w:p w14:paraId="5E7DCB2F">
      <w:pPr>
        <w:spacing w:line="360" w:lineRule="auto"/>
        <w:ind w:left="4522" w:leftChars="68" w:hanging="4379" w:hangingChars="1564"/>
        <w:rPr>
          <w:rFonts w:hint="eastAsia" w:ascii="仿宋" w:hAnsi="仿宋" w:eastAsia="仿宋" w:cs="仿宋"/>
          <w:color w:val="auto"/>
          <w:sz w:val="28"/>
          <w:szCs w:val="28"/>
          <w:highlight w:val="none"/>
        </w:rPr>
      </w:pPr>
    </w:p>
    <w:p w14:paraId="099978CF">
      <w:pPr>
        <w:spacing w:line="360" w:lineRule="auto"/>
        <w:ind w:left="4522" w:leftChars="68" w:hanging="4379" w:hangingChars="1564"/>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致 ：</w:t>
      </w:r>
      <w:r>
        <w:rPr>
          <w:rFonts w:hint="eastAsia" w:ascii="仿宋" w:hAnsi="仿宋" w:eastAsia="仿宋" w:cs="仿宋"/>
          <w:color w:val="auto"/>
          <w:sz w:val="28"/>
          <w:szCs w:val="28"/>
          <w:highlight w:val="none"/>
          <w:lang w:eastAsia="zh-CN"/>
        </w:rPr>
        <w:t>舒城县人民医院</w:t>
      </w:r>
    </w:p>
    <w:p w14:paraId="4C7D2962">
      <w:pPr>
        <w:spacing w:line="360" w:lineRule="auto"/>
        <w:ind w:left="4522" w:leftChars="68" w:hanging="4379" w:hangingChars="1564"/>
        <w:rPr>
          <w:rFonts w:hint="eastAsia" w:ascii="仿宋" w:hAnsi="仿宋" w:eastAsia="仿宋" w:cs="仿宋"/>
          <w:color w:val="auto"/>
          <w:sz w:val="28"/>
          <w:szCs w:val="28"/>
          <w:highlight w:val="none"/>
          <w:lang w:eastAsia="zh-CN"/>
        </w:rPr>
      </w:pPr>
    </w:p>
    <w:p w14:paraId="1FADC203">
      <w:pPr>
        <w:spacing w:line="360" w:lineRule="auto"/>
        <w:ind w:left="141" w:leftChars="67" w:firstLine="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我公司于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日领取了贵单位发出的</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文件，在认真阅读了</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文件后，我公司对</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w:t>
      </w:r>
      <w:r>
        <w:rPr>
          <w:rFonts w:hint="eastAsia" w:ascii="仿宋" w:hAnsi="仿宋" w:eastAsia="仿宋" w:cs="仿宋"/>
          <w:color w:val="auto"/>
          <w:sz w:val="28"/>
          <w:szCs w:val="28"/>
          <w:highlight w:val="none"/>
          <w:lang w:val="en-US" w:eastAsia="zh-CN"/>
        </w:rPr>
        <w:t>所有</w:t>
      </w:r>
      <w:r>
        <w:rPr>
          <w:rFonts w:hint="eastAsia" w:ascii="仿宋" w:hAnsi="仿宋" w:eastAsia="仿宋" w:cs="仿宋"/>
          <w:color w:val="auto"/>
          <w:sz w:val="28"/>
          <w:szCs w:val="28"/>
          <w:highlight w:val="none"/>
        </w:rPr>
        <w:t>条款）无异议且对文件中安排的</w:t>
      </w:r>
      <w:r>
        <w:rPr>
          <w:rFonts w:hint="eastAsia" w:ascii="仿宋" w:hAnsi="仿宋" w:eastAsia="仿宋" w:cs="仿宋"/>
          <w:color w:val="auto"/>
          <w:sz w:val="28"/>
          <w:szCs w:val="28"/>
          <w:highlight w:val="none"/>
          <w:lang w:val="en-US" w:eastAsia="zh-CN"/>
        </w:rPr>
        <w:t>开标</w:t>
      </w:r>
      <w:r>
        <w:rPr>
          <w:rFonts w:hint="eastAsia" w:ascii="仿宋" w:hAnsi="仿宋" w:eastAsia="仿宋" w:cs="仿宋"/>
          <w:color w:val="auto"/>
          <w:sz w:val="28"/>
          <w:szCs w:val="28"/>
          <w:highlight w:val="none"/>
        </w:rPr>
        <w:t>时间无异议</w:t>
      </w:r>
      <w:r>
        <w:rPr>
          <w:rFonts w:hint="eastAsia" w:ascii="仿宋" w:hAnsi="仿宋" w:eastAsia="仿宋" w:cs="仿宋"/>
          <w:color w:val="auto"/>
          <w:sz w:val="28"/>
          <w:szCs w:val="28"/>
          <w:highlight w:val="none"/>
          <w:lang w:eastAsia="zh-CN"/>
        </w:rPr>
        <w:t>。</w:t>
      </w:r>
    </w:p>
    <w:p w14:paraId="3E3E50B8">
      <w:pPr>
        <w:spacing w:line="360" w:lineRule="auto"/>
        <w:ind w:left="141" w:leftChars="67" w:firstLine="1"/>
        <w:rPr>
          <w:rFonts w:hint="eastAsia" w:ascii="仿宋" w:hAnsi="仿宋" w:eastAsia="仿宋" w:cs="仿宋"/>
          <w:color w:val="auto"/>
          <w:sz w:val="28"/>
          <w:szCs w:val="28"/>
          <w:highlight w:val="none"/>
        </w:rPr>
      </w:pPr>
    </w:p>
    <w:p w14:paraId="13EE93A3">
      <w:pPr>
        <w:spacing w:line="360" w:lineRule="auto"/>
        <w:ind w:left="141" w:leftChars="67"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特此承诺。</w:t>
      </w:r>
    </w:p>
    <w:p w14:paraId="0BF122ED">
      <w:pPr>
        <w:pStyle w:val="41"/>
        <w:jc w:val="center"/>
        <w:rPr>
          <w:rFonts w:hint="eastAsia" w:ascii="仿宋" w:hAnsi="仿宋" w:eastAsia="仿宋" w:cs="仿宋"/>
          <w:color w:val="auto"/>
          <w:sz w:val="28"/>
          <w:szCs w:val="28"/>
          <w:highlight w:val="none"/>
        </w:rPr>
      </w:pPr>
    </w:p>
    <w:p w14:paraId="0481AC5D">
      <w:pPr>
        <w:spacing w:line="360" w:lineRule="auto"/>
        <w:ind w:left="141" w:leftChars="67" w:firstLine="1"/>
        <w:rPr>
          <w:rFonts w:hint="eastAsia" w:ascii="仿宋" w:hAnsi="仿宋" w:eastAsia="仿宋" w:cs="仿宋"/>
          <w:color w:val="auto"/>
          <w:sz w:val="28"/>
          <w:szCs w:val="28"/>
          <w:highlight w:val="none"/>
        </w:rPr>
      </w:pPr>
    </w:p>
    <w:p w14:paraId="3F9B0FF0">
      <w:pPr>
        <w:spacing w:line="360" w:lineRule="auto"/>
        <w:ind w:left="141" w:leftChars="67" w:firstLine="1"/>
        <w:rPr>
          <w:rFonts w:hint="eastAsia" w:ascii="仿宋" w:hAnsi="仿宋" w:eastAsia="仿宋" w:cs="仿宋"/>
          <w:color w:val="auto"/>
          <w:sz w:val="28"/>
          <w:szCs w:val="28"/>
          <w:highlight w:val="none"/>
        </w:rPr>
      </w:pPr>
    </w:p>
    <w:p w14:paraId="2F20F0E7">
      <w:pPr>
        <w:spacing w:line="360" w:lineRule="auto"/>
        <w:ind w:left="141" w:leftChars="67" w:firstLine="2100" w:firstLineChars="750"/>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lang w:val="en-US" w:eastAsia="zh-CN"/>
        </w:rPr>
        <w:t>盖章</w:t>
      </w:r>
      <w:r>
        <w:rPr>
          <w:rFonts w:hint="eastAsia" w:ascii="仿宋" w:hAnsi="仿宋" w:eastAsia="仿宋" w:cs="仿宋"/>
          <w:color w:val="auto"/>
          <w:sz w:val="28"/>
          <w:szCs w:val="28"/>
          <w:highlight w:val="none"/>
        </w:rPr>
        <w:t>）</w:t>
      </w:r>
    </w:p>
    <w:p w14:paraId="7E8542ED">
      <w:pPr>
        <w:spacing w:line="360" w:lineRule="auto"/>
        <w:ind w:left="141" w:leftChars="67" w:firstLine="3220" w:firstLineChars="1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6F30ABAF">
      <w:pPr>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13A721B2">
      <w:pPr>
        <w:pStyle w:val="41"/>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1A49B4BF">
      <w:pPr>
        <w:pStyle w:val="20"/>
        <w:ind w:firstLine="3373" w:firstLineChars="1200"/>
        <w:rPr>
          <w:rFonts w:hint="eastAsia" w:ascii="仿宋" w:hAnsi="仿宋" w:eastAsia="仿宋" w:cs="仿宋"/>
          <w:b/>
          <w:color w:val="auto"/>
          <w:sz w:val="28"/>
          <w:szCs w:val="28"/>
          <w:highlight w:val="none"/>
          <w:lang w:val="zh-CN"/>
        </w:rPr>
      </w:pPr>
      <w:bookmarkStart w:id="63" w:name="_Hlk77794441"/>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lang w:val="zh-CN"/>
        </w:rPr>
        <w:t>无重大违法记录声明函</w:t>
      </w:r>
    </w:p>
    <w:p w14:paraId="4A6670CB">
      <w:pPr>
        <w:pStyle w:val="20"/>
        <w:keepNext w:val="0"/>
        <w:keepLines w:val="0"/>
        <w:pageBreakBefore w:val="0"/>
        <w:widowControl w:val="0"/>
        <w:kinsoku/>
        <w:wordWrap/>
        <w:overflowPunct/>
        <w:topLinePunct w:val="0"/>
        <w:autoSpaceDE/>
        <w:autoSpaceDN/>
        <w:bidi w:val="0"/>
        <w:adjustRightInd/>
        <w:snapToGrid/>
        <w:spacing w:line="440" w:lineRule="atLeast"/>
        <w:ind w:firstLine="560" w:firstLineChars="200"/>
        <w:textAlignment w:val="auto"/>
        <w:rPr>
          <w:rFonts w:hint="eastAsia" w:ascii="仿宋" w:hAnsi="仿宋" w:eastAsia="仿宋" w:cs="仿宋"/>
          <w:color w:val="auto"/>
          <w:sz w:val="28"/>
          <w:szCs w:val="28"/>
          <w:highlight w:val="none"/>
        </w:rPr>
      </w:pPr>
      <w:bookmarkStart w:id="64" w:name="_Hlk77793969"/>
      <w:r>
        <w:rPr>
          <w:rFonts w:hint="eastAsia" w:ascii="仿宋" w:hAnsi="仿宋" w:eastAsia="仿宋" w:cs="仿宋"/>
          <w:color w:val="auto"/>
          <w:sz w:val="28"/>
          <w:szCs w:val="28"/>
          <w:highlight w:val="none"/>
        </w:rPr>
        <w:t>本公司郑重声明，</w:t>
      </w:r>
      <w:r>
        <w:rPr>
          <w:rFonts w:hint="eastAsia" w:ascii="仿宋" w:hAnsi="仿宋" w:eastAsia="仿宋" w:cs="仿宋"/>
          <w:color w:val="auto"/>
          <w:sz w:val="28"/>
          <w:szCs w:val="28"/>
          <w:highlight w:val="none"/>
          <w:lang w:eastAsia="zh-CN"/>
        </w:rPr>
        <w:t>参照</w:t>
      </w:r>
      <w:r>
        <w:rPr>
          <w:rFonts w:hint="eastAsia" w:ascii="仿宋" w:hAnsi="仿宋" w:eastAsia="仿宋" w:cs="仿宋"/>
          <w:color w:val="auto"/>
          <w:sz w:val="28"/>
          <w:szCs w:val="28"/>
          <w:highlight w:val="none"/>
        </w:rPr>
        <w:t>《中华人民共和国政府采购法》及《中华人民共和国政府采购法实施条例》的规定，参加本次政府采购活动前三年内，本公司在经营活动中没有重大违法记录即没有因违法经营受到刑事处罚或者责令停产停业、吊销许可证或者执照、较大数额罚款等行政处罚。本公司未被政府采购监管部门限制参加政府采购活动或曾被政府采购监管部门限制参加政府采购活动但已不在限制期内。</w:t>
      </w:r>
    </w:p>
    <w:p w14:paraId="465B2AD0">
      <w:pPr>
        <w:keepNext w:val="0"/>
        <w:keepLines w:val="0"/>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本公司对上述声明的真实性负责。如有虚假，将依法承担相应责任。</w:t>
      </w:r>
    </w:p>
    <w:p w14:paraId="165A7AD9">
      <w:pPr>
        <w:keepNext w:val="0"/>
        <w:keepLines w:val="0"/>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p>
    <w:bookmarkEnd w:id="64"/>
    <w:p w14:paraId="7EBF78FD">
      <w:pPr>
        <w:keepNext w:val="0"/>
        <w:keepLines w:val="0"/>
        <w:pageBreakBefore w:val="0"/>
        <w:widowControl w:val="0"/>
        <w:kinsoku/>
        <w:wordWrap/>
        <w:overflowPunct/>
        <w:topLinePunct w:val="0"/>
        <w:autoSpaceDE/>
        <w:autoSpaceDN/>
        <w:bidi w:val="0"/>
        <w:adjustRightInd/>
        <w:snapToGrid/>
        <w:spacing w:after="156" w:afterLines="50" w:line="440" w:lineRule="atLeast"/>
        <w:ind w:firstLine="2800" w:firstLineChars="1000"/>
        <w:jc w:val="left"/>
        <w:textAlignment w:val="auto"/>
        <w:rPr>
          <w:rFonts w:hint="eastAsia" w:ascii="仿宋" w:hAnsi="仿宋" w:eastAsia="仿宋" w:cs="仿宋"/>
          <w:b w:val="0"/>
          <w:bCs/>
          <w:color w:val="auto"/>
          <w:sz w:val="28"/>
          <w:szCs w:val="28"/>
          <w:highlight w:val="none"/>
          <w:u w:val="single"/>
        </w:rPr>
      </w:pPr>
      <w:r>
        <w:rPr>
          <w:rFonts w:hint="eastAsia" w:ascii="仿宋" w:hAnsi="仿宋" w:eastAsia="仿宋" w:cs="仿宋"/>
          <w:b w:val="0"/>
          <w:bCs/>
          <w:color w:val="auto"/>
          <w:sz w:val="28"/>
          <w:szCs w:val="28"/>
          <w:highlight w:val="none"/>
        </w:rPr>
        <w:t>供应商</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盖章</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u w:val="single"/>
        </w:rPr>
        <w:t>：</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u w:val="single"/>
        </w:rPr>
        <w:t xml:space="preserve"> </w:t>
      </w:r>
    </w:p>
    <w:p w14:paraId="1583B909">
      <w:pPr>
        <w:keepNext w:val="0"/>
        <w:keepLines w:val="0"/>
        <w:pageBreakBefore w:val="0"/>
        <w:widowControl w:val="0"/>
        <w:kinsoku/>
        <w:wordWrap/>
        <w:overflowPunct/>
        <w:topLinePunct w:val="0"/>
        <w:autoSpaceDE/>
        <w:autoSpaceDN/>
        <w:bidi w:val="0"/>
        <w:adjustRightInd/>
        <w:snapToGrid/>
        <w:spacing w:line="440" w:lineRule="atLeast"/>
        <w:ind w:firstLine="2800" w:firstLineChars="1000"/>
        <w:jc w:val="left"/>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法定代表人或其委托代理人：</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（签字）</w:t>
      </w:r>
    </w:p>
    <w:p w14:paraId="77458B66">
      <w:pPr>
        <w:keepNext w:val="0"/>
        <w:keepLines w:val="0"/>
        <w:pageBreakBefore w:val="0"/>
        <w:widowControl w:val="0"/>
        <w:kinsoku/>
        <w:wordWrap/>
        <w:overflowPunct/>
        <w:topLinePunct w:val="0"/>
        <w:autoSpaceDE/>
        <w:autoSpaceDN/>
        <w:bidi w:val="0"/>
        <w:adjustRightInd/>
        <w:snapToGrid/>
        <w:spacing w:line="440" w:lineRule="atLeast"/>
        <w:ind w:firstLine="5320" w:firstLineChars="19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年</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月</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日</w:t>
      </w:r>
    </w:p>
    <w:p w14:paraId="30112956">
      <w:pPr>
        <w:pStyle w:val="20"/>
        <w:ind w:firstLine="210"/>
        <w:rPr>
          <w:rFonts w:hint="eastAsia" w:ascii="宋体" w:hAnsi="宋体" w:eastAsia="宋体" w:cs="宋体"/>
          <w:color w:val="auto"/>
          <w:highlight w:val="none"/>
        </w:rPr>
      </w:pPr>
    </w:p>
    <w:p w14:paraId="13A4BD9A">
      <w:pPr>
        <w:pStyle w:val="20"/>
        <w:ind w:firstLine="210"/>
        <w:rPr>
          <w:rFonts w:hint="eastAsia" w:ascii="宋体" w:hAnsi="宋体" w:eastAsia="宋体" w:cs="宋体"/>
          <w:color w:val="auto"/>
          <w:highlight w:val="none"/>
        </w:rPr>
      </w:pPr>
    </w:p>
    <w:p w14:paraId="5286BE33">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509F3E85">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2FA839E1">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59FBA205">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2D91E22C">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355E9960">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714FFFE2">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57184CAE">
      <w:pPr>
        <w:tabs>
          <w:tab w:val="left" w:pos="630"/>
        </w:tabs>
        <w:spacing w:after="156" w:afterLines="50" w:line="360" w:lineRule="auto"/>
        <w:ind w:firstLine="3188" w:firstLineChars="1323"/>
        <w:rPr>
          <w:rFonts w:hint="eastAsia" w:ascii="宋体" w:hAnsi="宋体" w:cs="宋体"/>
          <w:b/>
          <w:color w:val="auto"/>
          <w:sz w:val="24"/>
          <w:szCs w:val="24"/>
          <w:highlight w:val="none"/>
          <w:lang w:val="en-US" w:eastAsia="zh-CN"/>
        </w:rPr>
      </w:pPr>
    </w:p>
    <w:p w14:paraId="5356128F">
      <w:pPr>
        <w:pageBreakBefore w:val="0"/>
        <w:widowControl w:val="0"/>
        <w:tabs>
          <w:tab w:val="left" w:pos="630"/>
        </w:tabs>
        <w:kinsoku/>
        <w:wordWrap/>
        <w:overflowPunct/>
        <w:topLinePunct w:val="0"/>
        <w:autoSpaceDE/>
        <w:autoSpaceDN/>
        <w:bidi w:val="0"/>
        <w:adjustRightInd/>
        <w:snapToGrid/>
        <w:spacing w:after="156" w:afterLines="50" w:line="440" w:lineRule="atLeast"/>
        <w:jc w:val="center"/>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八、</w:t>
      </w:r>
      <w:r>
        <w:rPr>
          <w:rFonts w:hint="eastAsia" w:ascii="仿宋" w:hAnsi="仿宋" w:eastAsia="仿宋" w:cs="仿宋"/>
          <w:b/>
          <w:color w:val="auto"/>
          <w:sz w:val="28"/>
          <w:szCs w:val="28"/>
          <w:highlight w:val="none"/>
          <w:lang w:val="zh-CN"/>
        </w:rPr>
        <w:t>无不良信用记录承诺函</w:t>
      </w:r>
    </w:p>
    <w:p w14:paraId="25B1BEFB">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bookmarkStart w:id="65" w:name="_Hlk77794010"/>
      <w:r>
        <w:rPr>
          <w:rFonts w:hint="eastAsia" w:ascii="仿宋" w:hAnsi="仿宋" w:eastAsia="仿宋" w:cs="仿宋"/>
          <w:color w:val="auto"/>
          <w:sz w:val="28"/>
          <w:szCs w:val="28"/>
          <w:highlight w:val="none"/>
        </w:rPr>
        <w:t>本公司郑重承诺，我公司无以下不良信用记录情形：</w:t>
      </w:r>
    </w:p>
    <w:p w14:paraId="6F0BCC98">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1、公司被人民法院列入失信被执行人；</w:t>
      </w:r>
    </w:p>
    <w:p w14:paraId="688C700A">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2、公司被市场监督管理部门列入</w:t>
      </w:r>
      <w:r>
        <w:rPr>
          <w:rFonts w:hint="eastAsia" w:ascii="仿宋" w:hAnsi="仿宋" w:eastAsia="仿宋" w:cs="仿宋"/>
          <w:color w:val="auto"/>
          <w:sz w:val="28"/>
          <w:szCs w:val="28"/>
          <w:highlight w:val="none"/>
          <w:lang w:eastAsia="zh-CN"/>
        </w:rPr>
        <w:t>严重违法失信企业</w:t>
      </w:r>
      <w:r>
        <w:rPr>
          <w:rFonts w:hint="eastAsia" w:ascii="仿宋" w:hAnsi="仿宋" w:eastAsia="仿宋" w:cs="仿宋"/>
          <w:color w:val="auto"/>
          <w:sz w:val="28"/>
          <w:szCs w:val="28"/>
          <w:highlight w:val="none"/>
        </w:rPr>
        <w:t>名录；</w:t>
      </w:r>
    </w:p>
    <w:p w14:paraId="56A314FB">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3、公司被税务部门列入重大税收违法案件当事人名单的；</w:t>
      </w:r>
    </w:p>
    <w:p w14:paraId="5AEE5528">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4、公司被政府采购监管部门列入政府采购严重违法失信行为记录名单。</w:t>
      </w:r>
    </w:p>
    <w:p w14:paraId="7BB65341">
      <w:pPr>
        <w:pageBreakBefore w:val="0"/>
        <w:widowControl w:val="0"/>
        <w:kinsoku/>
        <w:wordWrap/>
        <w:overflowPunct/>
        <w:topLinePunct w:val="0"/>
        <w:autoSpaceDE/>
        <w:autoSpaceDN/>
        <w:bidi w:val="0"/>
        <w:adjustRightInd/>
        <w:snapToGrid/>
        <w:spacing w:line="440" w:lineRule="atLeast"/>
        <w:ind w:firstLine="435"/>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 xml:space="preserve">我公司承诺：合同签订前，若我公司具有不良信用记录情形，贵方可取消我公司成交资格或者不授予合同，所有责任由我公司自行承担。同时，我公司愿意无条件接受监管部门的调查处理。 </w:t>
      </w:r>
    </w:p>
    <w:p w14:paraId="242D3104">
      <w:pPr>
        <w:pageBreakBefore w:val="0"/>
        <w:widowControl w:val="0"/>
        <w:tabs>
          <w:tab w:val="left" w:pos="630"/>
        </w:tabs>
        <w:kinsoku/>
        <w:wordWrap/>
        <w:overflowPunct/>
        <w:topLinePunct w:val="0"/>
        <w:autoSpaceDE/>
        <w:autoSpaceDN/>
        <w:bidi w:val="0"/>
        <w:adjustRightInd/>
        <w:snapToGrid/>
        <w:spacing w:line="440" w:lineRule="atLeast"/>
        <w:ind w:firstLine="630"/>
        <w:textAlignment w:val="auto"/>
        <w:rPr>
          <w:rFonts w:hint="eastAsia" w:ascii="仿宋" w:hAnsi="仿宋" w:eastAsia="仿宋" w:cs="仿宋"/>
          <w:color w:val="auto"/>
          <w:sz w:val="28"/>
          <w:szCs w:val="28"/>
          <w:highlight w:val="none"/>
        </w:rPr>
      </w:pPr>
    </w:p>
    <w:bookmarkEnd w:id="63"/>
    <w:bookmarkEnd w:id="65"/>
    <w:p w14:paraId="79E1E234">
      <w:pPr>
        <w:pageBreakBefore w:val="0"/>
        <w:widowControl w:val="0"/>
        <w:kinsoku/>
        <w:wordWrap/>
        <w:overflowPunct/>
        <w:topLinePunct w:val="0"/>
        <w:autoSpaceDE/>
        <w:autoSpaceDN/>
        <w:bidi w:val="0"/>
        <w:adjustRightInd/>
        <w:snapToGrid/>
        <w:spacing w:after="156" w:afterLines="50" w:line="440" w:lineRule="atLeast"/>
        <w:ind w:firstLine="2800" w:firstLineChars="1000"/>
        <w:jc w:val="left"/>
        <w:textAlignment w:val="auto"/>
        <w:rPr>
          <w:rFonts w:hint="eastAsia" w:ascii="仿宋" w:hAnsi="仿宋" w:eastAsia="仿宋" w:cs="仿宋"/>
          <w:b w:val="0"/>
          <w:bCs/>
          <w:color w:val="auto"/>
          <w:sz w:val="28"/>
          <w:szCs w:val="28"/>
          <w:highlight w:val="none"/>
          <w:u w:val="single"/>
        </w:rPr>
      </w:pPr>
      <w:r>
        <w:rPr>
          <w:rFonts w:hint="eastAsia" w:ascii="仿宋" w:hAnsi="仿宋" w:eastAsia="仿宋" w:cs="仿宋"/>
          <w:b w:val="0"/>
          <w:bCs/>
          <w:color w:val="auto"/>
          <w:sz w:val="28"/>
          <w:szCs w:val="28"/>
          <w:highlight w:val="none"/>
        </w:rPr>
        <w:t>供应商</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盖章</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u w:val="single"/>
        </w:rPr>
        <w:t>：</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u w:val="single"/>
        </w:rPr>
        <w:t xml:space="preserve"> </w:t>
      </w:r>
    </w:p>
    <w:p w14:paraId="1596086C">
      <w:pPr>
        <w:pageBreakBefore w:val="0"/>
        <w:widowControl w:val="0"/>
        <w:kinsoku/>
        <w:wordWrap/>
        <w:overflowPunct/>
        <w:topLinePunct w:val="0"/>
        <w:autoSpaceDE/>
        <w:autoSpaceDN/>
        <w:bidi w:val="0"/>
        <w:adjustRightInd/>
        <w:snapToGrid/>
        <w:spacing w:line="440" w:lineRule="atLeast"/>
        <w:ind w:firstLine="2800" w:firstLineChars="1000"/>
        <w:jc w:val="left"/>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法定代表人或其委托代理人：</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（签字）</w:t>
      </w:r>
    </w:p>
    <w:p w14:paraId="6BE7822B">
      <w:pPr>
        <w:pageBreakBefore w:val="0"/>
        <w:widowControl w:val="0"/>
        <w:kinsoku/>
        <w:wordWrap/>
        <w:overflowPunct/>
        <w:topLinePunct w:val="0"/>
        <w:autoSpaceDE/>
        <w:autoSpaceDN/>
        <w:bidi w:val="0"/>
        <w:adjustRightInd/>
        <w:snapToGrid/>
        <w:spacing w:line="440" w:lineRule="atLeast"/>
        <w:ind w:firstLine="5320" w:firstLineChars="19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年</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月</w:t>
      </w:r>
      <w:r>
        <w:rPr>
          <w:rFonts w:hint="eastAsia" w:ascii="仿宋" w:hAnsi="仿宋" w:eastAsia="仿宋" w:cs="仿宋"/>
          <w:b w:val="0"/>
          <w:bCs/>
          <w:color w:val="auto"/>
          <w:sz w:val="28"/>
          <w:szCs w:val="28"/>
          <w:highlight w:val="none"/>
          <w:u w:val="single"/>
        </w:rPr>
        <w:t xml:space="preserve">        </w:t>
      </w:r>
      <w:r>
        <w:rPr>
          <w:rFonts w:hint="eastAsia" w:ascii="仿宋" w:hAnsi="仿宋" w:eastAsia="仿宋" w:cs="仿宋"/>
          <w:b w:val="0"/>
          <w:bCs/>
          <w:color w:val="auto"/>
          <w:sz w:val="28"/>
          <w:szCs w:val="28"/>
          <w:highlight w:val="none"/>
        </w:rPr>
        <w:t>日</w:t>
      </w:r>
    </w:p>
    <w:p w14:paraId="68FBDFF7">
      <w:pPr>
        <w:pStyle w:val="41"/>
        <w:pageBreakBefore w:val="0"/>
        <w:widowControl w:val="0"/>
        <w:kinsoku/>
        <w:wordWrap/>
        <w:overflowPunct/>
        <w:topLinePunct w:val="0"/>
        <w:autoSpaceDE/>
        <w:autoSpaceDN/>
        <w:bidi w:val="0"/>
        <w:adjustRightInd/>
        <w:snapToGrid/>
        <w:spacing w:line="440" w:lineRule="atLeas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475F478D">
      <w:pPr>
        <w:pStyle w:val="41"/>
        <w:jc w:val="center"/>
        <w:rPr>
          <w:rFonts w:hint="eastAsia" w:ascii="仿宋" w:hAnsi="仿宋" w:eastAsia="仿宋" w:cs="仿宋"/>
          <w:color w:val="auto"/>
          <w:sz w:val="28"/>
          <w:szCs w:val="28"/>
          <w:highlight w:val="none"/>
        </w:rPr>
      </w:pPr>
    </w:p>
    <w:p w14:paraId="6D4D8B7C">
      <w:pPr>
        <w:pStyle w:val="5"/>
        <w:spacing w:before="0" w:after="0" w:line="560" w:lineRule="exact"/>
        <w:jc w:val="center"/>
        <w:rPr>
          <w:rFonts w:hint="default" w:ascii="仿宋" w:hAnsi="仿宋" w:eastAsia="仿宋" w:cs="仿宋"/>
          <w:b/>
          <w:bCs w:val="0"/>
          <w:color w:val="auto"/>
          <w:kern w:val="2"/>
          <w:sz w:val="32"/>
          <w:szCs w:val="32"/>
          <w:highlight w:val="none"/>
          <w:lang w:val="en-US" w:eastAsia="zh-CN" w:bidi="ar-SA"/>
        </w:rPr>
      </w:pPr>
      <w:r>
        <w:rPr>
          <w:rFonts w:hint="eastAsia" w:ascii="仿宋" w:hAnsi="仿宋" w:eastAsia="仿宋" w:cs="仿宋"/>
          <w:b/>
          <w:color w:val="auto"/>
          <w:sz w:val="32"/>
          <w:szCs w:val="32"/>
          <w:highlight w:val="none"/>
          <w:lang w:val="en-US" w:eastAsia="zh-CN"/>
        </w:rPr>
        <w:t>九</w:t>
      </w:r>
      <w:r>
        <w:rPr>
          <w:rFonts w:hint="eastAsia" w:ascii="仿宋" w:hAnsi="仿宋" w:eastAsia="仿宋" w:cs="仿宋"/>
          <w:b/>
          <w:bCs w:val="0"/>
          <w:color w:val="auto"/>
          <w:kern w:val="2"/>
          <w:sz w:val="32"/>
          <w:szCs w:val="32"/>
          <w:highlight w:val="none"/>
          <w:lang w:val="en-US" w:eastAsia="zh-CN" w:bidi="ar-SA"/>
        </w:rPr>
        <w:t>、业绩</w:t>
      </w:r>
    </w:p>
    <w:p w14:paraId="48E5CD32">
      <w:pPr>
        <w:pStyle w:val="5"/>
        <w:spacing w:before="0" w:after="0" w:line="560" w:lineRule="exact"/>
        <w:ind w:firstLine="560" w:firstLineChars="200"/>
        <w:jc w:val="left"/>
        <w:rPr>
          <w:rFonts w:hint="eastAsia" w:ascii="宋体" w:hAnsi="宋体" w:eastAsia="宋体" w:cs="宋体"/>
          <w:b w:val="0"/>
          <w:bCs/>
          <w:color w:val="auto"/>
          <w:sz w:val="28"/>
          <w:szCs w:val="28"/>
          <w:highlight w:val="none"/>
        </w:rPr>
      </w:pPr>
      <w:r>
        <w:rPr>
          <w:rFonts w:hint="eastAsia" w:ascii="仿宋" w:hAnsi="仿宋" w:eastAsia="仿宋" w:cs="仿宋"/>
          <w:b w:val="0"/>
          <w:bCs/>
          <w:color w:val="auto"/>
          <w:kern w:val="2"/>
          <w:sz w:val="28"/>
          <w:szCs w:val="28"/>
          <w:highlight w:val="none"/>
          <w:lang w:val="en-US" w:eastAsia="zh-CN" w:bidi="ar-SA"/>
        </w:rPr>
        <w:t>业绩：提供二甲及以上综合医院审计业绩（提供合同及审计报告复印件并加盖公章，原件备查）</w:t>
      </w:r>
    </w:p>
    <w:p w14:paraId="31D734F5">
      <w:pPr>
        <w:pStyle w:val="41"/>
        <w:jc w:val="center"/>
        <w:rPr>
          <w:rFonts w:hint="eastAsia" w:ascii="仿宋" w:hAnsi="仿宋" w:eastAsia="仿宋" w:cs="仿宋"/>
          <w:b/>
          <w:color w:val="auto"/>
          <w:sz w:val="32"/>
          <w:szCs w:val="32"/>
          <w:highlight w:val="none"/>
        </w:rPr>
      </w:pPr>
    </w:p>
    <w:p w14:paraId="0C7DA9AA">
      <w:pPr>
        <w:pStyle w:val="41"/>
        <w:jc w:val="center"/>
        <w:rPr>
          <w:rFonts w:hint="eastAsia" w:ascii="仿宋" w:hAnsi="仿宋" w:eastAsia="仿宋" w:cs="仿宋"/>
          <w:b/>
          <w:color w:val="auto"/>
          <w:sz w:val="32"/>
          <w:szCs w:val="32"/>
          <w:highlight w:val="none"/>
          <w:lang w:val="en-US" w:eastAsia="zh-CN"/>
        </w:rPr>
      </w:pPr>
    </w:p>
    <w:p w14:paraId="67C4E6BB">
      <w:pPr>
        <w:pStyle w:val="41"/>
        <w:jc w:val="center"/>
        <w:rPr>
          <w:rFonts w:hint="eastAsia" w:ascii="仿宋" w:hAnsi="仿宋" w:eastAsia="仿宋" w:cs="仿宋"/>
          <w:b/>
          <w:color w:val="auto"/>
          <w:sz w:val="32"/>
          <w:szCs w:val="32"/>
          <w:highlight w:val="none"/>
          <w:lang w:val="en-US" w:eastAsia="zh-CN"/>
        </w:rPr>
      </w:pPr>
    </w:p>
    <w:p w14:paraId="18C20E6F">
      <w:pPr>
        <w:pStyle w:val="41"/>
        <w:jc w:val="center"/>
        <w:rPr>
          <w:rFonts w:hint="eastAsia" w:ascii="仿宋" w:hAnsi="仿宋" w:eastAsia="仿宋" w:cs="仿宋"/>
          <w:b/>
          <w:color w:val="auto"/>
          <w:sz w:val="32"/>
          <w:szCs w:val="32"/>
          <w:highlight w:val="none"/>
          <w:lang w:val="en-US" w:eastAsia="zh-CN"/>
        </w:rPr>
      </w:pPr>
    </w:p>
    <w:p w14:paraId="67071AC0">
      <w:pPr>
        <w:pStyle w:val="41"/>
        <w:jc w:val="center"/>
        <w:rPr>
          <w:rFonts w:hint="eastAsia" w:ascii="仿宋" w:hAnsi="仿宋" w:eastAsia="仿宋" w:cs="仿宋"/>
          <w:b/>
          <w:color w:val="auto"/>
          <w:sz w:val="32"/>
          <w:szCs w:val="32"/>
          <w:highlight w:val="none"/>
          <w:lang w:val="en-US" w:eastAsia="zh-CN"/>
        </w:rPr>
      </w:pPr>
    </w:p>
    <w:p w14:paraId="6466BDBD">
      <w:pPr>
        <w:pStyle w:val="41"/>
        <w:jc w:val="center"/>
        <w:rPr>
          <w:rFonts w:hint="eastAsia" w:ascii="仿宋" w:hAnsi="仿宋" w:eastAsia="仿宋" w:cs="仿宋"/>
          <w:b/>
          <w:color w:val="auto"/>
          <w:sz w:val="32"/>
          <w:szCs w:val="32"/>
          <w:highlight w:val="none"/>
          <w:lang w:val="en-US" w:eastAsia="zh-CN"/>
        </w:rPr>
      </w:pPr>
    </w:p>
    <w:p w14:paraId="68DE47F7">
      <w:pPr>
        <w:pStyle w:val="41"/>
        <w:jc w:val="center"/>
        <w:rPr>
          <w:rFonts w:hint="eastAsia" w:ascii="仿宋" w:hAnsi="仿宋" w:eastAsia="仿宋" w:cs="仿宋"/>
          <w:b/>
          <w:color w:val="auto"/>
          <w:sz w:val="32"/>
          <w:szCs w:val="32"/>
          <w:highlight w:val="none"/>
          <w:lang w:val="en-US" w:eastAsia="zh-CN"/>
        </w:rPr>
      </w:pPr>
    </w:p>
    <w:p w14:paraId="7657FC62">
      <w:pPr>
        <w:pStyle w:val="41"/>
        <w:jc w:val="center"/>
        <w:rPr>
          <w:rFonts w:hint="eastAsia" w:ascii="仿宋" w:hAnsi="仿宋" w:eastAsia="仿宋" w:cs="仿宋"/>
          <w:b/>
          <w:color w:val="auto"/>
          <w:sz w:val="32"/>
          <w:szCs w:val="32"/>
          <w:highlight w:val="none"/>
          <w:lang w:val="en-US" w:eastAsia="zh-CN"/>
        </w:rPr>
      </w:pPr>
    </w:p>
    <w:p w14:paraId="379EE316">
      <w:pPr>
        <w:pStyle w:val="41"/>
        <w:jc w:val="center"/>
        <w:rPr>
          <w:rFonts w:hint="eastAsia" w:ascii="仿宋" w:hAnsi="仿宋" w:eastAsia="仿宋" w:cs="仿宋"/>
          <w:b/>
          <w:color w:val="auto"/>
          <w:sz w:val="32"/>
          <w:szCs w:val="32"/>
          <w:highlight w:val="none"/>
          <w:lang w:val="en-US" w:eastAsia="zh-CN"/>
        </w:rPr>
      </w:pPr>
    </w:p>
    <w:p w14:paraId="40B66782">
      <w:pPr>
        <w:pStyle w:val="41"/>
        <w:jc w:val="center"/>
        <w:rPr>
          <w:rFonts w:hint="eastAsia" w:ascii="仿宋" w:hAnsi="仿宋" w:eastAsia="仿宋" w:cs="仿宋"/>
          <w:b/>
          <w:color w:val="auto"/>
          <w:sz w:val="32"/>
          <w:szCs w:val="32"/>
          <w:highlight w:val="none"/>
          <w:lang w:val="en-US" w:eastAsia="zh-CN"/>
        </w:rPr>
      </w:pPr>
    </w:p>
    <w:p w14:paraId="5E3268E0">
      <w:pPr>
        <w:pStyle w:val="41"/>
        <w:jc w:val="center"/>
        <w:rPr>
          <w:rFonts w:hint="eastAsia" w:ascii="仿宋" w:hAnsi="仿宋" w:eastAsia="仿宋" w:cs="仿宋"/>
          <w:b/>
          <w:color w:val="auto"/>
          <w:sz w:val="32"/>
          <w:szCs w:val="32"/>
          <w:highlight w:val="none"/>
          <w:lang w:val="en-US" w:eastAsia="zh-CN"/>
        </w:rPr>
      </w:pPr>
    </w:p>
    <w:p w14:paraId="638B61B0">
      <w:pPr>
        <w:pStyle w:val="41"/>
        <w:jc w:val="center"/>
        <w:rPr>
          <w:rFonts w:hint="eastAsia" w:ascii="仿宋" w:hAnsi="仿宋" w:eastAsia="仿宋" w:cs="仿宋"/>
          <w:b/>
          <w:color w:val="auto"/>
          <w:sz w:val="32"/>
          <w:szCs w:val="32"/>
          <w:highlight w:val="none"/>
          <w:lang w:val="en-US" w:eastAsia="zh-CN"/>
        </w:rPr>
      </w:pPr>
    </w:p>
    <w:p w14:paraId="2587D6AD">
      <w:pPr>
        <w:pStyle w:val="41"/>
        <w:jc w:val="center"/>
        <w:rPr>
          <w:rFonts w:hint="eastAsia" w:ascii="仿宋" w:hAnsi="仿宋" w:eastAsia="仿宋" w:cs="仿宋"/>
          <w:b/>
          <w:color w:val="auto"/>
          <w:sz w:val="32"/>
          <w:szCs w:val="32"/>
          <w:highlight w:val="none"/>
          <w:lang w:val="en-US" w:eastAsia="zh-CN"/>
        </w:rPr>
      </w:pPr>
    </w:p>
    <w:p w14:paraId="55CB4A1C">
      <w:pPr>
        <w:pStyle w:val="41"/>
        <w:jc w:val="center"/>
        <w:rPr>
          <w:rFonts w:hint="eastAsia" w:ascii="仿宋" w:hAnsi="仿宋" w:eastAsia="仿宋" w:cs="仿宋"/>
          <w:b/>
          <w:color w:val="auto"/>
          <w:sz w:val="32"/>
          <w:szCs w:val="32"/>
          <w:highlight w:val="none"/>
          <w:lang w:val="en-US" w:eastAsia="zh-CN"/>
        </w:rPr>
      </w:pPr>
    </w:p>
    <w:p w14:paraId="3C11438A">
      <w:pPr>
        <w:pStyle w:val="41"/>
        <w:jc w:val="center"/>
        <w:rPr>
          <w:rFonts w:hint="eastAsia" w:ascii="仿宋" w:hAnsi="仿宋" w:eastAsia="仿宋" w:cs="仿宋"/>
          <w:b/>
          <w:color w:val="auto"/>
          <w:sz w:val="32"/>
          <w:szCs w:val="32"/>
          <w:highlight w:val="none"/>
          <w:lang w:val="en-US" w:eastAsia="zh-CN"/>
        </w:rPr>
      </w:pPr>
    </w:p>
    <w:p w14:paraId="044636D3">
      <w:pPr>
        <w:pStyle w:val="41"/>
        <w:jc w:val="center"/>
        <w:rPr>
          <w:rFonts w:hint="eastAsia" w:ascii="仿宋" w:hAnsi="仿宋" w:eastAsia="仿宋" w:cs="仿宋"/>
          <w:b/>
          <w:color w:val="auto"/>
          <w:sz w:val="32"/>
          <w:szCs w:val="32"/>
          <w:highlight w:val="none"/>
          <w:lang w:val="en-US" w:eastAsia="zh-CN"/>
        </w:rPr>
      </w:pPr>
    </w:p>
    <w:p w14:paraId="6FB0D3A4">
      <w:pPr>
        <w:pStyle w:val="41"/>
        <w:jc w:val="center"/>
        <w:rPr>
          <w:rFonts w:hint="eastAsia" w:ascii="仿宋" w:hAnsi="仿宋" w:eastAsia="仿宋" w:cs="仿宋"/>
          <w:b/>
          <w:color w:val="auto"/>
          <w:sz w:val="32"/>
          <w:szCs w:val="32"/>
          <w:highlight w:val="none"/>
          <w:lang w:val="en-US" w:eastAsia="zh-CN"/>
        </w:rPr>
      </w:pPr>
    </w:p>
    <w:p w14:paraId="00509AD2">
      <w:pPr>
        <w:pStyle w:val="41"/>
        <w:jc w:val="center"/>
        <w:rPr>
          <w:rFonts w:hint="eastAsia" w:ascii="仿宋" w:hAnsi="仿宋" w:eastAsia="仿宋" w:cs="仿宋"/>
          <w:b/>
          <w:color w:val="auto"/>
          <w:sz w:val="32"/>
          <w:szCs w:val="32"/>
          <w:highlight w:val="none"/>
          <w:lang w:val="en-US" w:eastAsia="zh-CN"/>
        </w:rPr>
      </w:pPr>
    </w:p>
    <w:p w14:paraId="06DFE8C7">
      <w:pPr>
        <w:pStyle w:val="41"/>
        <w:jc w:val="center"/>
        <w:rPr>
          <w:rFonts w:hint="eastAsia" w:ascii="仿宋" w:hAnsi="仿宋" w:eastAsia="仿宋" w:cs="仿宋"/>
          <w:b/>
          <w:color w:val="auto"/>
          <w:sz w:val="32"/>
          <w:szCs w:val="32"/>
          <w:highlight w:val="none"/>
          <w:lang w:val="en-US" w:eastAsia="zh-CN"/>
        </w:rPr>
      </w:pPr>
    </w:p>
    <w:p w14:paraId="3FF56EFB">
      <w:pPr>
        <w:pStyle w:val="41"/>
        <w:jc w:val="center"/>
        <w:rPr>
          <w:rFonts w:hint="eastAsia" w:ascii="仿宋" w:hAnsi="仿宋" w:eastAsia="仿宋" w:cs="仿宋"/>
          <w:b/>
          <w:color w:val="auto"/>
          <w:sz w:val="32"/>
          <w:szCs w:val="32"/>
          <w:highlight w:val="none"/>
          <w:lang w:val="en-US" w:eastAsia="zh-CN"/>
        </w:rPr>
      </w:pPr>
    </w:p>
    <w:p w14:paraId="1700646E">
      <w:pPr>
        <w:pStyle w:val="41"/>
        <w:jc w:val="center"/>
        <w:rPr>
          <w:rFonts w:hint="eastAsia" w:ascii="仿宋" w:hAnsi="仿宋" w:eastAsia="仿宋" w:cs="仿宋"/>
          <w:b/>
          <w:color w:val="auto"/>
          <w:sz w:val="32"/>
          <w:szCs w:val="32"/>
          <w:highlight w:val="none"/>
          <w:lang w:val="en-US" w:eastAsia="zh-CN"/>
        </w:rPr>
      </w:pPr>
    </w:p>
    <w:p w14:paraId="0719AE68">
      <w:pPr>
        <w:pStyle w:val="41"/>
        <w:jc w:val="center"/>
        <w:rPr>
          <w:rFonts w:hint="eastAsia" w:ascii="仿宋" w:hAnsi="仿宋" w:eastAsia="仿宋" w:cs="仿宋"/>
          <w:b/>
          <w:color w:val="auto"/>
          <w:sz w:val="32"/>
          <w:szCs w:val="32"/>
          <w:highlight w:val="none"/>
          <w:lang w:val="en-US" w:eastAsia="zh-CN"/>
        </w:rPr>
      </w:pPr>
    </w:p>
    <w:p w14:paraId="549159B0">
      <w:pPr>
        <w:pStyle w:val="41"/>
        <w:jc w:val="center"/>
        <w:rPr>
          <w:rFonts w:hint="eastAsia" w:ascii="仿宋" w:hAnsi="仿宋" w:eastAsia="仿宋" w:cs="仿宋"/>
          <w:b/>
          <w:color w:val="auto"/>
          <w:sz w:val="32"/>
          <w:szCs w:val="32"/>
          <w:highlight w:val="none"/>
          <w:lang w:val="en-US" w:eastAsia="zh-CN"/>
        </w:rPr>
      </w:pPr>
    </w:p>
    <w:p w14:paraId="12095F41">
      <w:pPr>
        <w:pStyle w:val="41"/>
        <w:jc w:val="center"/>
        <w:rPr>
          <w:rFonts w:hint="eastAsia" w:ascii="仿宋" w:hAnsi="仿宋" w:eastAsia="仿宋" w:cs="仿宋"/>
          <w:b/>
          <w:color w:val="auto"/>
          <w:sz w:val="32"/>
          <w:szCs w:val="32"/>
          <w:highlight w:val="none"/>
          <w:lang w:val="en-US" w:eastAsia="zh-CN"/>
        </w:rPr>
      </w:pPr>
    </w:p>
    <w:p w14:paraId="0E2A95F8">
      <w:pPr>
        <w:pStyle w:val="41"/>
        <w:jc w:val="center"/>
        <w:rPr>
          <w:rFonts w:hint="eastAsia" w:ascii="仿宋" w:hAnsi="仿宋" w:eastAsia="仿宋" w:cs="仿宋"/>
          <w:b/>
          <w:color w:val="auto"/>
          <w:sz w:val="32"/>
          <w:szCs w:val="32"/>
          <w:highlight w:val="none"/>
          <w:lang w:val="en-US" w:eastAsia="zh-CN"/>
        </w:rPr>
      </w:pPr>
    </w:p>
    <w:p w14:paraId="50B40D92">
      <w:pPr>
        <w:pStyle w:val="41"/>
        <w:jc w:val="center"/>
        <w:rPr>
          <w:rFonts w:hint="eastAsia" w:ascii="仿宋" w:hAnsi="仿宋" w:eastAsia="仿宋" w:cs="仿宋"/>
          <w:b/>
          <w:color w:val="auto"/>
          <w:sz w:val="32"/>
          <w:szCs w:val="32"/>
          <w:highlight w:val="none"/>
          <w:lang w:val="en-US" w:eastAsia="zh-CN"/>
        </w:rPr>
      </w:pPr>
    </w:p>
    <w:p w14:paraId="1FE03353">
      <w:pPr>
        <w:pStyle w:val="41"/>
        <w:jc w:val="center"/>
        <w:rPr>
          <w:rFonts w:hint="eastAsia" w:ascii="仿宋" w:hAnsi="仿宋" w:eastAsia="仿宋" w:cs="仿宋"/>
          <w:b/>
          <w:color w:val="auto"/>
          <w:sz w:val="32"/>
          <w:szCs w:val="32"/>
          <w:highlight w:val="none"/>
          <w:lang w:val="en-US" w:eastAsia="zh-CN"/>
        </w:rPr>
      </w:pPr>
    </w:p>
    <w:p w14:paraId="1CE26F8F">
      <w:pPr>
        <w:pStyle w:val="41"/>
        <w:jc w:val="center"/>
        <w:rPr>
          <w:rFonts w:hint="eastAsia" w:ascii="仿宋" w:hAnsi="仿宋" w:eastAsia="仿宋" w:cs="仿宋"/>
          <w:b/>
          <w:color w:val="auto"/>
          <w:sz w:val="32"/>
          <w:szCs w:val="32"/>
          <w:highlight w:val="none"/>
          <w:lang w:val="en-US" w:eastAsia="zh-CN"/>
        </w:rPr>
      </w:pPr>
    </w:p>
    <w:p w14:paraId="291E0A1C">
      <w:pPr>
        <w:pStyle w:val="41"/>
        <w:jc w:val="center"/>
        <w:rPr>
          <w:rFonts w:hint="eastAsia" w:ascii="仿宋" w:hAnsi="仿宋" w:eastAsia="仿宋" w:cs="仿宋"/>
          <w:b/>
          <w:color w:val="auto"/>
          <w:sz w:val="32"/>
          <w:szCs w:val="32"/>
          <w:highlight w:val="none"/>
          <w:lang w:val="en-US" w:eastAsia="zh-CN"/>
        </w:rPr>
      </w:pPr>
    </w:p>
    <w:p w14:paraId="02E69CE0">
      <w:pPr>
        <w:pStyle w:val="41"/>
        <w:jc w:val="center"/>
        <w:rPr>
          <w:rFonts w:hint="eastAsia" w:ascii="仿宋" w:hAnsi="仿宋" w:eastAsia="仿宋" w:cs="仿宋"/>
          <w:b/>
          <w:color w:val="auto"/>
          <w:sz w:val="32"/>
          <w:szCs w:val="32"/>
          <w:highlight w:val="none"/>
          <w:lang w:val="en-US" w:eastAsia="zh-CN"/>
        </w:rPr>
      </w:pPr>
    </w:p>
    <w:p w14:paraId="0CE92513">
      <w:pPr>
        <w:pStyle w:val="41"/>
        <w:numPr>
          <w:ilvl w:val="0"/>
          <w:numId w:val="6"/>
        </w:num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采购文件需求和供应商认为需要提供的其他证明材料</w:t>
      </w:r>
    </w:p>
    <w:p w14:paraId="13FA2E85">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0650A8A3">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7A919B2C">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1D3C70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47AB3025">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79B717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C5E73B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4B26D6F1">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7B2A2C9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3953E9D1">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F0A076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811304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32C1FCC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44CBF986">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4135E6C3">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3414127C">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0AF2F823">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1FC4F3EA">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6FCB407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B25B4FC">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4B8543A5">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2FE25568">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0F2E8724">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67425D0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FB81C93">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073436ED">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765D4265">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6615A37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6562F4B9">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39154857">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358DEDD0">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94B6B92">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84BDBF1">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159AC4FD">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FC31461">
      <w:pPr>
        <w:pStyle w:val="41"/>
        <w:keepNext/>
        <w:keepLines/>
        <w:widowControl w:val="0"/>
        <w:numPr>
          <w:ilvl w:val="0"/>
          <w:numId w:val="0"/>
        </w:numPr>
        <w:spacing w:line="400" w:lineRule="exact"/>
        <w:jc w:val="center"/>
        <w:outlineLvl w:val="1"/>
        <w:rPr>
          <w:rFonts w:hint="default" w:ascii="仿宋" w:hAnsi="仿宋" w:eastAsia="仿宋" w:cs="仿宋"/>
          <w:b/>
          <w:color w:val="auto"/>
          <w:sz w:val="32"/>
          <w:szCs w:val="32"/>
          <w:highlight w:val="none"/>
          <w:lang w:val="en-US" w:eastAsia="zh-CN"/>
        </w:rPr>
      </w:pPr>
    </w:p>
    <w:p w14:paraId="56256782">
      <w:pPr>
        <w:pStyle w:val="41"/>
        <w:keepNext/>
        <w:keepLines/>
        <w:pageBreakBefore w:val="0"/>
        <w:widowControl w:val="0"/>
        <w:numPr>
          <w:ilvl w:val="0"/>
          <w:numId w:val="0"/>
        </w:numPr>
        <w:kinsoku/>
        <w:wordWrap/>
        <w:overflowPunct/>
        <w:topLinePunct w:val="0"/>
        <w:autoSpaceDE/>
        <w:autoSpaceDN/>
        <w:bidi w:val="0"/>
        <w:adjustRightInd/>
        <w:snapToGrid/>
        <w:spacing w:after="162" w:afterLines="50" w:line="400" w:lineRule="exact"/>
        <w:jc w:val="both"/>
        <w:textAlignment w:val="auto"/>
        <w:outlineLvl w:val="1"/>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附件三：</w:t>
      </w:r>
    </w:p>
    <w:p w14:paraId="7A088D3A">
      <w:pPr>
        <w:jc w:val="center"/>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t>舒城县人民医院收费处专项审计服务</w:t>
      </w:r>
    </w:p>
    <w:p w14:paraId="19C6E29C">
      <w:pPr>
        <w:keepNext w:val="0"/>
        <w:keepLines w:val="0"/>
        <w:pageBreakBefore w:val="0"/>
        <w:widowControl w:val="0"/>
        <w:kinsoku/>
        <w:wordWrap/>
        <w:overflowPunct/>
        <w:topLinePunct w:val="0"/>
        <w:autoSpaceDE/>
        <w:autoSpaceDN/>
        <w:bidi w:val="0"/>
        <w:adjustRightInd/>
        <w:snapToGrid/>
        <w:spacing w:after="313" w:afterLines="100"/>
        <w:jc w:val="center"/>
        <w:textAlignment w:val="auto"/>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t>采购需求</w:t>
      </w:r>
    </w:p>
    <w:p w14:paraId="19AEAD2F">
      <w:pPr>
        <w:numPr>
          <w:ilvl w:val="0"/>
          <w:numId w:val="7"/>
        </w:numPr>
        <w:jc w:val="both"/>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t>项目概况</w:t>
      </w:r>
    </w:p>
    <w:p w14:paraId="4BA7D1A8">
      <w:pPr>
        <w:numPr>
          <w:ilvl w:val="0"/>
          <w:numId w:val="0"/>
        </w:numPr>
        <w:ind w:firstLine="600" w:firstLineChars="200"/>
        <w:jc w:val="both"/>
        <w:rPr>
          <w:rFonts w:hint="eastAsia" w:ascii="仿宋" w:hAnsi="仿宋" w:eastAsia="仿宋" w:cs="仿宋"/>
          <w:b w:val="0"/>
          <w:bCs w:val="0"/>
          <w:sz w:val="30"/>
          <w:szCs w:val="30"/>
          <w:highlight w:val="none"/>
          <w:lang w:val="en-US" w:eastAsia="zh-CN"/>
        </w:rPr>
      </w:pPr>
      <w:r>
        <w:rPr>
          <w:rFonts w:hint="eastAsia" w:ascii="仿宋" w:hAnsi="仿宋" w:eastAsia="仿宋" w:cs="仿宋"/>
          <w:b w:val="0"/>
          <w:bCs w:val="0"/>
          <w:sz w:val="30"/>
          <w:szCs w:val="30"/>
          <w:highlight w:val="none"/>
          <w:lang w:val="en-US" w:eastAsia="zh-CN"/>
        </w:rPr>
        <w:t>1.项目名称：舒城县人民医院收费处专项审计服务采购项目（第三次）</w:t>
      </w:r>
    </w:p>
    <w:p w14:paraId="55B0F92A">
      <w:pPr>
        <w:numPr>
          <w:ilvl w:val="0"/>
          <w:numId w:val="0"/>
        </w:numPr>
        <w:ind w:firstLine="600" w:firstLineChars="200"/>
        <w:jc w:val="both"/>
        <w:rPr>
          <w:rFonts w:hint="eastAsia" w:ascii="仿宋" w:hAnsi="仿宋" w:eastAsia="仿宋" w:cs="仿宋"/>
          <w:b w:val="0"/>
          <w:bCs w:val="0"/>
          <w:sz w:val="30"/>
          <w:szCs w:val="30"/>
          <w:highlight w:val="none"/>
          <w:lang w:val="en-US" w:eastAsia="zh-CN"/>
        </w:rPr>
      </w:pPr>
      <w:r>
        <w:rPr>
          <w:rFonts w:hint="eastAsia" w:ascii="仿宋" w:hAnsi="仿宋" w:eastAsia="仿宋" w:cs="仿宋"/>
          <w:b w:val="0"/>
          <w:bCs w:val="0"/>
          <w:sz w:val="30"/>
          <w:szCs w:val="30"/>
          <w:highlight w:val="none"/>
          <w:lang w:val="en-US" w:eastAsia="zh-CN"/>
        </w:rPr>
        <w:t>2.采购单位：舒城县人民医院</w:t>
      </w:r>
    </w:p>
    <w:p w14:paraId="10B6B9FC">
      <w:pPr>
        <w:numPr>
          <w:ilvl w:val="0"/>
          <w:numId w:val="0"/>
        </w:numPr>
        <w:ind w:firstLine="600" w:firstLineChars="200"/>
        <w:jc w:val="both"/>
        <w:rPr>
          <w:rFonts w:hint="eastAsia" w:ascii="仿宋" w:hAnsi="仿宋" w:eastAsia="仿宋" w:cs="仿宋"/>
          <w:b w:val="0"/>
          <w:bCs w:val="0"/>
          <w:color w:val="FF0000"/>
          <w:sz w:val="30"/>
          <w:szCs w:val="30"/>
          <w:highlight w:val="none"/>
          <w:u w:val="none"/>
          <w:shd w:val="clear" w:color="auto" w:fill="FFFFFF"/>
          <w:lang w:val="en-US" w:eastAsia="zh-CN"/>
        </w:rPr>
      </w:pPr>
      <w:r>
        <w:rPr>
          <w:rFonts w:hint="eastAsia" w:ascii="仿宋" w:hAnsi="仿宋" w:eastAsia="仿宋" w:cs="仿宋"/>
          <w:b w:val="0"/>
          <w:bCs w:val="0"/>
          <w:sz w:val="30"/>
          <w:szCs w:val="30"/>
          <w:highlight w:val="none"/>
          <w:lang w:val="en-US" w:eastAsia="zh-CN"/>
        </w:rPr>
        <w:t>3.服务期限：</w:t>
      </w:r>
      <w:r>
        <w:rPr>
          <w:rFonts w:hint="eastAsia" w:ascii="仿宋" w:hAnsi="仿宋" w:eastAsia="仿宋" w:cs="仿宋"/>
          <w:b w:val="0"/>
          <w:bCs w:val="0"/>
          <w:color w:val="auto"/>
          <w:sz w:val="30"/>
          <w:szCs w:val="30"/>
          <w:highlight w:val="none"/>
          <w:u w:val="none"/>
          <w:shd w:val="clear" w:color="auto" w:fill="FFFFFF"/>
          <w:lang w:val="en-US" w:eastAsia="zh-CN"/>
        </w:rPr>
        <w:t>成交供应商自签订合同之日起1个月内完成采购需求所有内容，并出具审计报告。</w:t>
      </w:r>
    </w:p>
    <w:p w14:paraId="65AC459B">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t>二、审计服务内容</w:t>
      </w:r>
    </w:p>
    <w:p w14:paraId="4BD1EC71">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jc w:val="both"/>
        <w:textAlignment w:val="auto"/>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1.从2024年1月1日至2025年7月31日，查看收费处收费、退费流程是否规范；收费处日报表、银行对账单及系统数据是否能相互印证；收入是否全部入账；移动支付（微信、支付宝等）与系统收入数据对比，是否及时准确；查看急诊、绿色通道等先诊疗后付费的情况，对患者欠费后期是否及时清缴；检查是否制定退费处理时限要求，是否建立长期未退费的定期清理机制，是否存在冒用身份退费风险；对存量预交金清算及退款工作完成情况。</w:t>
      </w:r>
    </w:p>
    <w:p w14:paraId="199630CC">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jc w:val="both"/>
        <w:textAlignment w:val="auto"/>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2.针对审计检查中发现的问题，根据国家的法律、法规、政策和医院规定，提供整改意见。</w:t>
      </w:r>
    </w:p>
    <w:p w14:paraId="6DEA3325">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jc w:val="both"/>
        <w:textAlignment w:val="auto"/>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t>3.需出具书面审计报告并发表审计意见，提供相关电子文本。</w:t>
      </w:r>
    </w:p>
    <w:p w14:paraId="4D18241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240" w:lineRule="auto"/>
        <w:ind w:right="0"/>
        <w:jc w:val="left"/>
        <w:textAlignment w:val="auto"/>
        <w:rPr>
          <w:rStyle w:val="65"/>
          <w:rFonts w:hint="eastAsia" w:ascii="仿宋" w:hAnsi="仿宋" w:eastAsia="仿宋" w:cs="仿宋"/>
          <w:b/>
          <w:bCs/>
          <w:sz w:val="30"/>
          <w:szCs w:val="30"/>
          <w:highlight w:val="none"/>
          <w:lang w:val="en-US" w:eastAsia="zh-CN"/>
        </w:rPr>
      </w:pPr>
      <w:r>
        <w:rPr>
          <w:rStyle w:val="65"/>
          <w:rFonts w:hint="eastAsia" w:ascii="仿宋" w:hAnsi="仿宋" w:eastAsia="仿宋" w:cs="仿宋"/>
          <w:b/>
          <w:bCs/>
          <w:sz w:val="30"/>
          <w:szCs w:val="30"/>
          <w:highlight w:val="none"/>
          <w:lang w:val="en-US" w:eastAsia="zh-CN"/>
        </w:rPr>
        <w:t>三、其他要求</w:t>
      </w:r>
    </w:p>
    <w:p w14:paraId="30F85E60">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jc w:val="both"/>
        <w:textAlignment w:val="auto"/>
        <w:rPr>
          <w:rFonts w:hint="eastAsia" w:ascii="仿宋" w:hAnsi="仿宋" w:eastAsia="仿宋" w:cs="仿宋"/>
          <w:sz w:val="30"/>
          <w:szCs w:val="30"/>
          <w:highlight w:val="none"/>
          <w:lang w:val="en-US" w:eastAsia="zh-CN"/>
        </w:rPr>
      </w:pPr>
      <w:r>
        <w:rPr>
          <w:rStyle w:val="65"/>
          <w:rFonts w:hint="eastAsia" w:ascii="仿宋" w:hAnsi="仿宋" w:eastAsia="仿宋" w:cs="仿宋"/>
          <w:sz w:val="30"/>
          <w:szCs w:val="30"/>
          <w:highlight w:val="none"/>
          <w:lang w:val="en-US" w:eastAsia="zh-CN"/>
        </w:rPr>
        <w:t>1.</w:t>
      </w:r>
      <w:r>
        <w:rPr>
          <w:rFonts w:hint="eastAsia" w:ascii="仿宋" w:hAnsi="仿宋" w:eastAsia="仿宋" w:cs="仿宋"/>
          <w:sz w:val="30"/>
          <w:szCs w:val="30"/>
          <w:highlight w:val="none"/>
          <w:lang w:val="en-US" w:eastAsia="zh-CN"/>
        </w:rPr>
        <w:t>成交人应承担参加本项目投标所产生的一切费用，不论投标结果如何，采购人均无义务和责任承担这些费用；报价包含税费、审计人员的交通费、通讯费、食宿费等为完成本项目工作所发生的所有费用。采购人后期不再增加任何费用。</w:t>
      </w:r>
    </w:p>
    <w:p w14:paraId="018C5FAB">
      <w:pPr>
        <w:pStyle w:val="41"/>
        <w:keepNext/>
        <w:keepLines/>
        <w:widowControl w:val="0"/>
        <w:numPr>
          <w:ilvl w:val="0"/>
          <w:numId w:val="0"/>
        </w:numPr>
        <w:spacing w:line="400" w:lineRule="exact"/>
        <w:ind w:firstLine="600" w:firstLineChars="200"/>
        <w:jc w:val="both"/>
        <w:outlineLvl w:val="1"/>
        <w:rPr>
          <w:rFonts w:hint="default" w:ascii="仿宋" w:hAnsi="仿宋" w:eastAsia="仿宋" w:cs="仿宋"/>
          <w:b/>
          <w:color w:val="auto"/>
          <w:sz w:val="30"/>
          <w:szCs w:val="30"/>
          <w:highlight w:val="none"/>
          <w:lang w:val="en-US" w:eastAsia="zh-CN"/>
        </w:rPr>
      </w:pPr>
      <w:r>
        <w:rPr>
          <w:rFonts w:hint="eastAsia" w:ascii="仿宋" w:hAnsi="仿宋" w:eastAsia="仿宋" w:cs="仿宋"/>
          <w:sz w:val="30"/>
          <w:szCs w:val="30"/>
          <w:highlight w:val="none"/>
          <w:lang w:val="en-US" w:eastAsia="zh-CN"/>
        </w:rPr>
        <w:t>2.配合委托方完成审计进场会及审计报告会相关解释工作。</w:t>
      </w:r>
    </w:p>
    <w:p w14:paraId="7291683B">
      <w:pPr>
        <w:rPr>
          <w:rFonts w:hint="default" w:ascii="仿宋" w:hAnsi="仿宋" w:eastAsia="仿宋" w:cs="仿宋"/>
          <w:b w:val="0"/>
          <w:bCs w:val="0"/>
          <w:color w:val="auto"/>
          <w:kern w:val="2"/>
          <w:sz w:val="32"/>
          <w:szCs w:val="32"/>
          <w:highlight w:val="none"/>
          <w:lang w:val="en-US" w:eastAsia="zh-CN" w:bidi="ar-SA"/>
        </w:rPr>
      </w:pPr>
    </w:p>
    <w:sectPr>
      <w:footerReference r:id="rId5" w:type="default"/>
      <w:pgSz w:w="11850" w:h="16783"/>
      <w:pgMar w:top="1134" w:right="1134" w:bottom="1134" w:left="1134" w:header="851" w:footer="992" w:gutter="0"/>
      <w:pgNumType w:fmt="decimal"/>
      <w:cols w:space="0" w:num="1"/>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0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tang">
    <w:altName w:val="Malgun Gothic"/>
    <w:panose1 w:val="02030600000101010101"/>
    <w:charset w:val="81"/>
    <w:family w:val="roma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7B328">
    <w:pPr>
      <w:pStyle w:val="16"/>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3734199">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ySV/7SAQAAn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8jZMYA+dHmSEg0Mb4+RqGSeqfHYbeJDz5aVTiOW5uLvPJ96+K22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TJJX/tIBAACeAwAADgAAAAAAAAABACAAAAAfAQAA&#10;ZHJzL2Uyb0RvYy54bWxQSwUGAAAAAAYABgBZAQAAYwUAAAAA&#10;">
              <v:fill on="f" focussize="0,0"/>
              <v:stroke on="f"/>
              <v:imagedata o:title=""/>
              <o:lock v:ext="edit" aspectratio="f"/>
              <v:textbox inset="0mm,0mm,0mm,0mm" style="mso-fit-shape-to-text:t;">
                <w:txbxContent>
                  <w:p w14:paraId="53734199">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A5791">
    <w:pPr>
      <w:pStyle w:val="16"/>
      <w:framePr w:wrap="around" w:vAnchor="text" w:hAnchor="margin" w:xAlign="center" w:y="1"/>
      <w:rPr>
        <w:rStyle w:val="26"/>
      </w:rPr>
    </w:pPr>
    <w:r>
      <w:rPr>
        <w:rStyle w:val="26"/>
      </w:rPr>
      <w:fldChar w:fldCharType="begin"/>
    </w:r>
    <w:r>
      <w:rPr>
        <w:rStyle w:val="26"/>
      </w:rPr>
      <w:instrText xml:space="preserve">PAGE  </w:instrText>
    </w:r>
    <w:r>
      <w:rPr>
        <w:rStyle w:val="26"/>
      </w:rPr>
      <w:fldChar w:fldCharType="separate"/>
    </w:r>
    <w:r>
      <w:rPr>
        <w:rStyle w:val="26"/>
      </w:rPr>
      <w:t>6</w:t>
    </w:r>
    <w:r>
      <w:rPr>
        <w:rStyle w:val="26"/>
      </w:rPr>
      <w:fldChar w:fldCharType="end"/>
    </w:r>
  </w:p>
  <w:p w14:paraId="7EF43A8C">
    <w:pPr>
      <w:pStyle w:val="1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195E0">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662896"/>
    <w:multiLevelType w:val="singleLevel"/>
    <w:tmpl w:val="E9662896"/>
    <w:lvl w:ilvl="0" w:tentative="0">
      <w:start w:val="10"/>
      <w:numFmt w:val="chineseCounting"/>
      <w:suff w:val="nothing"/>
      <w:lvlText w:val="%1、"/>
      <w:lvlJc w:val="left"/>
      <w:rPr>
        <w:rFonts w:hint="eastAsia"/>
      </w:rPr>
    </w:lvl>
  </w:abstractNum>
  <w:abstractNum w:abstractNumId="1">
    <w:nsid w:val="00000000"/>
    <w:multiLevelType w:val="singleLevel"/>
    <w:tmpl w:val="00000000"/>
    <w:lvl w:ilvl="0" w:tentative="0">
      <w:start w:val="1"/>
      <w:numFmt w:val="decimal"/>
      <w:pStyle w:val="7"/>
      <w:lvlText w:val="%1."/>
      <w:lvlJc w:val="left"/>
      <w:pPr>
        <w:tabs>
          <w:tab w:val="left" w:pos="780"/>
        </w:tabs>
        <w:ind w:left="780" w:hanging="360"/>
      </w:pPr>
    </w:lvl>
  </w:abstractNum>
  <w:abstractNum w:abstractNumId="2">
    <w:nsid w:val="00000001"/>
    <w:multiLevelType w:val="multilevel"/>
    <w:tmpl w:val="00000001"/>
    <w:lvl w:ilvl="0" w:tentative="0">
      <w:start w:val="1"/>
      <w:numFmt w:val="decimal"/>
      <w:lvlText w:val="%1"/>
      <w:lvlJc w:val="left"/>
      <w:pPr>
        <w:ind w:left="432" w:hanging="432"/>
      </w:pPr>
      <w:rPr>
        <w:rFonts w:cs="Times New Roman"/>
      </w:rPr>
    </w:lvl>
    <w:lvl w:ilvl="1" w:tentative="0">
      <w:start w:val="1"/>
      <w:numFmt w:val="decimal"/>
      <w:pStyle w:val="54"/>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3">
    <w:nsid w:val="00000003"/>
    <w:multiLevelType w:val="singleLevel"/>
    <w:tmpl w:val="00000003"/>
    <w:lvl w:ilvl="0" w:tentative="0">
      <w:start w:val="1"/>
      <w:numFmt w:val="chineseCounting"/>
      <w:suff w:val="nothing"/>
      <w:lvlText w:val="（%1）"/>
      <w:lvlJc w:val="left"/>
      <w:rPr>
        <w:rFonts w:hint="eastAsia"/>
      </w:rPr>
    </w:lvl>
  </w:abstractNum>
  <w:abstractNum w:abstractNumId="4">
    <w:nsid w:val="00000004"/>
    <w:multiLevelType w:val="singleLevel"/>
    <w:tmpl w:val="00000004"/>
    <w:lvl w:ilvl="0" w:tentative="0">
      <w:start w:val="5"/>
      <w:numFmt w:val="chineseCounting"/>
      <w:suff w:val="nothing"/>
      <w:lvlText w:val="%1、"/>
      <w:lvlJc w:val="left"/>
      <w:rPr>
        <w:rFonts w:hint="eastAsia"/>
      </w:rPr>
    </w:lvl>
  </w:abstractNum>
  <w:abstractNum w:abstractNumId="5">
    <w:nsid w:val="00000005"/>
    <w:multiLevelType w:val="singleLevel"/>
    <w:tmpl w:val="00000005"/>
    <w:lvl w:ilvl="0" w:tentative="0">
      <w:start w:val="1"/>
      <w:numFmt w:val="decimal"/>
      <w:pStyle w:val="12"/>
      <w:lvlText w:val="%1."/>
      <w:lvlJc w:val="left"/>
      <w:pPr>
        <w:tabs>
          <w:tab w:val="left" w:pos="1200"/>
        </w:tabs>
        <w:ind w:left="1200" w:hanging="360"/>
      </w:pPr>
    </w:lvl>
  </w:abstractNum>
  <w:abstractNum w:abstractNumId="6">
    <w:nsid w:val="0B5DFF11"/>
    <w:multiLevelType w:val="singleLevel"/>
    <w:tmpl w:val="0B5DFF11"/>
    <w:lvl w:ilvl="0" w:tentative="0">
      <w:start w:val="1"/>
      <w:numFmt w:val="chineseCounting"/>
      <w:suff w:val="nothing"/>
      <w:lvlText w:val="%1、"/>
      <w:lvlJc w:val="left"/>
      <w:rPr>
        <w:rFonts w:hint="eastAsia"/>
      </w:rPr>
    </w:lvl>
  </w:abstractNum>
  <w:num w:numId="1">
    <w:abstractNumId w:val="1"/>
  </w:num>
  <w:num w:numId="2">
    <w:abstractNumId w:val="5"/>
  </w:num>
  <w:num w:numId="3">
    <w:abstractNumId w:val="2"/>
  </w:num>
  <w:num w:numId="4">
    <w:abstractNumId w:val="3"/>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6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kYjM1ODk1MTQxOTFiZDdlMjlkMzcwN2EyNDFmYzYifQ=="/>
  </w:docVars>
  <w:rsids>
    <w:rsidRoot w:val="00000000"/>
    <w:rsid w:val="00583020"/>
    <w:rsid w:val="01626374"/>
    <w:rsid w:val="01685AF7"/>
    <w:rsid w:val="016F5A4D"/>
    <w:rsid w:val="01703C9B"/>
    <w:rsid w:val="01B16AD4"/>
    <w:rsid w:val="01BB4F23"/>
    <w:rsid w:val="01BE66C3"/>
    <w:rsid w:val="01F30842"/>
    <w:rsid w:val="024960FC"/>
    <w:rsid w:val="02C72F7F"/>
    <w:rsid w:val="031F0C41"/>
    <w:rsid w:val="03575F0B"/>
    <w:rsid w:val="03C21D37"/>
    <w:rsid w:val="03C86237"/>
    <w:rsid w:val="03CC1A1D"/>
    <w:rsid w:val="043B4C5B"/>
    <w:rsid w:val="049A1A1A"/>
    <w:rsid w:val="04EB2033"/>
    <w:rsid w:val="04F82B4C"/>
    <w:rsid w:val="05A131E3"/>
    <w:rsid w:val="05CA210C"/>
    <w:rsid w:val="06113218"/>
    <w:rsid w:val="06B3590D"/>
    <w:rsid w:val="06DE1667"/>
    <w:rsid w:val="071E4FBC"/>
    <w:rsid w:val="0790350F"/>
    <w:rsid w:val="07BA6D83"/>
    <w:rsid w:val="08283748"/>
    <w:rsid w:val="0847222C"/>
    <w:rsid w:val="085F360E"/>
    <w:rsid w:val="08934B1E"/>
    <w:rsid w:val="08F16230"/>
    <w:rsid w:val="090728DE"/>
    <w:rsid w:val="091D7025"/>
    <w:rsid w:val="096473F5"/>
    <w:rsid w:val="09C8299C"/>
    <w:rsid w:val="0A2A7C4B"/>
    <w:rsid w:val="0A4A209B"/>
    <w:rsid w:val="0A8A71D7"/>
    <w:rsid w:val="0B4C2B18"/>
    <w:rsid w:val="0C4D19CF"/>
    <w:rsid w:val="0C686768"/>
    <w:rsid w:val="0D9A6E96"/>
    <w:rsid w:val="0E2B76CE"/>
    <w:rsid w:val="0E6B25E0"/>
    <w:rsid w:val="0E6B438E"/>
    <w:rsid w:val="0EAF40A4"/>
    <w:rsid w:val="0F2E7F97"/>
    <w:rsid w:val="0F657030"/>
    <w:rsid w:val="0FB92C43"/>
    <w:rsid w:val="0FC14BAE"/>
    <w:rsid w:val="0FF71AA5"/>
    <w:rsid w:val="100861F5"/>
    <w:rsid w:val="102A282F"/>
    <w:rsid w:val="109220A6"/>
    <w:rsid w:val="10A02655"/>
    <w:rsid w:val="10B7032A"/>
    <w:rsid w:val="10DD57D2"/>
    <w:rsid w:val="10E5667A"/>
    <w:rsid w:val="10EB1450"/>
    <w:rsid w:val="10F16DCD"/>
    <w:rsid w:val="11150096"/>
    <w:rsid w:val="11E903EC"/>
    <w:rsid w:val="12245B92"/>
    <w:rsid w:val="12427803"/>
    <w:rsid w:val="126B7053"/>
    <w:rsid w:val="12940358"/>
    <w:rsid w:val="12B63F3E"/>
    <w:rsid w:val="130628D8"/>
    <w:rsid w:val="131A3751"/>
    <w:rsid w:val="13D6674E"/>
    <w:rsid w:val="13DE7224"/>
    <w:rsid w:val="146B158C"/>
    <w:rsid w:val="147572D6"/>
    <w:rsid w:val="14977C8B"/>
    <w:rsid w:val="149A3C1F"/>
    <w:rsid w:val="14B10881"/>
    <w:rsid w:val="151A266A"/>
    <w:rsid w:val="151E215B"/>
    <w:rsid w:val="153E27FD"/>
    <w:rsid w:val="15406E6B"/>
    <w:rsid w:val="158F1A82"/>
    <w:rsid w:val="16443216"/>
    <w:rsid w:val="16640041"/>
    <w:rsid w:val="16B56AEF"/>
    <w:rsid w:val="16BD3DD9"/>
    <w:rsid w:val="16CB423E"/>
    <w:rsid w:val="170F4451"/>
    <w:rsid w:val="17105A3A"/>
    <w:rsid w:val="171B1048"/>
    <w:rsid w:val="17700CBE"/>
    <w:rsid w:val="17B82D77"/>
    <w:rsid w:val="17D905BB"/>
    <w:rsid w:val="18504D21"/>
    <w:rsid w:val="18711565"/>
    <w:rsid w:val="1889564E"/>
    <w:rsid w:val="18A03075"/>
    <w:rsid w:val="18D8524F"/>
    <w:rsid w:val="18E37943"/>
    <w:rsid w:val="198B64F6"/>
    <w:rsid w:val="1A3907DB"/>
    <w:rsid w:val="1A734CF7"/>
    <w:rsid w:val="1A937147"/>
    <w:rsid w:val="1AB85BCD"/>
    <w:rsid w:val="1ABF7F3C"/>
    <w:rsid w:val="1B00735C"/>
    <w:rsid w:val="1B1C713C"/>
    <w:rsid w:val="1B28721C"/>
    <w:rsid w:val="1B3F107D"/>
    <w:rsid w:val="1B5125DE"/>
    <w:rsid w:val="1B707488"/>
    <w:rsid w:val="1BD4630B"/>
    <w:rsid w:val="1C060E08"/>
    <w:rsid w:val="1C19367C"/>
    <w:rsid w:val="1C1E5DF5"/>
    <w:rsid w:val="1C392E7F"/>
    <w:rsid w:val="1C4A1A87"/>
    <w:rsid w:val="1C5823F6"/>
    <w:rsid w:val="1C676ADD"/>
    <w:rsid w:val="1C873614"/>
    <w:rsid w:val="1C9D24FF"/>
    <w:rsid w:val="1CE912A0"/>
    <w:rsid w:val="1D100F23"/>
    <w:rsid w:val="1D322C47"/>
    <w:rsid w:val="1D605BC2"/>
    <w:rsid w:val="1DFC3255"/>
    <w:rsid w:val="1DFE5B97"/>
    <w:rsid w:val="1E036392"/>
    <w:rsid w:val="1E5135A1"/>
    <w:rsid w:val="1E74728F"/>
    <w:rsid w:val="1E7B3D90"/>
    <w:rsid w:val="1E862121"/>
    <w:rsid w:val="1E877BA2"/>
    <w:rsid w:val="1EBD007C"/>
    <w:rsid w:val="1F512AEE"/>
    <w:rsid w:val="200308CB"/>
    <w:rsid w:val="200D0CA3"/>
    <w:rsid w:val="201E3957"/>
    <w:rsid w:val="203778E9"/>
    <w:rsid w:val="204607B7"/>
    <w:rsid w:val="205630F0"/>
    <w:rsid w:val="20B322F1"/>
    <w:rsid w:val="20CF0D61"/>
    <w:rsid w:val="210B3EDB"/>
    <w:rsid w:val="219537A4"/>
    <w:rsid w:val="21CB71C6"/>
    <w:rsid w:val="21F52495"/>
    <w:rsid w:val="220F3557"/>
    <w:rsid w:val="23201794"/>
    <w:rsid w:val="23C27922"/>
    <w:rsid w:val="23CD0878"/>
    <w:rsid w:val="23CE11F0"/>
    <w:rsid w:val="242642DB"/>
    <w:rsid w:val="24747FE9"/>
    <w:rsid w:val="24945F95"/>
    <w:rsid w:val="249A209C"/>
    <w:rsid w:val="24AB32DF"/>
    <w:rsid w:val="24B351C4"/>
    <w:rsid w:val="24FC68BD"/>
    <w:rsid w:val="254C6870"/>
    <w:rsid w:val="260F767F"/>
    <w:rsid w:val="263A491A"/>
    <w:rsid w:val="26800C37"/>
    <w:rsid w:val="26997893"/>
    <w:rsid w:val="270121F2"/>
    <w:rsid w:val="27231852"/>
    <w:rsid w:val="277B343D"/>
    <w:rsid w:val="27B150B0"/>
    <w:rsid w:val="27DA216D"/>
    <w:rsid w:val="28D9666D"/>
    <w:rsid w:val="28E514B5"/>
    <w:rsid w:val="29497956"/>
    <w:rsid w:val="29723A01"/>
    <w:rsid w:val="29C70BBB"/>
    <w:rsid w:val="29D46E34"/>
    <w:rsid w:val="2A0C2A72"/>
    <w:rsid w:val="2A0D1D60"/>
    <w:rsid w:val="2A183030"/>
    <w:rsid w:val="2A2655B6"/>
    <w:rsid w:val="2A2658E2"/>
    <w:rsid w:val="2A3967D5"/>
    <w:rsid w:val="2A497822"/>
    <w:rsid w:val="2ABD5E9A"/>
    <w:rsid w:val="2AD321A5"/>
    <w:rsid w:val="2AF31486"/>
    <w:rsid w:val="2B162914"/>
    <w:rsid w:val="2B674404"/>
    <w:rsid w:val="2B7B3A0B"/>
    <w:rsid w:val="2B8925CC"/>
    <w:rsid w:val="2B97636B"/>
    <w:rsid w:val="2BDC315C"/>
    <w:rsid w:val="2C9256AF"/>
    <w:rsid w:val="2CA62D0A"/>
    <w:rsid w:val="2CD26499"/>
    <w:rsid w:val="2CF577ED"/>
    <w:rsid w:val="2D1009FA"/>
    <w:rsid w:val="2D8432FA"/>
    <w:rsid w:val="2DAA682A"/>
    <w:rsid w:val="2E293BF2"/>
    <w:rsid w:val="2E2C5491"/>
    <w:rsid w:val="2E304F81"/>
    <w:rsid w:val="2E6764C9"/>
    <w:rsid w:val="2E6D7F83"/>
    <w:rsid w:val="2E791CCC"/>
    <w:rsid w:val="2ED74F7C"/>
    <w:rsid w:val="2F0401BB"/>
    <w:rsid w:val="2F1877C3"/>
    <w:rsid w:val="2F1C3757"/>
    <w:rsid w:val="2F4862FA"/>
    <w:rsid w:val="2F642F4F"/>
    <w:rsid w:val="2F81180C"/>
    <w:rsid w:val="2F8B12A7"/>
    <w:rsid w:val="2FE54F4A"/>
    <w:rsid w:val="303D1BD7"/>
    <w:rsid w:val="304C534D"/>
    <w:rsid w:val="306E1D90"/>
    <w:rsid w:val="30825FD7"/>
    <w:rsid w:val="3096561A"/>
    <w:rsid w:val="30DE49BA"/>
    <w:rsid w:val="3174292F"/>
    <w:rsid w:val="3178338B"/>
    <w:rsid w:val="31DE4CF4"/>
    <w:rsid w:val="31E247E4"/>
    <w:rsid w:val="3207424B"/>
    <w:rsid w:val="32317519"/>
    <w:rsid w:val="329D4BAF"/>
    <w:rsid w:val="32D13B20"/>
    <w:rsid w:val="33313F09"/>
    <w:rsid w:val="334D0383"/>
    <w:rsid w:val="33BD11D4"/>
    <w:rsid w:val="33F00D0E"/>
    <w:rsid w:val="341669C7"/>
    <w:rsid w:val="344F5000"/>
    <w:rsid w:val="34535E9F"/>
    <w:rsid w:val="34880F47"/>
    <w:rsid w:val="349D271D"/>
    <w:rsid w:val="34FC7CFD"/>
    <w:rsid w:val="35131158"/>
    <w:rsid w:val="3522139B"/>
    <w:rsid w:val="35576B92"/>
    <w:rsid w:val="35AB75E3"/>
    <w:rsid w:val="363E3B8C"/>
    <w:rsid w:val="367942FE"/>
    <w:rsid w:val="3696201C"/>
    <w:rsid w:val="36A209E6"/>
    <w:rsid w:val="36A77DAA"/>
    <w:rsid w:val="36F62AE0"/>
    <w:rsid w:val="37024FE0"/>
    <w:rsid w:val="370A20E7"/>
    <w:rsid w:val="3724764D"/>
    <w:rsid w:val="3744384B"/>
    <w:rsid w:val="3769199A"/>
    <w:rsid w:val="37AB1B1C"/>
    <w:rsid w:val="37EA1AB1"/>
    <w:rsid w:val="37F43036"/>
    <w:rsid w:val="38561A88"/>
    <w:rsid w:val="385E5588"/>
    <w:rsid w:val="387D5BBB"/>
    <w:rsid w:val="38997BC6"/>
    <w:rsid w:val="38A15575"/>
    <w:rsid w:val="397D3044"/>
    <w:rsid w:val="39895872"/>
    <w:rsid w:val="39A9086C"/>
    <w:rsid w:val="39AB195F"/>
    <w:rsid w:val="3A0D38CD"/>
    <w:rsid w:val="3A1A0893"/>
    <w:rsid w:val="3A516E30"/>
    <w:rsid w:val="3A920D71"/>
    <w:rsid w:val="3AC40598"/>
    <w:rsid w:val="3AE3262C"/>
    <w:rsid w:val="3AF328B5"/>
    <w:rsid w:val="3B3B4F65"/>
    <w:rsid w:val="3B472350"/>
    <w:rsid w:val="3BB219FF"/>
    <w:rsid w:val="3BD72EE0"/>
    <w:rsid w:val="3C1852A6"/>
    <w:rsid w:val="3C1C08F2"/>
    <w:rsid w:val="3C7C70D7"/>
    <w:rsid w:val="3CC571DC"/>
    <w:rsid w:val="3CD47558"/>
    <w:rsid w:val="3CEA09F1"/>
    <w:rsid w:val="3D4B3D1F"/>
    <w:rsid w:val="3D605157"/>
    <w:rsid w:val="3D6469F5"/>
    <w:rsid w:val="3D80736C"/>
    <w:rsid w:val="3DC67DE5"/>
    <w:rsid w:val="3DDC2A2F"/>
    <w:rsid w:val="3ECA2888"/>
    <w:rsid w:val="3F536D21"/>
    <w:rsid w:val="3F6F215E"/>
    <w:rsid w:val="3F9961DC"/>
    <w:rsid w:val="3FC01EDD"/>
    <w:rsid w:val="3FD85478"/>
    <w:rsid w:val="40414DCB"/>
    <w:rsid w:val="40E1035D"/>
    <w:rsid w:val="41792343"/>
    <w:rsid w:val="41973029"/>
    <w:rsid w:val="422D7353"/>
    <w:rsid w:val="42492E4D"/>
    <w:rsid w:val="42660B19"/>
    <w:rsid w:val="426D00FA"/>
    <w:rsid w:val="42757194"/>
    <w:rsid w:val="42B21C15"/>
    <w:rsid w:val="42D261AF"/>
    <w:rsid w:val="42EE6E5E"/>
    <w:rsid w:val="43043580"/>
    <w:rsid w:val="4352109E"/>
    <w:rsid w:val="438020AF"/>
    <w:rsid w:val="43FD725B"/>
    <w:rsid w:val="44102A8F"/>
    <w:rsid w:val="447446DC"/>
    <w:rsid w:val="44FC0160"/>
    <w:rsid w:val="45181E73"/>
    <w:rsid w:val="455240CA"/>
    <w:rsid w:val="458707FC"/>
    <w:rsid w:val="45BF387F"/>
    <w:rsid w:val="45E551D7"/>
    <w:rsid w:val="45F834AD"/>
    <w:rsid w:val="45FF1C64"/>
    <w:rsid w:val="46C73B51"/>
    <w:rsid w:val="46C91677"/>
    <w:rsid w:val="47034121"/>
    <w:rsid w:val="47411B55"/>
    <w:rsid w:val="475B669D"/>
    <w:rsid w:val="479E48B1"/>
    <w:rsid w:val="47A63299"/>
    <w:rsid w:val="47AE3F29"/>
    <w:rsid w:val="488C5052"/>
    <w:rsid w:val="48D7140D"/>
    <w:rsid w:val="49486249"/>
    <w:rsid w:val="49B37AF6"/>
    <w:rsid w:val="49C0138A"/>
    <w:rsid w:val="49C56A6D"/>
    <w:rsid w:val="49D00F6E"/>
    <w:rsid w:val="49EB1918"/>
    <w:rsid w:val="49F01566"/>
    <w:rsid w:val="4A153800"/>
    <w:rsid w:val="4A2B5779"/>
    <w:rsid w:val="4A6A3171"/>
    <w:rsid w:val="4A995804"/>
    <w:rsid w:val="4AB61CA3"/>
    <w:rsid w:val="4ABA40F8"/>
    <w:rsid w:val="4ACC3E46"/>
    <w:rsid w:val="4AF15640"/>
    <w:rsid w:val="4AFF5FAF"/>
    <w:rsid w:val="4B4734B2"/>
    <w:rsid w:val="4B893ACB"/>
    <w:rsid w:val="4C107D48"/>
    <w:rsid w:val="4C2C2DD4"/>
    <w:rsid w:val="4C2F4368"/>
    <w:rsid w:val="4C325F10"/>
    <w:rsid w:val="4C341C88"/>
    <w:rsid w:val="4C6B4F7E"/>
    <w:rsid w:val="4CB6756D"/>
    <w:rsid w:val="4CC967A2"/>
    <w:rsid w:val="4CCF7D94"/>
    <w:rsid w:val="4CE03BBE"/>
    <w:rsid w:val="4D6E11CA"/>
    <w:rsid w:val="4E121B55"/>
    <w:rsid w:val="4EDD3E83"/>
    <w:rsid w:val="4EE33F7B"/>
    <w:rsid w:val="4EF37BD9"/>
    <w:rsid w:val="4F133DD7"/>
    <w:rsid w:val="4F2204BE"/>
    <w:rsid w:val="4F3B4C07"/>
    <w:rsid w:val="4F7E1BFB"/>
    <w:rsid w:val="4F9C77F0"/>
    <w:rsid w:val="4F9F1B0F"/>
    <w:rsid w:val="4FA9473B"/>
    <w:rsid w:val="4FCC0499"/>
    <w:rsid w:val="4FEB6B02"/>
    <w:rsid w:val="505A4A62"/>
    <w:rsid w:val="50AA30FC"/>
    <w:rsid w:val="50CF3D2E"/>
    <w:rsid w:val="50FE4613"/>
    <w:rsid w:val="51905BB3"/>
    <w:rsid w:val="51AA348A"/>
    <w:rsid w:val="51C70EA9"/>
    <w:rsid w:val="51E6586D"/>
    <w:rsid w:val="522B4CDD"/>
    <w:rsid w:val="525D2F2D"/>
    <w:rsid w:val="527C1C93"/>
    <w:rsid w:val="527F4767"/>
    <w:rsid w:val="52943481"/>
    <w:rsid w:val="53897FB5"/>
    <w:rsid w:val="53B145BF"/>
    <w:rsid w:val="53B8319F"/>
    <w:rsid w:val="53D0673A"/>
    <w:rsid w:val="53E0692D"/>
    <w:rsid w:val="53E144A4"/>
    <w:rsid w:val="53E45786"/>
    <w:rsid w:val="53E75832"/>
    <w:rsid w:val="54444A33"/>
    <w:rsid w:val="548328B3"/>
    <w:rsid w:val="54B41BB8"/>
    <w:rsid w:val="54E219D3"/>
    <w:rsid w:val="55A97243"/>
    <w:rsid w:val="55F34962"/>
    <w:rsid w:val="565C6063"/>
    <w:rsid w:val="56811F6E"/>
    <w:rsid w:val="56F75D8C"/>
    <w:rsid w:val="57131414"/>
    <w:rsid w:val="584C3CCA"/>
    <w:rsid w:val="587A4EC7"/>
    <w:rsid w:val="58B8779D"/>
    <w:rsid w:val="59204075"/>
    <w:rsid w:val="59456704"/>
    <w:rsid w:val="597E09E7"/>
    <w:rsid w:val="5A2E41BB"/>
    <w:rsid w:val="5A3115B5"/>
    <w:rsid w:val="5A867B53"/>
    <w:rsid w:val="5A9F0C15"/>
    <w:rsid w:val="5AF42BC7"/>
    <w:rsid w:val="5B5A5D02"/>
    <w:rsid w:val="5B9E0ECC"/>
    <w:rsid w:val="5BC16A98"/>
    <w:rsid w:val="5C8C51C9"/>
    <w:rsid w:val="5C910A31"/>
    <w:rsid w:val="5CC91F79"/>
    <w:rsid w:val="5CFF1E3E"/>
    <w:rsid w:val="5D243653"/>
    <w:rsid w:val="5D3D5F84"/>
    <w:rsid w:val="5D452741"/>
    <w:rsid w:val="5D6D4FFA"/>
    <w:rsid w:val="5D9E3405"/>
    <w:rsid w:val="5DF179D9"/>
    <w:rsid w:val="5E6A5D46"/>
    <w:rsid w:val="5E7C17F7"/>
    <w:rsid w:val="5F1D65AC"/>
    <w:rsid w:val="5F521119"/>
    <w:rsid w:val="5F870BD6"/>
    <w:rsid w:val="5FBE3A3F"/>
    <w:rsid w:val="606721D5"/>
    <w:rsid w:val="606B19BF"/>
    <w:rsid w:val="614538A0"/>
    <w:rsid w:val="61644155"/>
    <w:rsid w:val="61940BB0"/>
    <w:rsid w:val="61CE3B8D"/>
    <w:rsid w:val="62055EDD"/>
    <w:rsid w:val="620A72BB"/>
    <w:rsid w:val="621F60C8"/>
    <w:rsid w:val="62371F2F"/>
    <w:rsid w:val="624B51DE"/>
    <w:rsid w:val="62CD2097"/>
    <w:rsid w:val="62D60F4C"/>
    <w:rsid w:val="63846BFA"/>
    <w:rsid w:val="63B6164D"/>
    <w:rsid w:val="63BA6ABF"/>
    <w:rsid w:val="63D22FD5"/>
    <w:rsid w:val="63EC3B7F"/>
    <w:rsid w:val="64053424"/>
    <w:rsid w:val="649E1424"/>
    <w:rsid w:val="64C00105"/>
    <w:rsid w:val="64D70FAB"/>
    <w:rsid w:val="65444892"/>
    <w:rsid w:val="657607C4"/>
    <w:rsid w:val="657F3B1C"/>
    <w:rsid w:val="65C068B0"/>
    <w:rsid w:val="65F31E15"/>
    <w:rsid w:val="660C5D78"/>
    <w:rsid w:val="663F14FE"/>
    <w:rsid w:val="667016B7"/>
    <w:rsid w:val="669B4986"/>
    <w:rsid w:val="66C27892"/>
    <w:rsid w:val="673D278F"/>
    <w:rsid w:val="673F17B5"/>
    <w:rsid w:val="67542D87"/>
    <w:rsid w:val="678E44EB"/>
    <w:rsid w:val="67BB1BFD"/>
    <w:rsid w:val="682B15F5"/>
    <w:rsid w:val="68692862"/>
    <w:rsid w:val="688F2EA2"/>
    <w:rsid w:val="69670B4F"/>
    <w:rsid w:val="698F00A6"/>
    <w:rsid w:val="699432CA"/>
    <w:rsid w:val="69DA57C5"/>
    <w:rsid w:val="6A975464"/>
    <w:rsid w:val="6AC36259"/>
    <w:rsid w:val="6BAC13E3"/>
    <w:rsid w:val="6BB64010"/>
    <w:rsid w:val="6BB87D88"/>
    <w:rsid w:val="6C0C04AA"/>
    <w:rsid w:val="6C1156D8"/>
    <w:rsid w:val="6C172D01"/>
    <w:rsid w:val="6CCC3C0D"/>
    <w:rsid w:val="6CD27445"/>
    <w:rsid w:val="6D2D0302"/>
    <w:rsid w:val="6D6830E8"/>
    <w:rsid w:val="6D6A3304"/>
    <w:rsid w:val="6D920153"/>
    <w:rsid w:val="6D99255B"/>
    <w:rsid w:val="6DA265FA"/>
    <w:rsid w:val="6DB1683D"/>
    <w:rsid w:val="6DD92AC5"/>
    <w:rsid w:val="6E0E1EE1"/>
    <w:rsid w:val="6E1F7C4B"/>
    <w:rsid w:val="6E3A2CD6"/>
    <w:rsid w:val="6E4346F3"/>
    <w:rsid w:val="6EDE2373"/>
    <w:rsid w:val="6FAA79E8"/>
    <w:rsid w:val="6FC16AE2"/>
    <w:rsid w:val="70025A76"/>
    <w:rsid w:val="705A140E"/>
    <w:rsid w:val="705F2712"/>
    <w:rsid w:val="70871AD7"/>
    <w:rsid w:val="70FE5BF1"/>
    <w:rsid w:val="71270FB3"/>
    <w:rsid w:val="715220E5"/>
    <w:rsid w:val="715E368C"/>
    <w:rsid w:val="71625DF0"/>
    <w:rsid w:val="718842E8"/>
    <w:rsid w:val="71D1732D"/>
    <w:rsid w:val="71D46F9E"/>
    <w:rsid w:val="723920F5"/>
    <w:rsid w:val="72D9097A"/>
    <w:rsid w:val="72DA4D4B"/>
    <w:rsid w:val="72E651DB"/>
    <w:rsid w:val="72FE0BBA"/>
    <w:rsid w:val="732D2E0A"/>
    <w:rsid w:val="73625252"/>
    <w:rsid w:val="73681E7A"/>
    <w:rsid w:val="73B928EF"/>
    <w:rsid w:val="7416564C"/>
    <w:rsid w:val="744F5002"/>
    <w:rsid w:val="74504CE3"/>
    <w:rsid w:val="745E6FF3"/>
    <w:rsid w:val="748669AF"/>
    <w:rsid w:val="749C3ADE"/>
    <w:rsid w:val="749F1AE5"/>
    <w:rsid w:val="74C62724"/>
    <w:rsid w:val="751637A7"/>
    <w:rsid w:val="75504B8E"/>
    <w:rsid w:val="755C3532"/>
    <w:rsid w:val="75A7324B"/>
    <w:rsid w:val="760260F0"/>
    <w:rsid w:val="761738FD"/>
    <w:rsid w:val="761E4C8C"/>
    <w:rsid w:val="76DD5312"/>
    <w:rsid w:val="771147F0"/>
    <w:rsid w:val="774C5829"/>
    <w:rsid w:val="7771703D"/>
    <w:rsid w:val="77F9150C"/>
    <w:rsid w:val="78120695"/>
    <w:rsid w:val="7826607A"/>
    <w:rsid w:val="790B20A3"/>
    <w:rsid w:val="79607369"/>
    <w:rsid w:val="79E47F9A"/>
    <w:rsid w:val="7A1F1D95"/>
    <w:rsid w:val="7A2D1941"/>
    <w:rsid w:val="7A516419"/>
    <w:rsid w:val="7AAB75D1"/>
    <w:rsid w:val="7AB45BBF"/>
    <w:rsid w:val="7B3C363D"/>
    <w:rsid w:val="7B6E0463"/>
    <w:rsid w:val="7B7315D6"/>
    <w:rsid w:val="7C0E51F2"/>
    <w:rsid w:val="7C3847D9"/>
    <w:rsid w:val="7C8F243F"/>
    <w:rsid w:val="7CC556C2"/>
    <w:rsid w:val="7CE9381C"/>
    <w:rsid w:val="7D202558"/>
    <w:rsid w:val="7D5B3637"/>
    <w:rsid w:val="7D692C90"/>
    <w:rsid w:val="7D6C09D3"/>
    <w:rsid w:val="7DE766F9"/>
    <w:rsid w:val="7E265CEC"/>
    <w:rsid w:val="7E3C3FAA"/>
    <w:rsid w:val="7EAE37FE"/>
    <w:rsid w:val="7EF173E1"/>
    <w:rsid w:val="7F380CF9"/>
    <w:rsid w:val="7F470740"/>
    <w:rsid w:val="7F93675A"/>
    <w:rsid w:val="7FAE7080"/>
    <w:rsid w:val="7FB0104A"/>
    <w:rsid w:val="7FBF128D"/>
    <w:rsid w:val="7FC526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5">
    <w:name w:val="heading 2"/>
    <w:basedOn w:val="1"/>
    <w:next w:val="1"/>
    <w:qFormat/>
    <w:uiPriority w:val="0"/>
    <w:pPr>
      <w:keepNext/>
      <w:keepLines/>
      <w:spacing w:line="416" w:lineRule="auto"/>
      <w:outlineLvl w:val="1"/>
    </w:pPr>
    <w:rPr>
      <w:rFonts w:ascii="Arial" w:hAnsi="Arial" w:eastAsia="黑体"/>
      <w:b/>
      <w:bCs/>
      <w:sz w:val="32"/>
      <w:szCs w:val="32"/>
    </w:rPr>
  </w:style>
  <w:style w:type="paragraph" w:styleId="6">
    <w:name w:val="heading 3"/>
    <w:basedOn w:val="1"/>
    <w:next w:val="1"/>
    <w:qFormat/>
    <w:uiPriority w:val="0"/>
    <w:pPr>
      <w:jc w:val="left"/>
      <w:outlineLvl w:val="2"/>
    </w:pPr>
    <w:rPr>
      <w:rFonts w:eastAsia="黑体"/>
      <w:kern w:val="0"/>
      <w:sz w:val="20"/>
      <w:szCs w:val="20"/>
    </w:rPr>
  </w:style>
  <w:style w:type="character" w:default="1" w:styleId="24">
    <w:name w:val="Default Paragraph Font"/>
    <w:qFormat/>
    <w:uiPriority w:val="1"/>
  </w:style>
  <w:style w:type="table" w:default="1" w:styleId="22">
    <w:name w:val="Normal Table"/>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Date"/>
    <w:basedOn w:val="1"/>
    <w:next w:val="1"/>
    <w:link w:val="43"/>
    <w:qFormat/>
    <w:uiPriority w:val="0"/>
    <w:pPr>
      <w:ind w:left="100" w:leftChars="2500"/>
    </w:pPr>
  </w:style>
  <w:style w:type="paragraph" w:styleId="7">
    <w:name w:val="List Number 2"/>
    <w:basedOn w:val="1"/>
    <w:qFormat/>
    <w:uiPriority w:val="0"/>
    <w:pPr>
      <w:numPr>
        <w:ilvl w:val="0"/>
        <w:numId w:val="1"/>
      </w:numPr>
    </w:pPr>
  </w:style>
  <w:style w:type="paragraph" w:styleId="8">
    <w:name w:val="Normal Indent"/>
    <w:basedOn w:val="1"/>
    <w:qFormat/>
    <w:uiPriority w:val="0"/>
    <w:pPr>
      <w:ind w:firstLine="420" w:firstLineChars="200"/>
    </w:pPr>
  </w:style>
  <w:style w:type="paragraph" w:styleId="9">
    <w:name w:val="toa heading"/>
    <w:basedOn w:val="1"/>
    <w:next w:val="1"/>
    <w:qFormat/>
    <w:uiPriority w:val="0"/>
    <w:pPr>
      <w:spacing w:before="120"/>
    </w:pPr>
    <w:rPr>
      <w:rFonts w:ascii="Arial" w:hAnsi="Arial"/>
      <w:sz w:val="24"/>
    </w:rPr>
  </w:style>
  <w:style w:type="paragraph" w:styleId="10">
    <w:name w:val="Body Text Indent"/>
    <w:basedOn w:val="1"/>
    <w:next w:val="11"/>
    <w:qFormat/>
    <w:uiPriority w:val="0"/>
    <w:pPr>
      <w:ind w:firstLine="640" w:firstLineChars="200"/>
    </w:pPr>
    <w:rPr>
      <w:rFonts w:ascii="仿宋_GB2312" w:eastAsia="仿宋_GB2312"/>
      <w:sz w:val="32"/>
    </w:rPr>
  </w:style>
  <w:style w:type="paragraph" w:styleId="11">
    <w:name w:val="envelope return"/>
    <w:basedOn w:val="1"/>
    <w:qFormat/>
    <w:uiPriority w:val="0"/>
    <w:pPr>
      <w:snapToGrid w:val="0"/>
    </w:pPr>
    <w:rPr>
      <w:rFonts w:ascii="Arial" w:hAnsi="Arial" w:cs="Arial"/>
      <w:szCs w:val="24"/>
    </w:rPr>
  </w:style>
  <w:style w:type="paragraph" w:styleId="12">
    <w:name w:val="List Number 3"/>
    <w:basedOn w:val="1"/>
    <w:next w:val="3"/>
    <w:qFormat/>
    <w:uiPriority w:val="0"/>
    <w:pPr>
      <w:numPr>
        <w:ilvl w:val="0"/>
        <w:numId w:val="2"/>
      </w:numPr>
    </w:pPr>
  </w:style>
  <w:style w:type="paragraph" w:styleId="13">
    <w:name w:val="index 4"/>
    <w:basedOn w:val="1"/>
    <w:next w:val="1"/>
    <w:qFormat/>
    <w:uiPriority w:val="99"/>
    <w:pPr>
      <w:ind w:left="600" w:leftChars="600"/>
    </w:pPr>
    <w:rPr>
      <w:szCs w:val="24"/>
    </w:rPr>
  </w:style>
  <w:style w:type="paragraph" w:styleId="14">
    <w:name w:val="toc 5"/>
    <w:basedOn w:val="1"/>
    <w:next w:val="1"/>
    <w:qFormat/>
    <w:uiPriority w:val="0"/>
    <w:pPr>
      <w:ind w:left="1"/>
    </w:pPr>
    <w:rPr>
      <w:b/>
    </w:rPr>
  </w:style>
  <w:style w:type="paragraph" w:styleId="15">
    <w:name w:val="Plain Text"/>
    <w:basedOn w:val="1"/>
    <w:qFormat/>
    <w:uiPriority w:val="0"/>
    <w:rPr>
      <w:rFonts w:ascii="宋体" w:hAnsi="Courier New"/>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0"/>
  </w:style>
  <w:style w:type="paragraph" w:styleId="19">
    <w:name w:val="Normal (Web)"/>
    <w:basedOn w:val="1"/>
    <w:qFormat/>
    <w:uiPriority w:val="0"/>
    <w:pPr>
      <w:spacing w:before="100" w:beforeAutospacing="1" w:after="100" w:afterAutospacing="1"/>
      <w:ind w:left="0" w:right="0"/>
      <w:jc w:val="left"/>
    </w:pPr>
    <w:rPr>
      <w:kern w:val="0"/>
      <w:sz w:val="24"/>
      <w:lang w:val="en-US" w:eastAsia="zh-CN"/>
    </w:rPr>
  </w:style>
  <w:style w:type="paragraph" w:styleId="20">
    <w:name w:val="Body Text First Indent"/>
    <w:basedOn w:val="2"/>
    <w:qFormat/>
    <w:uiPriority w:val="99"/>
    <w:pPr>
      <w:spacing w:line="400" w:lineRule="atLeast"/>
      <w:ind w:firstLine="426"/>
    </w:pPr>
    <w:rPr>
      <w:sz w:val="24"/>
      <w:szCs w:val="20"/>
    </w:rPr>
  </w:style>
  <w:style w:type="paragraph" w:styleId="21">
    <w:name w:val="Body Text First Indent 2"/>
    <w:basedOn w:val="10"/>
    <w:qFormat/>
    <w:uiPriority w:val="0"/>
    <w:pPr>
      <w:spacing w:after="120"/>
      <w:ind w:left="420" w:leftChars="200" w:firstLine="420"/>
    </w:pPr>
    <w:rPr>
      <w:rFonts w:ascii="宋体" w:eastAsia="宋体"/>
      <w:sz w:val="21"/>
      <w:szCs w:val="24"/>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style>
  <w:style w:type="character" w:styleId="26">
    <w:name w:val="page number"/>
    <w:basedOn w:val="24"/>
    <w:qFormat/>
    <w:uiPriority w:val="0"/>
  </w:style>
  <w:style w:type="character" w:styleId="27">
    <w:name w:val="FollowedHyperlink"/>
    <w:basedOn w:val="24"/>
    <w:qFormat/>
    <w:uiPriority w:val="0"/>
    <w:rPr>
      <w:color w:val="333333"/>
      <w:u w:val="none"/>
    </w:rPr>
  </w:style>
  <w:style w:type="character" w:styleId="28">
    <w:name w:val="Emphasis"/>
    <w:basedOn w:val="24"/>
    <w:qFormat/>
    <w:uiPriority w:val="0"/>
  </w:style>
  <w:style w:type="character" w:styleId="29">
    <w:name w:val="HTML Definition"/>
    <w:basedOn w:val="24"/>
    <w:qFormat/>
    <w:uiPriority w:val="0"/>
  </w:style>
  <w:style w:type="character" w:styleId="30">
    <w:name w:val="HTML Typewriter"/>
    <w:basedOn w:val="24"/>
    <w:qFormat/>
    <w:uiPriority w:val="0"/>
    <w:rPr>
      <w:rFonts w:hint="default" w:ascii="monospace" w:hAnsi="monospace" w:eastAsia="monospace" w:cs="monospace"/>
      <w:sz w:val="20"/>
    </w:rPr>
  </w:style>
  <w:style w:type="character" w:styleId="31">
    <w:name w:val="HTML Acronym"/>
    <w:basedOn w:val="24"/>
    <w:qFormat/>
    <w:uiPriority w:val="0"/>
  </w:style>
  <w:style w:type="character" w:styleId="32">
    <w:name w:val="HTML Variable"/>
    <w:basedOn w:val="24"/>
    <w:qFormat/>
    <w:uiPriority w:val="0"/>
  </w:style>
  <w:style w:type="character" w:styleId="33">
    <w:name w:val="Hyperlink"/>
    <w:basedOn w:val="24"/>
    <w:qFormat/>
    <w:uiPriority w:val="0"/>
    <w:rPr>
      <w:color w:val="333333"/>
      <w:u w:val="none"/>
    </w:rPr>
  </w:style>
  <w:style w:type="character" w:styleId="34">
    <w:name w:val="HTML Code"/>
    <w:basedOn w:val="24"/>
    <w:qFormat/>
    <w:uiPriority w:val="0"/>
    <w:rPr>
      <w:rFonts w:hint="default" w:ascii="monospace" w:hAnsi="monospace" w:eastAsia="monospace" w:cs="monospace"/>
      <w:sz w:val="20"/>
    </w:rPr>
  </w:style>
  <w:style w:type="character" w:styleId="35">
    <w:name w:val="HTML Cite"/>
    <w:basedOn w:val="24"/>
    <w:qFormat/>
    <w:uiPriority w:val="0"/>
  </w:style>
  <w:style w:type="character" w:styleId="36">
    <w:name w:val="HTML Keyboard"/>
    <w:basedOn w:val="24"/>
    <w:qFormat/>
    <w:uiPriority w:val="0"/>
    <w:rPr>
      <w:rFonts w:ascii="monospace" w:hAnsi="monospace" w:eastAsia="monospace" w:cs="monospace"/>
      <w:sz w:val="20"/>
    </w:rPr>
  </w:style>
  <w:style w:type="character" w:styleId="37">
    <w:name w:val="HTML Sample"/>
    <w:basedOn w:val="24"/>
    <w:qFormat/>
    <w:uiPriority w:val="0"/>
    <w:rPr>
      <w:rFonts w:hint="default" w:ascii="monospace" w:hAnsi="monospace" w:eastAsia="monospace" w:cs="monospace"/>
    </w:rPr>
  </w:style>
  <w:style w:type="paragraph" w:customStyle="1" w:styleId="38">
    <w:name w:val="Default"/>
    <w:basedOn w:val="1"/>
    <w:qFormat/>
    <w:uiPriority w:val="0"/>
    <w:pPr>
      <w:autoSpaceDE w:val="0"/>
      <w:autoSpaceDN w:val="0"/>
      <w:adjustRightInd w:val="0"/>
      <w:jc w:val="left"/>
    </w:pPr>
    <w:rPr>
      <w:rFonts w:ascii="黑体" w:hAnsi="黑体" w:eastAsia="黑体" w:cs="宋体"/>
      <w:color w:val="000000"/>
      <w:kern w:val="0"/>
      <w:sz w:val="24"/>
      <w:szCs w:val="24"/>
    </w:rPr>
  </w:style>
  <w:style w:type="paragraph" w:customStyle="1" w:styleId="39">
    <w:name w:val="表格文字"/>
    <w:basedOn w:val="1"/>
    <w:next w:val="2"/>
    <w:qFormat/>
    <w:uiPriority w:val="0"/>
    <w:pPr>
      <w:adjustRightInd w:val="0"/>
      <w:spacing w:line="420" w:lineRule="atLeast"/>
      <w:textAlignment w:val="baseline"/>
    </w:pPr>
    <w:rPr>
      <w:szCs w:val="24"/>
    </w:rPr>
  </w:style>
  <w:style w:type="paragraph" w:customStyle="1" w:styleId="40">
    <w:name w:val="p0"/>
    <w:basedOn w:val="1"/>
    <w:qFormat/>
    <w:uiPriority w:val="0"/>
    <w:pPr>
      <w:widowControl/>
      <w:jc w:val="left"/>
    </w:pPr>
    <w:rPr>
      <w:kern w:val="0"/>
      <w:sz w:val="20"/>
    </w:rPr>
  </w:style>
  <w:style w:type="paragraph" w:customStyle="1" w:styleId="41">
    <w:name w:val="样式 标题 2 + Times New Roman 四号 非加粗 段前: 5 磅 段后: 0 磅 行距: 固定值 20..."/>
    <w:basedOn w:val="5"/>
    <w:qFormat/>
    <w:uiPriority w:val="0"/>
    <w:pPr>
      <w:spacing w:line="400" w:lineRule="exact"/>
    </w:pPr>
    <w:rPr>
      <w:rFonts w:ascii="Times New Roman" w:hAnsi="Times New Roman" w:cs="宋体"/>
      <w:b w:val="0"/>
      <w:bCs w:val="0"/>
      <w:sz w:val="28"/>
      <w:szCs w:val="20"/>
    </w:rPr>
  </w:style>
  <w:style w:type="paragraph" w:customStyle="1" w:styleId="42">
    <w:name w:val="样式 标题 3 + (中文) 黑体 小四 非加粗 段前: 7.8 磅 段后: 0 磅 行距: 固定值 20 磅"/>
    <w:basedOn w:val="6"/>
    <w:qFormat/>
    <w:uiPriority w:val="0"/>
    <w:pPr>
      <w:keepNext/>
      <w:keepLines/>
      <w:spacing w:line="400" w:lineRule="exact"/>
      <w:jc w:val="both"/>
    </w:pPr>
    <w:rPr>
      <w:rFonts w:cs="宋体"/>
      <w:kern w:val="2"/>
      <w:sz w:val="24"/>
    </w:rPr>
  </w:style>
  <w:style w:type="character" w:customStyle="1" w:styleId="43">
    <w:name w:val="日期 Char"/>
    <w:basedOn w:val="24"/>
    <w:link w:val="3"/>
    <w:qFormat/>
    <w:uiPriority w:val="0"/>
    <w:rPr>
      <w:kern w:val="2"/>
      <w:sz w:val="21"/>
      <w:szCs w:val="22"/>
    </w:rPr>
  </w:style>
  <w:style w:type="paragraph" w:customStyle="1" w:styleId="44">
    <w:name w:val="样式 标题 2 + 宋体 五号 行距: 单倍行距"/>
    <w:next w:val="9"/>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45">
    <w:name w:val="表正文"/>
    <w:next w:val="14"/>
    <w:qFormat/>
    <w:uiPriority w:val="0"/>
    <w:pPr>
      <w:widowControl w:val="0"/>
      <w:jc w:val="both"/>
    </w:pPr>
    <w:rPr>
      <w:rFonts w:ascii="宋体" w:hAnsi="Times New Roman" w:eastAsia="宋体" w:cs="Times New Roman"/>
      <w:kern w:val="2"/>
      <w:sz w:val="21"/>
      <w:lang w:val="en-US" w:eastAsia="zh-CN" w:bidi="ar-SA"/>
    </w:rPr>
  </w:style>
  <w:style w:type="paragraph" w:customStyle="1" w:styleId="46">
    <w:name w:val="paragraphind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47">
    <w:name w:val="item-name"/>
    <w:basedOn w:val="24"/>
    <w:qFormat/>
    <w:uiPriority w:val="0"/>
  </w:style>
  <w:style w:type="character" w:customStyle="1" w:styleId="48">
    <w:name w:val="item-name1"/>
    <w:basedOn w:val="24"/>
    <w:qFormat/>
    <w:uiPriority w:val="0"/>
  </w:style>
  <w:style w:type="character" w:customStyle="1" w:styleId="49">
    <w:name w:val="item-name2"/>
    <w:basedOn w:val="24"/>
    <w:qFormat/>
    <w:uiPriority w:val="0"/>
    <w:rPr>
      <w:rFonts w:hint="eastAsia" w:ascii="宋体" w:hAnsi="宋体" w:eastAsia="宋体" w:cs="宋体"/>
      <w:color w:val="438BD3"/>
      <w:sz w:val="12"/>
      <w:szCs w:val="12"/>
      <w:u w:val="none"/>
    </w:rPr>
  </w:style>
  <w:style w:type="paragraph" w:customStyle="1" w:styleId="50">
    <w:name w:val="表格内容"/>
    <w:basedOn w:val="1"/>
    <w:qFormat/>
    <w:uiPriority w:val="0"/>
    <w:pPr>
      <w:suppressLineNumbers/>
    </w:pPr>
  </w:style>
  <w:style w:type="paragraph" w:styleId="51">
    <w:name w:val="List Paragraph"/>
    <w:basedOn w:val="1"/>
    <w:qFormat/>
    <w:uiPriority w:val="34"/>
    <w:pPr>
      <w:ind w:firstLine="420" w:firstLineChars="200"/>
    </w:pPr>
  </w:style>
  <w:style w:type="character" w:customStyle="1" w:styleId="52">
    <w:name w:val="font11"/>
    <w:basedOn w:val="24"/>
    <w:qFormat/>
    <w:uiPriority w:val="0"/>
    <w:rPr>
      <w:rFonts w:hint="default" w:ascii="Times New Roman" w:hAnsi="Times New Roman" w:cs="Times New Roman"/>
      <w:color w:val="333333"/>
      <w:sz w:val="28"/>
      <w:szCs w:val="28"/>
      <w:u w:val="none"/>
    </w:rPr>
  </w:style>
  <w:style w:type="character" w:customStyle="1" w:styleId="53">
    <w:name w:val="font01"/>
    <w:basedOn w:val="24"/>
    <w:qFormat/>
    <w:uiPriority w:val="0"/>
    <w:rPr>
      <w:rFonts w:hint="eastAsia" w:ascii="宋体" w:hAnsi="宋体" w:eastAsia="宋体" w:cs="宋体"/>
      <w:color w:val="333333"/>
      <w:sz w:val="28"/>
      <w:szCs w:val="28"/>
      <w:u w:val="none"/>
    </w:rPr>
  </w:style>
  <w:style w:type="paragraph" w:customStyle="1" w:styleId="54">
    <w:name w:val="样式1"/>
    <w:basedOn w:val="5"/>
    <w:qFormat/>
    <w:uiPriority w:val="99"/>
    <w:pPr>
      <w:numPr>
        <w:ilvl w:val="1"/>
        <w:numId w:val="3"/>
      </w:numPr>
      <w:spacing w:before="100" w:beforeAutospacing="1" w:after="100" w:afterAutospacing="1" w:line="240" w:lineRule="auto"/>
      <w:contextualSpacing/>
    </w:pPr>
    <w:rPr>
      <w:rFonts w:ascii="Calibri" w:hAnsi="Calibri"/>
      <w:sz w:val="28"/>
    </w:rPr>
  </w:style>
  <w:style w:type="character" w:customStyle="1" w:styleId="55">
    <w:name w:val="font21"/>
    <w:basedOn w:val="24"/>
    <w:qFormat/>
    <w:uiPriority w:val="0"/>
    <w:rPr>
      <w:rFonts w:hint="default" w:ascii="Arial" w:hAnsi="Arial" w:cs="Arial"/>
      <w:color w:val="000000"/>
      <w:sz w:val="21"/>
      <w:szCs w:val="21"/>
      <w:u w:val="none"/>
    </w:rPr>
  </w:style>
  <w:style w:type="paragraph" w:customStyle="1" w:styleId="56">
    <w:name w:val="at_0"/>
    <w:basedOn w:val="1"/>
    <w:qFormat/>
    <w:uiPriority w:val="0"/>
    <w:pPr>
      <w:widowControl/>
      <w:spacing w:before="100" w:beforeAutospacing="1" w:after="100" w:afterAutospacing="1"/>
      <w:jc w:val="left"/>
    </w:pPr>
    <w:rPr>
      <w:rFonts w:ascii="宋体" w:hAnsi="宋体" w:eastAsia="宋体" w:cs="宋体"/>
      <w:sz w:val="24"/>
      <w:szCs w:val="24"/>
      <w:lang w:val="en-US" w:eastAsia="zh-CN" w:bidi="ar-SA"/>
    </w:rPr>
  </w:style>
  <w:style w:type="character" w:customStyle="1" w:styleId="57">
    <w:name w:val="at_1"/>
    <w:basedOn w:val="24"/>
    <w:qFormat/>
    <w:uiPriority w:val="0"/>
  </w:style>
  <w:style w:type="paragraph" w:customStyle="1" w:styleId="58">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character" w:customStyle="1" w:styleId="59">
    <w:name w:val="CharAttribute0"/>
    <w:qFormat/>
    <w:uiPriority w:val="0"/>
    <w:rPr>
      <w:rFonts w:ascii="Times New Roman" w:eastAsia="宋体"/>
      <w:sz w:val="21"/>
    </w:rPr>
  </w:style>
  <w:style w:type="character" w:customStyle="1" w:styleId="60">
    <w:name w:val="font61"/>
    <w:basedOn w:val="24"/>
    <w:qFormat/>
    <w:uiPriority w:val="0"/>
    <w:rPr>
      <w:rFonts w:hint="eastAsia" w:ascii="宋体" w:hAnsi="宋体" w:eastAsia="宋体" w:cs="宋体"/>
      <w:b/>
      <w:bCs/>
      <w:color w:val="000000"/>
      <w:sz w:val="22"/>
      <w:szCs w:val="22"/>
      <w:u w:val="none"/>
    </w:rPr>
  </w:style>
  <w:style w:type="character" w:customStyle="1" w:styleId="61">
    <w:name w:val="font81"/>
    <w:basedOn w:val="24"/>
    <w:qFormat/>
    <w:uiPriority w:val="0"/>
    <w:rPr>
      <w:rFonts w:hint="eastAsia" w:ascii="宋体" w:hAnsi="宋体" w:eastAsia="宋体" w:cs="宋体"/>
      <w:color w:val="FF0000"/>
      <w:sz w:val="22"/>
      <w:szCs w:val="22"/>
      <w:u w:val="none"/>
    </w:rPr>
  </w:style>
  <w:style w:type="character" w:customStyle="1" w:styleId="62">
    <w:name w:val="font91"/>
    <w:basedOn w:val="24"/>
    <w:qFormat/>
    <w:uiPriority w:val="0"/>
    <w:rPr>
      <w:rFonts w:ascii="Calibri" w:hAnsi="Calibri" w:cs="Calibri"/>
      <w:color w:val="000000"/>
      <w:sz w:val="22"/>
      <w:szCs w:val="22"/>
      <w:u w:val="none"/>
    </w:rPr>
  </w:style>
  <w:style w:type="character" w:customStyle="1" w:styleId="63">
    <w:name w:val="font101"/>
    <w:basedOn w:val="24"/>
    <w:qFormat/>
    <w:uiPriority w:val="0"/>
    <w:rPr>
      <w:rFonts w:ascii="微软雅黑" w:hAnsi="微软雅黑" w:eastAsia="微软雅黑" w:cs="微软雅黑"/>
      <w:color w:val="000000"/>
      <w:sz w:val="22"/>
      <w:szCs w:val="22"/>
      <w:u w:val="none"/>
    </w:rPr>
  </w:style>
  <w:style w:type="character" w:customStyle="1" w:styleId="64">
    <w:name w:val="font112"/>
    <w:basedOn w:val="24"/>
    <w:qFormat/>
    <w:uiPriority w:val="0"/>
    <w:rPr>
      <w:rFonts w:ascii="微软雅黑" w:hAnsi="微软雅黑" w:eastAsia="微软雅黑" w:cs="微软雅黑"/>
      <w:color w:val="000000"/>
      <w:sz w:val="22"/>
      <w:szCs w:val="22"/>
      <w:u w:val="none"/>
    </w:rPr>
  </w:style>
  <w:style w:type="character" w:customStyle="1" w:styleId="65">
    <w:name w:val="fontstyle01"/>
    <w:basedOn w:val="24"/>
    <w:qFormat/>
    <w:uiPriority w:val="0"/>
    <w:rPr>
      <w:rFonts w:hint="eastAsia" w:ascii="宋体" w:hAnsi="宋体" w:eastAsia="宋体"/>
      <w:color w:val="000000"/>
      <w:sz w:val="24"/>
      <w:szCs w:val="24"/>
    </w:rPr>
  </w:style>
  <w:style w:type="paragraph" w:customStyle="1" w:styleId="66">
    <w:name w:val="Table Text"/>
    <w:basedOn w:val="1"/>
    <w:semiHidden/>
    <w:qFormat/>
    <w:uiPriority w:val="0"/>
    <w:rPr>
      <w:rFonts w:ascii="宋体" w:hAnsi="宋体" w:eastAsia="宋体" w:cs="宋体"/>
      <w:sz w:val="24"/>
      <w:szCs w:val="24"/>
      <w:lang w:val="en-US" w:eastAsia="en-US" w:bidi="ar-SA"/>
    </w:rPr>
  </w:style>
  <w:style w:type="table" w:customStyle="1" w:styleId="67">
    <w:name w:val="Table Normal"/>
    <w:unhideWhenUsed/>
    <w:qFormat/>
    <w:uiPriority w:val="0"/>
    <w:rPr>
      <w:rFonts w:ascii="Arial" w:hAnsi="Arial" w:cs="Arial"/>
      <w:lang w:val="en-US" w:eastAsia="zh-CN" w:bidi="ar-SA"/>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6139</Words>
  <Characters>6429</Characters>
  <Paragraphs>937</Paragraphs>
  <TotalTime>5</TotalTime>
  <ScaleCrop>false</ScaleCrop>
  <LinksUpToDate>false</LinksUpToDate>
  <CharactersWithSpaces>8274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椰奶咖啡</cp:lastModifiedBy>
  <cp:lastPrinted>2025-08-18T03:11:00Z</cp:lastPrinted>
  <dcterms:modified xsi:type="dcterms:W3CDTF">2025-09-05T01:36:15Z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A263B477A1114AF7B4BE3ACBB1B0A4F1_13</vt:lpwstr>
  </property>
  <property fmtid="{D5CDD505-2E9C-101B-9397-08002B2CF9AE}" pid="4" name="commondata">
    <vt:lpwstr>eyJoZGlkIjoiNWFhMDYwMDFiOGZlNjQ1ODE2OWZmZDk4OTdlM2NlMTAifQ==</vt:lpwstr>
  </property>
  <property fmtid="{D5CDD505-2E9C-101B-9397-08002B2CF9AE}" pid="5" name="KSOTemplateDocerSaveRecord">
    <vt:lpwstr>eyJoZGlkIjoiY2MxOTRlYWExZTliNTg2NzFmZWUwZmFmY2FiZGYzMTIiLCJ1c2VySWQiOiI0NDI2OTI3MjEifQ==</vt:lpwstr>
  </property>
</Properties>
</file>