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EDB" w:rsidRPr="00BF016C" w:rsidRDefault="00170EDB" w:rsidP="00170EDB">
      <w:pPr>
        <w:keepNext/>
        <w:keepLines/>
        <w:adjustRightInd w:val="0"/>
        <w:spacing w:line="440" w:lineRule="exact"/>
        <w:jc w:val="center"/>
        <w:textAlignment w:val="baseline"/>
        <w:outlineLvl w:val="1"/>
        <w:rPr>
          <w:rFonts w:ascii="宋体" w:eastAsia="宋体" w:hAnsi="宋体" w:cs="宋体"/>
          <w:b/>
          <w:kern w:val="0"/>
          <w:sz w:val="30"/>
          <w:szCs w:val="30"/>
        </w:rPr>
      </w:pPr>
      <w:bookmarkStart w:id="0" w:name="_Toc13036"/>
      <w:r w:rsidRPr="00BF016C">
        <w:rPr>
          <w:rFonts w:ascii="Times New Roman" w:eastAsia="宋体" w:hAnsi="Times New Roman" w:cs="Times New Roman" w:hint="eastAsia"/>
          <w:b/>
          <w:bCs/>
          <w:sz w:val="28"/>
          <w:szCs w:val="24"/>
        </w:rPr>
        <w:t>采购需求</w:t>
      </w:r>
      <w:bookmarkEnd w:id="0"/>
    </w:p>
    <w:p w:rsidR="00170EDB" w:rsidRPr="00BF016C" w:rsidRDefault="00170EDB" w:rsidP="00170EDB">
      <w:pPr>
        <w:spacing w:line="560" w:lineRule="exact"/>
        <w:ind w:firstLineChars="200" w:firstLine="482"/>
        <w:rPr>
          <w:rFonts w:ascii="宋体" w:eastAsia="宋体" w:hAnsi="宋体" w:cs="宋体"/>
          <w:b/>
          <w:bCs/>
          <w:sz w:val="24"/>
          <w:szCs w:val="24"/>
        </w:rPr>
      </w:pPr>
      <w:r w:rsidRPr="00BF016C">
        <w:rPr>
          <w:rFonts w:ascii="宋体" w:eastAsia="宋体" w:hAnsi="宋体" w:cs="宋体" w:hint="eastAsia"/>
          <w:b/>
          <w:bCs/>
          <w:sz w:val="24"/>
          <w:szCs w:val="24"/>
        </w:rPr>
        <w:t>一、建设要求</w:t>
      </w:r>
    </w:p>
    <w:p w:rsidR="00170EDB" w:rsidRPr="00BF016C" w:rsidRDefault="00170EDB" w:rsidP="00170EDB">
      <w:pPr>
        <w:spacing w:line="56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1．系统技术服务能够对医院所有含追溯码的药品实现全品种、全量采集并上传至医保信息平台，追溯码采集率、合规率符合医保局规定要求。</w:t>
      </w:r>
    </w:p>
    <w:p w:rsidR="00170EDB" w:rsidRPr="00BF016C" w:rsidRDefault="00170EDB" w:rsidP="00170EDB">
      <w:pPr>
        <w:spacing w:line="56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2．能够全流程记录药品的购进、使用、库存以及追溯码等信息。</w:t>
      </w:r>
    </w:p>
    <w:p w:rsidR="00170EDB" w:rsidRPr="00BF016C" w:rsidRDefault="00170EDB" w:rsidP="00170EDB">
      <w:pPr>
        <w:spacing w:line="56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3．对院内门急诊药房、静配中心、药库、住院药房的整盒及拆零等药品实现追溯码采集上传工作；同时具备药库、门急诊药房、住院药房、静配中心、三级库、出院带药、退药、报表管理等药品追溯码管理功能模块。</w:t>
      </w:r>
    </w:p>
    <w:p w:rsidR="00170EDB" w:rsidRPr="00BF016C" w:rsidRDefault="00170EDB" w:rsidP="00170EDB">
      <w:pPr>
        <w:spacing w:line="56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4．当医保及药监部门及上级主管单位政策要求变更时，如接收平台更换、接收代码变更、药品追溯等，能够对系统进行免费升级及改造且根据医院要求免费对接其他第三方软件系统。</w:t>
      </w:r>
    </w:p>
    <w:p w:rsidR="00170EDB" w:rsidRPr="00BF016C" w:rsidRDefault="00170EDB" w:rsidP="00170EDB">
      <w:pPr>
        <w:spacing w:line="56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5．系统技术服务性能要求：支持多品种多数量追溯码批量采集上传，支持同一患者多张处方一次性核发上传；软件弹框对错误、多拿、少拿药品进行提示；可支持在发药和摆药两个阶段进行药品追溯码扫描。</w:t>
      </w:r>
    </w:p>
    <w:p w:rsidR="00170EDB" w:rsidRPr="00BF016C" w:rsidRDefault="00170EDB" w:rsidP="00170EDB">
      <w:pPr>
        <w:spacing w:line="56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6．应保证满足上级主管医保部门的文件要求，并确保在文件的期限内进行相应的系统维护，如不能在其规定的期限内完成，给医院造成损失的，需承担相应的法律责任。</w:t>
      </w:r>
    </w:p>
    <w:p w:rsidR="00170EDB" w:rsidRPr="00BF016C" w:rsidRDefault="00170EDB" w:rsidP="00170EDB">
      <w:pPr>
        <w:spacing w:line="560" w:lineRule="exact"/>
        <w:ind w:firstLineChars="200" w:firstLine="480"/>
        <w:rPr>
          <w:rFonts w:ascii="宋体" w:eastAsia="宋体" w:hAnsi="宋体" w:cs="宋体"/>
          <w:b/>
          <w:bCs/>
          <w:sz w:val="24"/>
          <w:szCs w:val="24"/>
        </w:rPr>
        <w:sectPr w:rsidR="00170EDB" w:rsidRPr="00BF016C">
          <w:headerReference w:type="default" r:id="rId7"/>
          <w:footerReference w:type="default" r:id="rId8"/>
          <w:pgSz w:w="11906" w:h="16838"/>
          <w:pgMar w:top="1440" w:right="1531" w:bottom="1440" w:left="1531" w:header="851" w:footer="992" w:gutter="0"/>
          <w:cols w:space="720"/>
          <w:docGrid w:type="lines" w:linePitch="312"/>
        </w:sectPr>
      </w:pPr>
      <w:r w:rsidRPr="00BF016C">
        <w:rPr>
          <w:rFonts w:ascii="宋体" w:eastAsia="宋体" w:hAnsi="宋体" w:cs="宋体" w:hint="eastAsia"/>
          <w:sz w:val="24"/>
          <w:szCs w:val="24"/>
        </w:rPr>
        <w:t>7．其他要求：后期新增扫码设备，供应商需无条件免费对接适配；整体系统技术服务免费维保期3年。</w:t>
      </w:r>
    </w:p>
    <w:p w:rsidR="00170EDB" w:rsidRPr="00BF016C" w:rsidRDefault="00170EDB" w:rsidP="00170EDB">
      <w:pPr>
        <w:spacing w:line="360" w:lineRule="auto"/>
        <w:ind w:firstLineChars="200" w:firstLine="482"/>
        <w:rPr>
          <w:rFonts w:ascii="宋体" w:eastAsia="宋体" w:hAnsi="宋体" w:cs="宋体"/>
          <w:b/>
          <w:bCs/>
          <w:sz w:val="24"/>
          <w:szCs w:val="24"/>
        </w:rPr>
      </w:pPr>
      <w:r w:rsidRPr="00BF016C">
        <w:rPr>
          <w:rFonts w:ascii="宋体" w:eastAsia="宋体" w:hAnsi="宋体" w:cs="宋体" w:hint="eastAsia"/>
          <w:b/>
          <w:bCs/>
          <w:sz w:val="24"/>
          <w:szCs w:val="24"/>
        </w:rPr>
        <w:lastRenderedPageBreak/>
        <w:t>二、技术要求</w:t>
      </w:r>
    </w:p>
    <w:tbl>
      <w:tblPr>
        <w:tblW w:w="8790" w:type="dxa"/>
        <w:tblInd w:w="-213" w:type="dxa"/>
        <w:tblLayout w:type="fixed"/>
        <w:tblLook w:val="0000" w:firstRow="0" w:lastRow="0" w:firstColumn="0" w:lastColumn="0" w:noHBand="0" w:noVBand="0"/>
      </w:tblPr>
      <w:tblGrid>
        <w:gridCol w:w="465"/>
        <w:gridCol w:w="795"/>
        <w:gridCol w:w="6630"/>
        <w:gridCol w:w="450"/>
        <w:gridCol w:w="450"/>
      </w:tblGrid>
      <w:tr w:rsidR="00BF016C" w:rsidRPr="00BF016C" w:rsidTr="007C306D">
        <w:trPr>
          <w:trHeight w:val="312"/>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b/>
                <w:bCs/>
                <w:sz w:val="24"/>
                <w:szCs w:val="24"/>
              </w:rPr>
            </w:pPr>
            <w:r w:rsidRPr="00BF016C">
              <w:rPr>
                <w:rFonts w:ascii="宋体" w:eastAsia="宋体" w:hAnsi="宋体" w:cs="宋体" w:hint="eastAsia"/>
                <w:b/>
                <w:bCs/>
                <w:kern w:val="0"/>
                <w:sz w:val="24"/>
                <w:szCs w:val="24"/>
                <w:lang w:bidi="ar"/>
              </w:rPr>
              <w:t>序号</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b/>
                <w:bCs/>
                <w:kern w:val="0"/>
                <w:sz w:val="24"/>
                <w:szCs w:val="24"/>
                <w:lang w:bidi="ar"/>
              </w:rPr>
            </w:pPr>
            <w:r w:rsidRPr="00BF016C">
              <w:rPr>
                <w:rFonts w:ascii="宋体" w:eastAsia="宋体" w:hAnsi="宋体" w:cs="宋体" w:hint="eastAsia"/>
                <w:b/>
                <w:bCs/>
                <w:kern w:val="0"/>
                <w:sz w:val="24"/>
                <w:szCs w:val="24"/>
                <w:lang w:bidi="ar"/>
              </w:rPr>
              <w:t>功能</w:t>
            </w:r>
          </w:p>
          <w:p w:rsidR="00170EDB" w:rsidRPr="00BF016C" w:rsidRDefault="00170EDB" w:rsidP="00170EDB">
            <w:pPr>
              <w:widowControl/>
              <w:spacing w:line="360" w:lineRule="auto"/>
              <w:jc w:val="center"/>
              <w:textAlignment w:val="center"/>
              <w:rPr>
                <w:rFonts w:ascii="宋体" w:eastAsia="宋体" w:hAnsi="宋体" w:cs="宋体"/>
                <w:b/>
                <w:bCs/>
                <w:sz w:val="24"/>
                <w:szCs w:val="24"/>
              </w:rPr>
            </w:pPr>
            <w:r w:rsidRPr="00BF016C">
              <w:rPr>
                <w:rFonts w:ascii="宋体" w:eastAsia="宋体" w:hAnsi="宋体" w:cs="宋体" w:hint="eastAsia"/>
                <w:b/>
                <w:bCs/>
                <w:kern w:val="0"/>
                <w:sz w:val="24"/>
                <w:szCs w:val="24"/>
                <w:lang w:bidi="ar"/>
              </w:rPr>
              <w:t>要求</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jc w:val="center"/>
              <w:textAlignment w:val="center"/>
              <w:rPr>
                <w:rFonts w:ascii="宋体" w:eastAsia="宋体" w:hAnsi="宋体" w:cs="宋体"/>
                <w:b/>
                <w:bCs/>
                <w:sz w:val="24"/>
                <w:szCs w:val="24"/>
              </w:rPr>
            </w:pPr>
            <w:r w:rsidRPr="00BF016C">
              <w:rPr>
                <w:rFonts w:ascii="宋体" w:eastAsia="宋体" w:hAnsi="宋体" w:cs="宋体" w:hint="eastAsia"/>
                <w:b/>
                <w:bCs/>
                <w:kern w:val="0"/>
                <w:sz w:val="24"/>
                <w:szCs w:val="24"/>
                <w:lang w:bidi="ar"/>
              </w:rPr>
              <w:t>描述</w:t>
            </w:r>
          </w:p>
        </w:tc>
        <w:tc>
          <w:tcPr>
            <w:tcW w:w="450"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b/>
                <w:bCs/>
                <w:sz w:val="24"/>
                <w:szCs w:val="24"/>
              </w:rPr>
            </w:pPr>
            <w:r w:rsidRPr="00BF016C">
              <w:rPr>
                <w:rFonts w:ascii="宋体" w:eastAsia="宋体" w:hAnsi="宋体" w:cs="宋体" w:hint="eastAsia"/>
                <w:b/>
                <w:bCs/>
                <w:kern w:val="0"/>
                <w:sz w:val="24"/>
                <w:szCs w:val="24"/>
                <w:lang w:bidi="ar"/>
              </w:rPr>
              <w:t>数量</w:t>
            </w:r>
          </w:p>
        </w:tc>
        <w:tc>
          <w:tcPr>
            <w:tcW w:w="450"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b/>
                <w:bCs/>
                <w:sz w:val="24"/>
                <w:szCs w:val="24"/>
              </w:rPr>
            </w:pPr>
            <w:r w:rsidRPr="00BF016C">
              <w:rPr>
                <w:rFonts w:ascii="宋体" w:eastAsia="宋体" w:hAnsi="宋体" w:cs="宋体" w:hint="eastAsia"/>
                <w:b/>
                <w:bCs/>
                <w:kern w:val="0"/>
                <w:sz w:val="24"/>
                <w:szCs w:val="24"/>
                <w:lang w:bidi="ar"/>
              </w:rPr>
              <w:t>单位</w:t>
            </w:r>
          </w:p>
        </w:tc>
      </w:tr>
      <w:tr w:rsidR="00BF016C" w:rsidRPr="00BF016C" w:rsidTr="007C306D">
        <w:trPr>
          <w:trHeight w:val="2420"/>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1</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系统技术服务功能要求</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★1、数据接口：与码上放心平台、HIS系统等无缝对接，支持视图方式、WEBSERVICE方式、API方式等。通过追溯码获取药品的批号和效期，方便对药品的效期和批号管理。</w:t>
            </w:r>
            <w:r w:rsidRPr="00BF016C">
              <w:rPr>
                <w:rFonts w:ascii="宋体" w:eastAsia="宋体" w:hAnsi="宋体" w:cs="宋体" w:hint="eastAsia"/>
                <w:kern w:val="0"/>
                <w:sz w:val="24"/>
                <w:szCs w:val="24"/>
                <w:lang w:bidi="ar"/>
              </w:rPr>
              <w:br/>
              <w:t>（</w:t>
            </w:r>
            <w:r w:rsidRPr="00BF016C">
              <w:rPr>
                <w:rFonts w:ascii="宋体" w:eastAsia="宋体" w:hAnsi="宋体" w:cs="宋体" w:hint="eastAsia"/>
                <w:b/>
                <w:bCs/>
                <w:kern w:val="0"/>
                <w:sz w:val="24"/>
                <w:szCs w:val="24"/>
                <w:lang w:bidi="ar"/>
              </w:rPr>
              <w:t>响应文件中须提供有效证明材料或系统功能截图</w:t>
            </w:r>
            <w:r w:rsidRPr="00BF016C">
              <w:rPr>
                <w:rFonts w:ascii="宋体" w:eastAsia="宋体" w:hAnsi="宋体" w:cs="宋体" w:hint="eastAsia"/>
                <w:kern w:val="0"/>
                <w:sz w:val="24"/>
                <w:szCs w:val="24"/>
                <w:lang w:bidi="ar"/>
              </w:rPr>
              <w:t>）</w:t>
            </w:r>
            <w:r w:rsidRPr="00BF016C">
              <w:rPr>
                <w:rFonts w:ascii="宋体" w:eastAsia="宋体" w:hAnsi="宋体" w:cs="宋体" w:hint="eastAsia"/>
                <w:kern w:val="0"/>
                <w:sz w:val="24"/>
                <w:szCs w:val="24"/>
                <w:lang w:bidi="ar"/>
              </w:rPr>
              <w:br/>
              <w:t>2、为满足多系统之间互联互通要求，方便后期对数据接口以及软件故障排查，系统需具备日志功能，方便后期日常维护工作。</w:t>
            </w:r>
            <w:r w:rsidRPr="00BF016C">
              <w:rPr>
                <w:rFonts w:ascii="宋体" w:eastAsia="宋体" w:hAnsi="宋体" w:cs="宋体" w:hint="eastAsia"/>
                <w:kern w:val="0"/>
                <w:sz w:val="24"/>
                <w:szCs w:val="24"/>
                <w:lang w:bidi="ar"/>
              </w:rPr>
              <w:br/>
              <w:t>★3、系统自带药品字典库（包含药品追溯码信息），支持接口对接和手工维护两种方式，至少能存储3年的药品追溯码数据。</w:t>
            </w:r>
            <w:r w:rsidRPr="00BF016C">
              <w:rPr>
                <w:rFonts w:ascii="宋体" w:eastAsia="宋体" w:hAnsi="宋体" w:cs="宋体" w:hint="eastAsia"/>
                <w:kern w:val="0"/>
                <w:sz w:val="24"/>
                <w:szCs w:val="24"/>
                <w:lang w:bidi="ar"/>
              </w:rPr>
              <w:br/>
              <w:t>（</w:t>
            </w:r>
            <w:r w:rsidRPr="00BF016C">
              <w:rPr>
                <w:rFonts w:ascii="宋体" w:eastAsia="宋体" w:hAnsi="宋体" w:cs="宋体" w:hint="eastAsia"/>
                <w:b/>
                <w:bCs/>
                <w:kern w:val="0"/>
                <w:sz w:val="24"/>
                <w:szCs w:val="24"/>
                <w:lang w:bidi="ar"/>
              </w:rPr>
              <w:t>响应文件中须提供有效证明材料或系统功能截图</w:t>
            </w:r>
            <w:r w:rsidRPr="00BF016C">
              <w:rPr>
                <w:rFonts w:ascii="宋体" w:eastAsia="宋体" w:hAnsi="宋体" w:cs="宋体" w:hint="eastAsia"/>
                <w:kern w:val="0"/>
                <w:sz w:val="24"/>
                <w:szCs w:val="24"/>
                <w:lang w:bidi="ar"/>
              </w:rPr>
              <w:t>）</w:t>
            </w:r>
            <w:r w:rsidRPr="00BF016C">
              <w:rPr>
                <w:rFonts w:ascii="宋体" w:eastAsia="宋体" w:hAnsi="宋体" w:cs="宋体" w:hint="eastAsia"/>
                <w:kern w:val="0"/>
                <w:sz w:val="24"/>
                <w:szCs w:val="24"/>
                <w:lang w:bidi="ar"/>
              </w:rPr>
              <w:br/>
              <w:t>★4、系统设备可以提前将拆零药品信息维护进库，发药或发货时自动判定拆零药品，在发药或配药及发货时显示为已赋码。</w:t>
            </w:r>
            <w:r w:rsidRPr="00BF016C">
              <w:rPr>
                <w:rFonts w:ascii="宋体" w:eastAsia="宋体" w:hAnsi="宋体" w:cs="宋体" w:hint="eastAsia"/>
                <w:kern w:val="0"/>
                <w:sz w:val="24"/>
                <w:szCs w:val="24"/>
                <w:lang w:bidi="ar"/>
              </w:rPr>
              <w:br/>
              <w:t>（</w:t>
            </w:r>
            <w:r w:rsidRPr="00BF016C">
              <w:rPr>
                <w:rFonts w:ascii="宋体" w:eastAsia="宋体" w:hAnsi="宋体" w:cs="宋体" w:hint="eastAsia"/>
                <w:b/>
                <w:bCs/>
                <w:kern w:val="0"/>
                <w:sz w:val="24"/>
                <w:szCs w:val="24"/>
                <w:lang w:bidi="ar"/>
              </w:rPr>
              <w:t>响应文件中须提供有效证明材料或系统功能截图</w:t>
            </w:r>
            <w:r w:rsidRPr="00BF016C">
              <w:rPr>
                <w:rFonts w:ascii="宋体" w:eastAsia="宋体" w:hAnsi="宋体" w:cs="宋体" w:hint="eastAsia"/>
                <w:kern w:val="0"/>
                <w:sz w:val="24"/>
                <w:szCs w:val="24"/>
                <w:lang w:bidi="ar"/>
              </w:rPr>
              <w:t>）</w:t>
            </w:r>
            <w:r w:rsidRPr="00BF016C">
              <w:rPr>
                <w:rFonts w:ascii="宋体" w:eastAsia="宋体" w:hAnsi="宋体" w:cs="宋体" w:hint="eastAsia"/>
                <w:kern w:val="0"/>
                <w:sz w:val="24"/>
                <w:szCs w:val="24"/>
                <w:lang w:bidi="ar"/>
              </w:rPr>
              <w:br/>
              <w:t>5、系统设备可以将患者处方信息与扫描到的追溯码信息进行绑定和核对，当追溯码信息有误或完全正确时，可语音播报提示相关工作人员，完成药品、处方的二次核对。</w:t>
            </w:r>
          </w:p>
        </w:tc>
        <w:tc>
          <w:tcPr>
            <w:tcW w:w="450" w:type="dxa"/>
            <w:vMerge w:val="restart"/>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1</w:t>
            </w:r>
          </w:p>
        </w:tc>
        <w:tc>
          <w:tcPr>
            <w:tcW w:w="450" w:type="dxa"/>
            <w:vMerge w:val="restart"/>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项</w:t>
            </w:r>
          </w:p>
        </w:tc>
      </w:tr>
      <w:tr w:rsidR="00BF016C" w:rsidRPr="00BF016C" w:rsidTr="007C306D">
        <w:trPr>
          <w:trHeight w:val="1382"/>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2</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采购计划和批量入库</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1、订单上传：接入安徽省医药集中采购平台，根据采购计划自动生成匹配模板，支持批量上传至省采平台，无需人工逐条录入。</w:t>
            </w:r>
            <w:r w:rsidRPr="00BF016C">
              <w:rPr>
                <w:rFonts w:ascii="宋体" w:eastAsia="宋体" w:hAnsi="宋体" w:cs="宋体" w:hint="eastAsia"/>
                <w:kern w:val="0"/>
                <w:sz w:val="24"/>
                <w:szCs w:val="24"/>
                <w:lang w:bidi="ar"/>
              </w:rPr>
              <w:br/>
              <w:t>2、目录变更提醒：目录里面药品价格、配送关系、集采目录、医保码的变更，需要能够及时通知变更信息。</w:t>
            </w:r>
            <w:r w:rsidRPr="00BF016C">
              <w:rPr>
                <w:rFonts w:ascii="宋体" w:eastAsia="宋体" w:hAnsi="宋体" w:cs="宋体" w:hint="eastAsia"/>
                <w:kern w:val="0"/>
                <w:sz w:val="24"/>
                <w:szCs w:val="24"/>
                <w:lang w:bidi="ar"/>
              </w:rPr>
              <w:br/>
              <w:t>★3、上游配送企业赋码：支持配送公司批量上传药品详细信息（包括追溯码、批号、效期等）。通过扫码配送单或发票二维码，获取完整药品信息并确认入库，形成院内追溯码信息库，</w:t>
            </w:r>
            <w:r w:rsidRPr="00BF016C">
              <w:rPr>
                <w:rFonts w:ascii="宋体" w:eastAsia="宋体" w:hAnsi="宋体" w:cs="宋体" w:hint="eastAsia"/>
                <w:kern w:val="0"/>
                <w:sz w:val="24"/>
                <w:szCs w:val="24"/>
                <w:lang w:bidi="ar"/>
              </w:rPr>
              <w:lastRenderedPageBreak/>
              <w:t>实现 “一键入库”功能，药库药师不需要手工录入库单，完成药品自动入库。</w:t>
            </w:r>
            <w:r w:rsidRPr="00BF016C">
              <w:rPr>
                <w:rFonts w:ascii="宋体" w:eastAsia="宋体" w:hAnsi="宋体" w:cs="宋体" w:hint="eastAsia"/>
                <w:kern w:val="0"/>
                <w:sz w:val="24"/>
                <w:szCs w:val="24"/>
                <w:lang w:bidi="ar"/>
              </w:rPr>
              <w:br/>
              <w:t>（</w:t>
            </w:r>
            <w:r w:rsidRPr="00BF016C">
              <w:rPr>
                <w:rFonts w:ascii="宋体" w:eastAsia="宋体" w:hAnsi="宋体" w:cs="宋体" w:hint="eastAsia"/>
                <w:b/>
                <w:bCs/>
                <w:kern w:val="0"/>
                <w:sz w:val="24"/>
                <w:szCs w:val="24"/>
                <w:lang w:bidi="ar"/>
              </w:rPr>
              <w:t>响应文件中须提供有效证明材料或系统功能截图</w:t>
            </w:r>
            <w:r w:rsidRPr="00BF016C">
              <w:rPr>
                <w:rFonts w:ascii="宋体" w:eastAsia="宋体" w:hAnsi="宋体" w:cs="宋体" w:hint="eastAsia"/>
                <w:kern w:val="0"/>
                <w:sz w:val="24"/>
                <w:szCs w:val="24"/>
                <w:lang w:bidi="ar"/>
              </w:rPr>
              <w:t>）</w:t>
            </w:r>
            <w:r w:rsidRPr="00BF016C">
              <w:rPr>
                <w:rFonts w:ascii="宋体" w:eastAsia="宋体" w:hAnsi="宋体" w:cs="宋体" w:hint="eastAsia"/>
                <w:kern w:val="0"/>
                <w:sz w:val="24"/>
                <w:szCs w:val="24"/>
                <w:lang w:bidi="ar"/>
              </w:rPr>
              <w:br/>
              <w:t>4、收货确认：根据药品的发货信息，药品确认收货工作后，进行收货数据省招采平台自动回传。</w:t>
            </w:r>
            <w:r w:rsidRPr="00BF016C">
              <w:rPr>
                <w:rFonts w:ascii="宋体" w:eastAsia="宋体" w:hAnsi="宋体" w:cs="宋体" w:hint="eastAsia"/>
                <w:kern w:val="0"/>
                <w:sz w:val="24"/>
                <w:szCs w:val="24"/>
                <w:lang w:bidi="ar"/>
              </w:rPr>
              <w:br/>
              <w:t>5、基础报表：药品采购统计查询。</w:t>
            </w: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r>
      <w:tr w:rsidR="00BF016C" w:rsidRPr="00BF016C" w:rsidTr="007C306D">
        <w:trPr>
          <w:trHeight w:val="1062"/>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3</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发票管理</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具备发票检验功能</w:t>
            </w:r>
            <w:r w:rsidRPr="00BF016C">
              <w:rPr>
                <w:rFonts w:ascii="宋体" w:eastAsia="宋体" w:hAnsi="宋体" w:cs="宋体" w:hint="eastAsia"/>
                <w:kern w:val="0"/>
                <w:sz w:val="24"/>
                <w:szCs w:val="24"/>
                <w:lang w:bidi="ar"/>
              </w:rPr>
              <w:br/>
              <w:t>★具备对发票票面药品属性自动分类（集采、非集采等需要人工区分属性），实现药品采购的发票自动通过税务的验真、验重能力。</w:t>
            </w:r>
            <w:r w:rsidRPr="00BF016C">
              <w:rPr>
                <w:rFonts w:ascii="宋体" w:eastAsia="宋体" w:hAnsi="宋体" w:cs="宋体" w:hint="eastAsia"/>
                <w:kern w:val="0"/>
                <w:sz w:val="24"/>
                <w:szCs w:val="24"/>
                <w:lang w:bidi="ar"/>
              </w:rPr>
              <w:br/>
              <w:t>（</w:t>
            </w:r>
            <w:r w:rsidRPr="00BF016C">
              <w:rPr>
                <w:rFonts w:ascii="宋体" w:eastAsia="宋体" w:hAnsi="宋体" w:cs="宋体" w:hint="eastAsia"/>
                <w:b/>
                <w:bCs/>
                <w:kern w:val="0"/>
                <w:sz w:val="24"/>
                <w:szCs w:val="24"/>
                <w:lang w:bidi="ar"/>
              </w:rPr>
              <w:t>响应文件中须提供有效证明材料或系统功能截图</w:t>
            </w:r>
            <w:r w:rsidRPr="00BF016C">
              <w:rPr>
                <w:rFonts w:ascii="宋体" w:eastAsia="宋体" w:hAnsi="宋体" w:cs="宋体" w:hint="eastAsia"/>
                <w:kern w:val="0"/>
                <w:sz w:val="24"/>
                <w:szCs w:val="24"/>
                <w:lang w:bidi="ar"/>
              </w:rPr>
              <w:t>）</w:t>
            </w: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r>
      <w:tr w:rsidR="00BF016C" w:rsidRPr="00BF016C" w:rsidTr="007C306D">
        <w:trPr>
          <w:trHeight w:val="1979"/>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4</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药品追溯码精益化管理</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numPr>
                <w:ilvl w:val="0"/>
                <w:numId w:val="1"/>
              </w:numPr>
              <w:spacing w:line="360" w:lineRule="auto"/>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采购入库采集：药品采购入库业务的溯源码扫码、数据采集、解析、转化、存储。</w:t>
            </w:r>
            <w:r w:rsidRPr="00BF016C">
              <w:rPr>
                <w:rFonts w:ascii="宋体" w:eastAsia="宋体" w:hAnsi="宋体" w:cs="宋体" w:hint="eastAsia"/>
                <w:kern w:val="0"/>
                <w:sz w:val="24"/>
                <w:szCs w:val="24"/>
                <w:lang w:bidi="ar"/>
              </w:rPr>
              <w:br/>
              <w:t>2、追溯码大小包装解析：对药品大、中、小包装的追溯码关系解析获取。</w:t>
            </w:r>
            <w:r w:rsidRPr="00BF016C">
              <w:rPr>
                <w:rFonts w:ascii="宋体" w:eastAsia="宋体" w:hAnsi="宋体" w:cs="宋体" w:hint="eastAsia"/>
                <w:kern w:val="0"/>
                <w:sz w:val="24"/>
                <w:szCs w:val="24"/>
                <w:lang w:bidi="ar"/>
              </w:rPr>
              <w:br/>
              <w:t>3、追溯码信息获取：按照追溯码获取药品的信息，包括通用名、商品名、批准文号、规格型号、包装、效期。</w:t>
            </w:r>
            <w:r w:rsidRPr="00BF016C">
              <w:rPr>
                <w:rFonts w:ascii="宋体" w:eastAsia="宋体" w:hAnsi="宋体" w:cs="宋体" w:hint="eastAsia"/>
                <w:kern w:val="0"/>
                <w:sz w:val="24"/>
                <w:szCs w:val="24"/>
                <w:lang w:bidi="ar"/>
              </w:rPr>
              <w:br/>
              <w:t>4、支持“码上放心”等国家追溯码库平台连接解析：链接阿里健康“码上放心”等国家追溯码库平台进行追溯码的解析。</w:t>
            </w:r>
            <w:r w:rsidRPr="00BF016C">
              <w:rPr>
                <w:rFonts w:ascii="宋体" w:eastAsia="宋体" w:hAnsi="宋体" w:cs="宋体" w:hint="eastAsia"/>
                <w:kern w:val="0"/>
                <w:sz w:val="24"/>
                <w:szCs w:val="24"/>
                <w:lang w:bidi="ar"/>
              </w:rPr>
              <w:br/>
              <w:t>5、院内追溯码信息库：在院内形成验收入库后的追溯码信息库，将入库信息和追溯码对应，供发药和消耗核销。</w:t>
            </w:r>
            <w:r w:rsidRPr="00BF016C">
              <w:rPr>
                <w:rFonts w:ascii="宋体" w:eastAsia="宋体" w:hAnsi="宋体" w:cs="宋体" w:hint="eastAsia"/>
                <w:kern w:val="0"/>
                <w:sz w:val="24"/>
                <w:szCs w:val="24"/>
                <w:lang w:bidi="ar"/>
              </w:rPr>
              <w:br/>
              <w:t>6、数据上传或撤销准备：生成追溯码记录表，直接上传或撤销医保两定接口。</w:t>
            </w:r>
            <w:r w:rsidRPr="00BF016C">
              <w:rPr>
                <w:rFonts w:ascii="宋体" w:eastAsia="宋体" w:hAnsi="宋体" w:cs="宋体" w:hint="eastAsia"/>
                <w:kern w:val="0"/>
                <w:sz w:val="24"/>
                <w:szCs w:val="24"/>
                <w:lang w:bidi="ar"/>
              </w:rPr>
              <w:br/>
              <w:t>★7、发药采集：利用高拍仪批量快速采集追溯码，追溯码抓取需支持全自动感应识别模式：当追溯码（含印刷码、电子码等）进入设备识别范围（如扫描区域、感应区域）时，系统/设备应能自动完成追溯码的识别、读取与数据抓取，全程无需人工进行任何按键操作（包括但不限于扫描触发键、确认键、保存键</w:t>
            </w:r>
            <w:r w:rsidRPr="00BF016C">
              <w:rPr>
                <w:rFonts w:ascii="宋体" w:eastAsia="宋体" w:hAnsi="宋体" w:cs="宋体" w:hint="eastAsia"/>
                <w:kern w:val="0"/>
                <w:sz w:val="24"/>
                <w:szCs w:val="24"/>
                <w:lang w:bidi="ar"/>
              </w:rPr>
              <w:lastRenderedPageBreak/>
              <w:t>等），实现追溯码从识别到数据获取的一步到位，确保抓取过程高效、无人工干预。</w:t>
            </w:r>
          </w:p>
          <w:p w:rsidR="00170EDB" w:rsidRPr="00BF016C" w:rsidRDefault="00170EDB" w:rsidP="00170EDB">
            <w:pPr>
              <w:widowControl/>
              <w:spacing w:line="360" w:lineRule="auto"/>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w:t>
            </w:r>
            <w:r w:rsidRPr="00BF016C">
              <w:rPr>
                <w:rFonts w:ascii="宋体" w:eastAsia="宋体" w:hAnsi="宋体" w:cs="宋体" w:hint="eastAsia"/>
                <w:b/>
                <w:bCs/>
                <w:kern w:val="0"/>
                <w:sz w:val="24"/>
                <w:szCs w:val="24"/>
                <w:lang w:bidi="ar"/>
              </w:rPr>
              <w:t>响应文件中须提供有效证明材料或系统功能截图</w:t>
            </w:r>
            <w:r w:rsidRPr="00BF016C">
              <w:rPr>
                <w:rFonts w:ascii="宋体" w:eastAsia="宋体" w:hAnsi="宋体" w:cs="宋体" w:hint="eastAsia"/>
                <w:kern w:val="0"/>
                <w:sz w:val="24"/>
                <w:szCs w:val="24"/>
                <w:lang w:bidi="ar"/>
              </w:rPr>
              <w:t>）</w:t>
            </w:r>
            <w:r w:rsidRPr="00BF016C">
              <w:rPr>
                <w:rFonts w:ascii="宋体" w:eastAsia="宋体" w:hAnsi="宋体" w:cs="宋体" w:hint="eastAsia"/>
                <w:b/>
                <w:bCs/>
                <w:kern w:val="0"/>
                <w:sz w:val="24"/>
                <w:szCs w:val="24"/>
                <w:lang w:bidi="ar"/>
              </w:rPr>
              <w:br/>
            </w:r>
            <w:r w:rsidRPr="00BF016C">
              <w:rPr>
                <w:rFonts w:ascii="宋体" w:eastAsia="宋体" w:hAnsi="宋体" w:cs="宋体" w:hint="eastAsia"/>
                <w:kern w:val="0"/>
                <w:sz w:val="24"/>
                <w:szCs w:val="24"/>
                <w:lang w:bidi="ar"/>
              </w:rPr>
              <w:t>★8、门急诊药房、住院药房、静配中心拆零：支持事先将需要拆零的药品追溯码录入到对应的拆零库里面，在发药的时候，自动判断拆零药品，自动赋码，实现药品流通过程中的全程精准追踪，确保药品质量与安全的可追溯性。</w:t>
            </w:r>
          </w:p>
          <w:p w:rsidR="00170EDB" w:rsidRPr="00BF016C" w:rsidRDefault="00170EDB" w:rsidP="00170EDB">
            <w:pPr>
              <w:widowControl/>
              <w:spacing w:line="360" w:lineRule="auto"/>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w:t>
            </w:r>
            <w:r w:rsidRPr="00BF016C">
              <w:rPr>
                <w:rFonts w:ascii="宋体" w:eastAsia="宋体" w:hAnsi="宋体" w:cs="宋体" w:hint="eastAsia"/>
                <w:b/>
                <w:bCs/>
                <w:kern w:val="0"/>
                <w:sz w:val="24"/>
                <w:szCs w:val="24"/>
                <w:lang w:bidi="ar"/>
              </w:rPr>
              <w:t>响应文件中须提供有效证明材料或系统功能截图</w:t>
            </w:r>
            <w:r w:rsidRPr="00BF016C">
              <w:rPr>
                <w:rFonts w:ascii="宋体" w:eastAsia="宋体" w:hAnsi="宋体" w:cs="宋体" w:hint="eastAsia"/>
                <w:kern w:val="0"/>
                <w:sz w:val="24"/>
                <w:szCs w:val="24"/>
                <w:lang w:bidi="ar"/>
              </w:rPr>
              <w:t>）</w:t>
            </w:r>
            <w:r w:rsidRPr="00BF016C">
              <w:rPr>
                <w:rFonts w:ascii="宋体" w:eastAsia="宋体" w:hAnsi="宋体" w:cs="宋体" w:hint="eastAsia"/>
                <w:kern w:val="0"/>
                <w:sz w:val="24"/>
                <w:szCs w:val="24"/>
                <w:lang w:bidi="ar"/>
              </w:rPr>
              <w:br/>
              <w:t>9、住院发药采集：医嘱发药，利用高拍仪批量快速采集追溯码。</w:t>
            </w:r>
          </w:p>
          <w:p w:rsidR="00170EDB" w:rsidRPr="00BF016C" w:rsidRDefault="00170EDB" w:rsidP="00170EDB">
            <w:pPr>
              <w:widowControl/>
              <w:numPr>
                <w:ilvl w:val="0"/>
                <w:numId w:val="2"/>
              </w:numPr>
              <w:spacing w:line="360" w:lineRule="auto"/>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完成药品追溯码信息核验后，系统应自动将发药信息推送至医院信息管理系统（HIS），实现信息的实时同步，确保能够及时更新库存记录，提高药品发放流程的效率和准确性，确保药品管理的规范化和透明度，提升医院整体的运营效率和服务质量。</w:t>
            </w:r>
            <w:r w:rsidRPr="00BF016C">
              <w:rPr>
                <w:rFonts w:ascii="宋体" w:eastAsia="宋体" w:hAnsi="宋体" w:cs="宋体" w:hint="eastAsia"/>
                <w:kern w:val="0"/>
                <w:sz w:val="24"/>
                <w:szCs w:val="24"/>
                <w:lang w:bidi="ar"/>
              </w:rPr>
              <w:br/>
              <w:t>11、住院发药精确到患者：支持于移动护理对接，在病区发药时将追溯码与具体患者绑定。</w:t>
            </w:r>
            <w:r w:rsidRPr="00BF016C">
              <w:rPr>
                <w:rFonts w:ascii="宋体" w:eastAsia="宋体" w:hAnsi="宋体" w:cs="宋体" w:hint="eastAsia"/>
                <w:kern w:val="0"/>
                <w:sz w:val="24"/>
                <w:szCs w:val="24"/>
                <w:lang w:bidi="ar"/>
              </w:rPr>
              <w:br/>
              <w:t>★12、退药：药品退药，追溯码采集、存储、标记。退货：药品退货，追溯码采集、存储、标记。</w:t>
            </w:r>
          </w:p>
          <w:p w:rsidR="00170EDB" w:rsidRPr="00BF016C" w:rsidRDefault="00170EDB" w:rsidP="00170EDB">
            <w:pPr>
              <w:widowControl/>
              <w:spacing w:line="360" w:lineRule="auto"/>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w:t>
            </w:r>
            <w:r w:rsidRPr="00BF016C">
              <w:rPr>
                <w:rFonts w:ascii="宋体" w:eastAsia="宋体" w:hAnsi="宋体" w:cs="宋体" w:hint="eastAsia"/>
                <w:b/>
                <w:bCs/>
                <w:kern w:val="0"/>
                <w:sz w:val="24"/>
                <w:szCs w:val="24"/>
                <w:lang w:bidi="ar"/>
              </w:rPr>
              <w:t>响应文件中须提供有效证明材料或系统功能截图</w:t>
            </w:r>
            <w:r w:rsidRPr="00BF016C">
              <w:rPr>
                <w:rFonts w:ascii="宋体" w:eastAsia="宋体" w:hAnsi="宋体" w:cs="宋体" w:hint="eastAsia"/>
                <w:kern w:val="0"/>
                <w:sz w:val="24"/>
                <w:szCs w:val="24"/>
                <w:lang w:bidi="ar"/>
              </w:rPr>
              <w:t>）</w:t>
            </w: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r>
      <w:tr w:rsidR="00BF016C" w:rsidRPr="00BF016C" w:rsidTr="007C306D">
        <w:trPr>
          <w:trHeight w:val="339"/>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5</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追溯码管理中间服务</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1、追溯码传输中转：作为企业和配送企业传输追溯码的中转。</w:t>
            </w:r>
            <w:r w:rsidRPr="00BF016C">
              <w:rPr>
                <w:rFonts w:ascii="宋体" w:eastAsia="宋体" w:hAnsi="宋体" w:cs="宋体" w:hint="eastAsia"/>
                <w:kern w:val="0"/>
                <w:sz w:val="24"/>
                <w:szCs w:val="24"/>
                <w:lang w:bidi="ar"/>
              </w:rPr>
              <w:br/>
              <w:t>2、医院可通过云平台接收三家及以上配送企业的配送信息、追溯码及发票信息。</w:t>
            </w:r>
            <w:r w:rsidRPr="00BF016C">
              <w:rPr>
                <w:rFonts w:ascii="宋体" w:eastAsia="宋体" w:hAnsi="宋体" w:cs="宋体" w:hint="eastAsia"/>
                <w:kern w:val="0"/>
                <w:sz w:val="24"/>
                <w:szCs w:val="24"/>
                <w:lang w:bidi="ar"/>
              </w:rPr>
              <w:br/>
              <w:t>3、配送企业追溯码上传接口：配送企业在出库时将追溯码上传。</w:t>
            </w:r>
            <w:r w:rsidRPr="00BF016C">
              <w:rPr>
                <w:rFonts w:ascii="宋体" w:eastAsia="宋体" w:hAnsi="宋体" w:cs="宋体" w:hint="eastAsia"/>
                <w:kern w:val="0"/>
                <w:sz w:val="24"/>
                <w:szCs w:val="24"/>
                <w:lang w:bidi="ar"/>
              </w:rPr>
              <w:br/>
              <w:t>4、发货管理：配送企业登录前置服务系统，进行药品的装箱条码打印，并进行箱规贴码工作。</w:t>
            </w: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r>
      <w:tr w:rsidR="00BF016C" w:rsidRPr="00BF016C" w:rsidTr="007C306D">
        <w:trPr>
          <w:trHeight w:val="443"/>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lastRenderedPageBreak/>
              <w:t>6</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sz w:val="24"/>
                <w:szCs w:val="24"/>
                <w:lang w:bidi="ar"/>
              </w:rPr>
              <w:t>PDA</w:t>
            </w:r>
            <w:r w:rsidRPr="00BF016C">
              <w:rPr>
                <w:rFonts w:ascii="宋体" w:eastAsia="宋体" w:hAnsi="宋体" w:cs="宋体"/>
                <w:sz w:val="24"/>
                <w:szCs w:val="24"/>
                <w:lang w:bidi="ar"/>
              </w:rPr>
              <w:t>扫码验收</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textAlignment w:val="center"/>
              <w:rPr>
                <w:rFonts w:ascii="宋体" w:eastAsia="宋体" w:hAnsi="宋体" w:cs="宋体"/>
                <w:sz w:val="24"/>
                <w:szCs w:val="24"/>
              </w:rPr>
            </w:pPr>
            <w:r w:rsidRPr="00BF016C">
              <w:rPr>
                <w:rFonts w:ascii="宋体" w:eastAsia="宋体" w:hAnsi="宋体" w:cs="宋体"/>
                <w:sz w:val="24"/>
                <w:szCs w:val="24"/>
                <w:lang w:bidi="ar"/>
              </w:rPr>
              <w:t>PDA扫追溯码</w:t>
            </w:r>
            <w:r w:rsidRPr="00BF016C">
              <w:rPr>
                <w:rFonts w:ascii="宋体" w:eastAsia="宋体" w:hAnsi="宋体" w:cs="宋体"/>
                <w:sz w:val="24"/>
                <w:szCs w:val="24"/>
                <w:lang w:bidi="ar"/>
              </w:rPr>
              <w:br/>
              <w:t>（1）支持通过</w:t>
            </w:r>
            <w:r w:rsidRPr="00BF016C">
              <w:rPr>
                <w:rFonts w:ascii="宋体" w:eastAsia="宋体" w:hAnsi="宋体" w:cs="宋体" w:hint="eastAsia"/>
                <w:sz w:val="24"/>
                <w:szCs w:val="24"/>
                <w:lang w:bidi="ar"/>
              </w:rPr>
              <w:t>PDA</w:t>
            </w:r>
            <w:r w:rsidRPr="00BF016C">
              <w:rPr>
                <w:rFonts w:ascii="宋体" w:eastAsia="宋体" w:hAnsi="宋体" w:cs="宋体"/>
                <w:sz w:val="24"/>
                <w:szCs w:val="24"/>
                <w:lang w:bidi="ar"/>
              </w:rPr>
              <w:t>扫追溯码实现一键快速入库，兼容大码、中码自动解析为小码（三级追溯码自动转换）及小码直接入库。（2）自动识别追溯码内容并与医保集采平台信息匹配，支持PC端与移动端多终端采集。</w:t>
            </w: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r>
      <w:tr w:rsidR="00BF016C" w:rsidRPr="00BF016C" w:rsidTr="007C306D">
        <w:trPr>
          <w:trHeight w:val="720"/>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7</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kern w:val="0"/>
                <w:sz w:val="24"/>
                <w:szCs w:val="24"/>
                <w:lang w:bidi="ar"/>
              </w:rPr>
            </w:pPr>
            <w:r w:rsidRPr="00BF016C">
              <w:rPr>
                <w:rFonts w:ascii="宋体" w:eastAsia="宋体" w:hAnsi="宋体" w:cs="宋体"/>
                <w:sz w:val="24"/>
                <w:szCs w:val="24"/>
                <w:lang w:bidi="ar"/>
              </w:rPr>
              <w:t>中药饮片追溯码上传</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textAlignment w:val="center"/>
              <w:rPr>
                <w:rFonts w:ascii="宋体" w:eastAsia="宋体" w:hAnsi="宋体" w:cs="宋体"/>
                <w:sz w:val="24"/>
                <w:szCs w:val="24"/>
                <w:lang w:bidi="ar"/>
              </w:rPr>
            </w:pPr>
            <w:r w:rsidRPr="00BF016C">
              <w:rPr>
                <w:rFonts w:ascii="宋体" w:eastAsia="宋体" w:hAnsi="宋体" w:cs="宋体"/>
                <w:sz w:val="24"/>
                <w:szCs w:val="24"/>
                <w:lang w:bidi="ar"/>
              </w:rPr>
              <w:t>★支持安徽省中药饮片信息化追溯平台中药饮品追溯码，打通中药饮片接口平台，获取中药饮片收货追溯码数据进行收货入库，追溯码退货。</w:t>
            </w:r>
            <w:r w:rsidRPr="00BF016C">
              <w:rPr>
                <w:rFonts w:ascii="宋体" w:eastAsia="宋体" w:hAnsi="宋体" w:cs="宋体"/>
                <w:sz w:val="24"/>
                <w:szCs w:val="24"/>
                <w:lang w:bidi="ar"/>
              </w:rPr>
              <w:br/>
            </w:r>
            <w:r w:rsidRPr="00BF016C">
              <w:rPr>
                <w:rFonts w:ascii="宋体" w:eastAsia="宋体" w:hAnsi="宋体" w:cs="宋体"/>
                <w:b/>
                <w:bCs/>
                <w:sz w:val="24"/>
                <w:szCs w:val="24"/>
                <w:lang w:bidi="ar"/>
              </w:rPr>
              <w:t>（</w:t>
            </w:r>
            <w:r w:rsidRPr="00BF016C">
              <w:rPr>
                <w:rFonts w:ascii="宋体" w:eastAsia="宋体" w:hAnsi="宋体" w:cs="宋体" w:hint="eastAsia"/>
                <w:b/>
                <w:bCs/>
                <w:kern w:val="0"/>
                <w:sz w:val="24"/>
                <w:szCs w:val="24"/>
                <w:lang w:bidi="ar"/>
              </w:rPr>
              <w:t>响应文件中须提供有效证明材料或系统功能截图</w:t>
            </w:r>
            <w:r w:rsidRPr="00BF016C">
              <w:rPr>
                <w:rFonts w:ascii="宋体" w:eastAsia="宋体" w:hAnsi="宋体" w:cs="宋体"/>
                <w:b/>
                <w:bCs/>
                <w:sz w:val="24"/>
                <w:szCs w:val="24"/>
                <w:lang w:bidi="ar"/>
              </w:rPr>
              <w:t>）</w:t>
            </w: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r>
      <w:tr w:rsidR="00BF016C" w:rsidRPr="00BF016C" w:rsidTr="007C306D">
        <w:trPr>
          <w:trHeight w:val="720"/>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8</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lang w:bidi="ar"/>
              </w:rPr>
            </w:pPr>
            <w:r w:rsidRPr="00BF016C">
              <w:rPr>
                <w:rFonts w:ascii="宋体" w:eastAsia="宋体" w:hAnsi="宋体" w:cs="宋体"/>
                <w:sz w:val="24"/>
                <w:szCs w:val="24"/>
                <w:lang w:bidi="ar"/>
              </w:rPr>
              <w:t>信息安全保障</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textAlignment w:val="center"/>
              <w:rPr>
                <w:rFonts w:ascii="宋体" w:eastAsia="宋体" w:hAnsi="宋体" w:cs="宋体"/>
                <w:sz w:val="24"/>
                <w:szCs w:val="24"/>
                <w:lang w:bidi="ar"/>
              </w:rPr>
            </w:pPr>
            <w:r w:rsidRPr="00BF016C">
              <w:rPr>
                <w:rFonts w:ascii="宋体" w:eastAsia="宋体" w:hAnsi="宋体" w:cs="宋体"/>
                <w:sz w:val="24"/>
                <w:szCs w:val="24"/>
                <w:lang w:bidi="ar"/>
              </w:rPr>
              <w:t>★具备在药品追溯码院内全流程管理在重要节点引入区块链技术，增强数据防篡改能力。</w:t>
            </w:r>
          </w:p>
          <w:p w:rsidR="00170EDB" w:rsidRPr="00BF016C" w:rsidRDefault="00170EDB" w:rsidP="00170EDB">
            <w:pPr>
              <w:widowControl/>
              <w:spacing w:line="360" w:lineRule="auto"/>
              <w:textAlignment w:val="center"/>
              <w:rPr>
                <w:rFonts w:ascii="宋体" w:eastAsia="宋体" w:hAnsi="宋体" w:cs="宋体"/>
                <w:sz w:val="24"/>
                <w:szCs w:val="24"/>
                <w:lang w:bidi="ar"/>
              </w:rPr>
            </w:pPr>
            <w:r w:rsidRPr="00BF016C">
              <w:rPr>
                <w:rFonts w:ascii="宋体" w:eastAsia="宋体" w:hAnsi="宋体" w:cs="宋体"/>
                <w:b/>
                <w:bCs/>
                <w:sz w:val="24"/>
                <w:szCs w:val="24"/>
                <w:lang w:bidi="ar"/>
              </w:rPr>
              <w:t>（</w:t>
            </w:r>
            <w:r w:rsidRPr="00BF016C">
              <w:rPr>
                <w:rFonts w:ascii="宋体" w:eastAsia="宋体" w:hAnsi="宋体" w:cs="宋体" w:hint="eastAsia"/>
                <w:b/>
                <w:bCs/>
                <w:kern w:val="0"/>
                <w:sz w:val="24"/>
                <w:szCs w:val="24"/>
                <w:lang w:bidi="ar"/>
              </w:rPr>
              <w:t>响应文件中须提供有效证明材料或系统功能截图</w:t>
            </w:r>
            <w:r w:rsidRPr="00BF016C">
              <w:rPr>
                <w:rFonts w:ascii="宋体" w:eastAsia="宋体" w:hAnsi="宋体" w:cs="宋体"/>
                <w:b/>
                <w:bCs/>
                <w:sz w:val="24"/>
                <w:szCs w:val="24"/>
                <w:lang w:bidi="ar"/>
              </w:rPr>
              <w:t>）</w:t>
            </w: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r>
      <w:tr w:rsidR="00BF016C" w:rsidRPr="00BF016C" w:rsidTr="007C306D">
        <w:trPr>
          <w:trHeight w:val="1185"/>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9</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权限管理</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textAlignment w:val="center"/>
              <w:rPr>
                <w:rFonts w:ascii="宋体" w:eastAsia="宋体" w:hAnsi="宋体" w:cs="宋体"/>
                <w:sz w:val="24"/>
                <w:szCs w:val="24"/>
              </w:rPr>
            </w:pPr>
            <w:r w:rsidRPr="00BF016C">
              <w:rPr>
                <w:rFonts w:ascii="宋体" w:eastAsia="宋体" w:hAnsi="宋体" w:cs="宋体"/>
                <w:sz w:val="24"/>
                <w:szCs w:val="24"/>
                <w:lang w:bidi="ar"/>
              </w:rPr>
              <w:t>1、通过机构管理、人员管理、角色管理、权限管理实现：支持创建、修改、删除人员，以及对人员角色的创建、修改、删除，以实现对用户的身份、角色、权限等信息的管理和控制。</w:t>
            </w:r>
            <w:r w:rsidRPr="00BF016C">
              <w:rPr>
                <w:rFonts w:ascii="宋体" w:eastAsia="宋体" w:hAnsi="宋体" w:cs="宋体"/>
                <w:sz w:val="24"/>
                <w:szCs w:val="24"/>
                <w:lang w:bidi="ar"/>
              </w:rPr>
              <w:br/>
              <w:t>2、秘钥管理：系统支持省招采子系统的密钥在院内前置机存贮，并由院内人员管理确保数据安全。</w:t>
            </w: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r>
      <w:tr w:rsidR="00BF016C" w:rsidRPr="00BF016C" w:rsidTr="007C306D">
        <w:trPr>
          <w:trHeight w:val="1455"/>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10</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综合管理</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1、采集设备监控：对追溯码采集设备的运行状态、内存、硬盘、网络连接情况持续监控，确保采集系统正常运行。</w:t>
            </w:r>
            <w:r w:rsidRPr="00BF016C">
              <w:rPr>
                <w:rFonts w:ascii="宋体" w:eastAsia="宋体" w:hAnsi="宋体" w:cs="宋体" w:hint="eastAsia"/>
                <w:kern w:val="0"/>
                <w:sz w:val="24"/>
                <w:szCs w:val="24"/>
                <w:lang w:bidi="ar"/>
              </w:rPr>
              <w:br/>
              <w:t>2、统计报表：根据追溯码的上传情况按窗口、院区做统计报表。</w:t>
            </w:r>
            <w:r w:rsidRPr="00BF016C">
              <w:rPr>
                <w:rFonts w:ascii="宋体" w:eastAsia="宋体" w:hAnsi="宋体" w:cs="宋体" w:hint="eastAsia"/>
                <w:kern w:val="0"/>
                <w:sz w:val="24"/>
                <w:szCs w:val="24"/>
                <w:lang w:bidi="ar"/>
              </w:rPr>
              <w:br/>
              <w:t>3、日志查看：通过日志查看功能可以实现追溯码是否上传成功情况。</w:t>
            </w:r>
            <w:r w:rsidRPr="00BF016C">
              <w:rPr>
                <w:rFonts w:ascii="宋体" w:eastAsia="宋体" w:hAnsi="宋体" w:cs="宋体" w:hint="eastAsia"/>
                <w:kern w:val="0"/>
                <w:sz w:val="24"/>
                <w:szCs w:val="24"/>
                <w:lang w:bidi="ar"/>
              </w:rPr>
              <w:br/>
              <w:t>★4、漏传补报：对因网络原因或部分数据缺失无法成功上传的药品，实现漏传补报采集功能，应采尽采。</w:t>
            </w:r>
          </w:p>
          <w:p w:rsidR="00170EDB" w:rsidRPr="00BF016C" w:rsidRDefault="00170EDB" w:rsidP="00170EDB">
            <w:pPr>
              <w:spacing w:after="120"/>
              <w:rPr>
                <w:rFonts w:ascii="Times New Roman" w:eastAsia="宋体" w:hAnsi="Times New Roman" w:cs="Times New Roman"/>
                <w:szCs w:val="20"/>
              </w:rPr>
            </w:pPr>
            <w:r w:rsidRPr="00BF016C">
              <w:rPr>
                <w:rFonts w:ascii="宋体" w:eastAsia="宋体" w:hAnsi="宋体" w:cs="宋体"/>
                <w:b/>
                <w:bCs/>
                <w:sz w:val="24"/>
                <w:szCs w:val="24"/>
                <w:lang w:bidi="ar"/>
              </w:rPr>
              <w:t>（</w:t>
            </w:r>
            <w:r w:rsidRPr="00BF016C">
              <w:rPr>
                <w:rFonts w:ascii="宋体" w:eastAsia="宋体" w:hAnsi="宋体" w:cs="宋体" w:hint="eastAsia"/>
                <w:b/>
                <w:bCs/>
                <w:kern w:val="0"/>
                <w:sz w:val="24"/>
                <w:szCs w:val="20"/>
                <w:lang w:bidi="ar"/>
              </w:rPr>
              <w:t>响应文件中须提供有效证明材料或系统功能截图</w:t>
            </w:r>
            <w:r w:rsidRPr="00BF016C">
              <w:rPr>
                <w:rFonts w:ascii="宋体" w:eastAsia="宋体" w:hAnsi="宋体" w:cs="宋体"/>
                <w:b/>
                <w:bCs/>
                <w:sz w:val="24"/>
                <w:szCs w:val="24"/>
                <w:lang w:bidi="ar"/>
              </w:rPr>
              <w:t>）</w:t>
            </w: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c>
          <w:tcPr>
            <w:tcW w:w="450" w:type="dxa"/>
            <w:vMerge/>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spacing w:line="360" w:lineRule="auto"/>
              <w:jc w:val="center"/>
              <w:rPr>
                <w:rFonts w:ascii="宋体" w:eastAsia="宋体" w:hAnsi="宋体" w:cs="宋体"/>
                <w:sz w:val="24"/>
                <w:szCs w:val="24"/>
              </w:rPr>
            </w:pPr>
          </w:p>
        </w:tc>
      </w:tr>
      <w:tr w:rsidR="00BF016C" w:rsidRPr="00BF016C" w:rsidTr="007C306D">
        <w:trPr>
          <w:trHeight w:val="994"/>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11</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服务硬件</w:t>
            </w:r>
            <w:r w:rsidRPr="00BF016C">
              <w:rPr>
                <w:rFonts w:ascii="宋体" w:eastAsia="宋体" w:hAnsi="宋体" w:cs="宋体" w:hint="eastAsia"/>
                <w:kern w:val="0"/>
                <w:sz w:val="24"/>
                <w:szCs w:val="24"/>
                <w:lang w:bidi="ar"/>
              </w:rPr>
              <w:lastRenderedPageBreak/>
              <w:t>功能要求</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lastRenderedPageBreak/>
              <w:t>1.药品追溯扫码仪：</w:t>
            </w:r>
            <w:r w:rsidRPr="00BF016C">
              <w:rPr>
                <w:rFonts w:ascii="宋体" w:eastAsia="宋体" w:hAnsi="宋体" w:cs="宋体" w:hint="eastAsia"/>
                <w:kern w:val="0"/>
                <w:sz w:val="24"/>
                <w:szCs w:val="24"/>
                <w:lang w:bidi="ar"/>
              </w:rPr>
              <w:br/>
              <w:t>采用CMOS接口光学镜头，更快捷采集追溯码信息；镜头像素</w:t>
            </w:r>
            <w:r w:rsidRPr="00BF016C">
              <w:rPr>
                <w:rFonts w:ascii="宋体" w:eastAsia="宋体" w:hAnsi="宋体" w:cs="宋体" w:hint="eastAsia"/>
                <w:kern w:val="0"/>
                <w:sz w:val="24"/>
                <w:szCs w:val="24"/>
                <w:lang w:bidi="ar"/>
              </w:rPr>
              <w:lastRenderedPageBreak/>
              <w:t>≥600万；</w:t>
            </w:r>
            <w:r w:rsidRPr="00BF016C">
              <w:rPr>
                <w:rFonts w:ascii="宋体" w:eastAsia="宋体" w:hAnsi="宋体" w:cs="宋体" w:hint="eastAsia"/>
                <w:kern w:val="0"/>
                <w:sz w:val="24"/>
                <w:szCs w:val="24"/>
                <w:lang w:bidi="ar"/>
              </w:rPr>
              <w:br/>
              <w:t>具备批量解码功能，支持1D/2D码，解码速度≥80个/秒，单次扫描追溯码个数≥80个；</w:t>
            </w:r>
            <w:r w:rsidRPr="00BF016C">
              <w:rPr>
                <w:rFonts w:ascii="宋体" w:eastAsia="宋体" w:hAnsi="宋体" w:cs="宋体" w:hint="eastAsia"/>
                <w:kern w:val="0"/>
                <w:sz w:val="24"/>
                <w:szCs w:val="24"/>
                <w:lang w:bidi="ar"/>
              </w:rPr>
              <w:br/>
              <w:t>支持至少USB和RJ45网口等多种连接方式；</w:t>
            </w:r>
            <w:r w:rsidRPr="00BF016C">
              <w:rPr>
                <w:rFonts w:ascii="宋体" w:eastAsia="宋体" w:hAnsi="宋体" w:cs="宋体" w:hint="eastAsia"/>
                <w:kern w:val="0"/>
                <w:sz w:val="24"/>
                <w:szCs w:val="24"/>
                <w:lang w:bidi="ar"/>
              </w:rPr>
              <w:br/>
              <w:t>适应win7/8/9/10等多种操作系统；</w:t>
            </w:r>
            <w:r w:rsidRPr="00BF016C">
              <w:rPr>
                <w:rFonts w:ascii="宋体" w:eastAsia="宋体" w:hAnsi="宋体" w:cs="宋体" w:hint="eastAsia"/>
                <w:kern w:val="0"/>
                <w:sz w:val="24"/>
                <w:szCs w:val="24"/>
                <w:lang w:bidi="ar"/>
              </w:rPr>
              <w:br/>
              <w:t>可以在发药端或调配端自由切换使用。</w:t>
            </w:r>
          </w:p>
          <w:p w:rsidR="00170EDB" w:rsidRPr="00BF016C" w:rsidRDefault="00170EDB" w:rsidP="00170EDB">
            <w:pPr>
              <w:widowControl/>
              <w:spacing w:line="360" w:lineRule="auto"/>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2.采集设备附带电脑：</w:t>
            </w:r>
            <w:r w:rsidRPr="00BF016C">
              <w:rPr>
                <w:rFonts w:ascii="宋体" w:eastAsia="宋体" w:hAnsi="宋体" w:cs="宋体" w:hint="eastAsia"/>
                <w:kern w:val="0"/>
                <w:sz w:val="24"/>
                <w:szCs w:val="24"/>
                <w:lang w:bidi="ar"/>
              </w:rPr>
              <w:br/>
              <w:t>处理器主频≥1.8GHz；内存≥8GB；存储≥256GB；显示屏：≥10.0英寸，高清≥1920×1080；电池容量≥5000mAh。</w:t>
            </w:r>
          </w:p>
          <w:p w:rsidR="00170EDB" w:rsidRPr="00BF016C" w:rsidRDefault="00170EDB" w:rsidP="00170EDB">
            <w:pPr>
              <w:widowControl/>
              <w:spacing w:line="360" w:lineRule="auto"/>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3.</w:t>
            </w:r>
            <w:r w:rsidRPr="00BF016C">
              <w:rPr>
                <w:rFonts w:ascii="宋体" w:eastAsia="宋体" w:hAnsi="宋体" w:cs="宋体"/>
                <w:sz w:val="24"/>
                <w:szCs w:val="24"/>
                <w:lang w:bidi="ar"/>
              </w:rPr>
              <w:t>如在质保期内发生故障免费更换。</w:t>
            </w:r>
          </w:p>
        </w:tc>
        <w:tc>
          <w:tcPr>
            <w:tcW w:w="450"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sz w:val="24"/>
                <w:szCs w:val="24"/>
              </w:rPr>
              <w:lastRenderedPageBreak/>
              <w:t>7</w:t>
            </w:r>
          </w:p>
        </w:tc>
        <w:tc>
          <w:tcPr>
            <w:tcW w:w="450"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套</w:t>
            </w:r>
          </w:p>
        </w:tc>
      </w:tr>
      <w:tr w:rsidR="00BF016C" w:rsidRPr="00BF016C" w:rsidTr="007C306D">
        <w:trPr>
          <w:trHeight w:val="1680"/>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12</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移动端</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jc w:val="left"/>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PDA：</w:t>
            </w:r>
            <w:r w:rsidRPr="00BF016C">
              <w:rPr>
                <w:rFonts w:ascii="宋体" w:eastAsia="宋体" w:hAnsi="宋体" w:cs="宋体" w:hint="eastAsia"/>
                <w:kern w:val="0"/>
                <w:sz w:val="24"/>
                <w:szCs w:val="24"/>
                <w:lang w:bidi="ar"/>
              </w:rPr>
              <w:br/>
              <w:t>1.操作系统：Android 14.0及以上，CPU为八核处理器及以上，主频≥2.0GHz；</w:t>
            </w:r>
            <w:r w:rsidRPr="00BF016C">
              <w:rPr>
                <w:rFonts w:ascii="宋体" w:eastAsia="宋体" w:hAnsi="宋体" w:cs="宋体" w:hint="eastAsia"/>
                <w:kern w:val="0"/>
                <w:sz w:val="24"/>
                <w:szCs w:val="24"/>
                <w:lang w:bidi="ar"/>
              </w:rPr>
              <w:br/>
              <w:t>2.内存≥4GB，存储≥64GB；</w:t>
            </w:r>
            <w:r w:rsidRPr="00BF016C">
              <w:rPr>
                <w:rFonts w:ascii="宋体" w:eastAsia="宋体" w:hAnsi="宋体" w:cs="宋体" w:hint="eastAsia"/>
                <w:kern w:val="0"/>
                <w:sz w:val="24"/>
                <w:szCs w:val="24"/>
                <w:lang w:bidi="ar"/>
              </w:rPr>
              <w:br/>
              <w:t>3.显示屏：尺寸≥5.5英寸，分辨率≥1280×720（高清）；</w:t>
            </w:r>
            <w:r w:rsidRPr="00BF016C">
              <w:rPr>
                <w:rFonts w:ascii="宋体" w:eastAsia="宋体" w:hAnsi="宋体" w:cs="宋体" w:hint="eastAsia"/>
                <w:kern w:val="0"/>
                <w:sz w:val="24"/>
                <w:szCs w:val="24"/>
                <w:lang w:bidi="ar"/>
              </w:rPr>
              <w:br/>
              <w:t>4.电池：可卸载式，容量≥5000mAh，一次充电正常工作时间≥5小时；</w:t>
            </w:r>
            <w:r w:rsidRPr="00BF016C">
              <w:rPr>
                <w:rFonts w:ascii="宋体" w:eastAsia="宋体" w:hAnsi="宋体" w:cs="宋体" w:hint="eastAsia"/>
                <w:kern w:val="0"/>
                <w:sz w:val="24"/>
                <w:szCs w:val="24"/>
                <w:lang w:bidi="ar"/>
              </w:rPr>
              <w:br/>
              <w:t>条码识别：支持一维码和二维码；</w:t>
            </w:r>
            <w:r w:rsidRPr="00BF016C">
              <w:rPr>
                <w:rFonts w:ascii="宋体" w:eastAsia="宋体" w:hAnsi="宋体" w:cs="宋体" w:hint="eastAsia"/>
                <w:kern w:val="0"/>
                <w:sz w:val="24"/>
                <w:szCs w:val="24"/>
                <w:lang w:bidi="ar"/>
              </w:rPr>
              <w:br/>
            </w:r>
            <w:r w:rsidRPr="00BF016C">
              <w:rPr>
                <w:rFonts w:ascii="宋体" w:eastAsia="宋体" w:hAnsi="宋体" w:cs="宋体"/>
                <w:sz w:val="24"/>
                <w:szCs w:val="24"/>
                <w:lang w:bidi="ar"/>
              </w:rPr>
              <w:t>5.如在质保期内发生故障免费更换。</w:t>
            </w:r>
          </w:p>
        </w:tc>
        <w:tc>
          <w:tcPr>
            <w:tcW w:w="450"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sz w:val="24"/>
                <w:szCs w:val="24"/>
              </w:rPr>
              <w:t>6</w:t>
            </w:r>
          </w:p>
        </w:tc>
        <w:tc>
          <w:tcPr>
            <w:tcW w:w="450"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sz w:val="24"/>
                <w:szCs w:val="24"/>
              </w:rPr>
            </w:pPr>
            <w:r w:rsidRPr="00BF016C">
              <w:rPr>
                <w:rFonts w:ascii="宋体" w:eastAsia="宋体" w:hAnsi="宋体" w:cs="宋体" w:hint="eastAsia"/>
                <w:kern w:val="0"/>
                <w:sz w:val="24"/>
                <w:szCs w:val="24"/>
                <w:lang w:bidi="ar"/>
              </w:rPr>
              <w:t>套</w:t>
            </w:r>
          </w:p>
        </w:tc>
      </w:tr>
      <w:tr w:rsidR="00BF016C" w:rsidRPr="00BF016C" w:rsidTr="007C306D">
        <w:trPr>
          <w:trHeight w:val="924"/>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13</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kern w:val="0"/>
                <w:sz w:val="24"/>
                <w:szCs w:val="24"/>
                <w:lang w:bidi="ar"/>
              </w:rPr>
            </w:pPr>
            <w:r w:rsidRPr="00BF016C">
              <w:rPr>
                <w:rFonts w:ascii="宋体" w:eastAsia="宋体" w:hAnsi="宋体" w:cs="宋体" w:hint="eastAsia"/>
                <w:b/>
                <w:bCs/>
                <w:kern w:val="0"/>
                <w:sz w:val="24"/>
                <w:szCs w:val="24"/>
                <w:lang w:bidi="ar"/>
              </w:rPr>
              <w:t>云资源服务器</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jc w:val="left"/>
              <w:textAlignment w:val="center"/>
              <w:rPr>
                <w:rFonts w:ascii="宋体" w:eastAsia="宋体" w:hAnsi="宋体" w:cs="宋体"/>
                <w:kern w:val="0"/>
                <w:sz w:val="24"/>
                <w:szCs w:val="24"/>
                <w:lang w:bidi="ar"/>
              </w:rPr>
            </w:pPr>
            <w:r w:rsidRPr="00BF016C">
              <w:rPr>
                <w:rFonts w:ascii="宋体" w:eastAsia="宋体" w:hAnsi="宋体" w:cs="宋体" w:hint="eastAsia"/>
                <w:b/>
                <w:bCs/>
                <w:kern w:val="0"/>
                <w:sz w:val="24"/>
                <w:szCs w:val="24"/>
                <w:lang w:bidi="ar"/>
              </w:rPr>
              <w:t>由中标供应商提供《</w:t>
            </w:r>
            <w:r w:rsidRPr="00BF016C">
              <w:rPr>
                <w:rFonts w:ascii="宋体" w:eastAsia="宋体" w:hAnsi="宋体" w:cs="宋体" w:hint="eastAsia"/>
                <w:b/>
                <w:bCs/>
                <w:sz w:val="24"/>
                <w:szCs w:val="24"/>
              </w:rPr>
              <w:t>药品追溯码应用开发服务项目</w:t>
            </w:r>
            <w:r w:rsidRPr="00BF016C">
              <w:rPr>
                <w:rFonts w:ascii="宋体" w:eastAsia="宋体" w:hAnsi="宋体" w:cs="宋体" w:hint="eastAsia"/>
                <w:b/>
                <w:bCs/>
                <w:kern w:val="0"/>
                <w:sz w:val="24"/>
                <w:szCs w:val="24"/>
                <w:lang w:bidi="ar"/>
              </w:rPr>
              <w:t>》运行所需的云资源服务器，相应的云资源服务器安全保障由成交供应商负责，采购人不再另行提供。</w:t>
            </w:r>
          </w:p>
        </w:tc>
        <w:tc>
          <w:tcPr>
            <w:tcW w:w="450"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1</w:t>
            </w:r>
          </w:p>
        </w:tc>
        <w:tc>
          <w:tcPr>
            <w:tcW w:w="450"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套</w:t>
            </w:r>
          </w:p>
        </w:tc>
      </w:tr>
      <w:tr w:rsidR="00BF016C" w:rsidRPr="00BF016C" w:rsidTr="007C306D">
        <w:trPr>
          <w:trHeight w:val="924"/>
        </w:trPr>
        <w:tc>
          <w:tcPr>
            <w:tcW w:w="46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14</w:t>
            </w:r>
          </w:p>
        </w:tc>
        <w:tc>
          <w:tcPr>
            <w:tcW w:w="795"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维保期</w:t>
            </w:r>
          </w:p>
        </w:tc>
        <w:tc>
          <w:tcPr>
            <w:tcW w:w="6630" w:type="dxa"/>
            <w:tcBorders>
              <w:top w:val="single" w:sz="4" w:space="0" w:color="000000"/>
              <w:left w:val="single" w:sz="4" w:space="0" w:color="000000"/>
              <w:bottom w:val="single" w:sz="4" w:space="0" w:color="000000"/>
              <w:right w:val="single" w:sz="4" w:space="0" w:color="000000"/>
            </w:tcBorders>
            <w:vAlign w:val="center"/>
          </w:tcPr>
          <w:p w:rsidR="00170EDB" w:rsidRPr="00BF016C" w:rsidRDefault="00170EDB" w:rsidP="00170EDB">
            <w:pPr>
              <w:widowControl/>
              <w:spacing w:line="360" w:lineRule="auto"/>
              <w:jc w:val="left"/>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提供系统平台（含硬件、软件）的维保服务，包括但不限于：</w:t>
            </w:r>
          </w:p>
          <w:p w:rsidR="00170EDB" w:rsidRPr="00BF016C" w:rsidRDefault="00170EDB" w:rsidP="00170EDB">
            <w:pPr>
              <w:widowControl/>
              <w:spacing w:line="360" w:lineRule="auto"/>
              <w:jc w:val="left"/>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1.日常维护、故障排查；</w:t>
            </w:r>
          </w:p>
          <w:p w:rsidR="00170EDB" w:rsidRPr="00BF016C" w:rsidRDefault="00170EDB" w:rsidP="00170EDB">
            <w:pPr>
              <w:widowControl/>
              <w:spacing w:line="360" w:lineRule="auto"/>
              <w:jc w:val="left"/>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2.定期巡检；</w:t>
            </w:r>
          </w:p>
          <w:p w:rsidR="00170EDB" w:rsidRPr="00BF016C" w:rsidRDefault="00170EDB" w:rsidP="00170EDB">
            <w:pPr>
              <w:widowControl/>
              <w:spacing w:line="360" w:lineRule="auto"/>
              <w:jc w:val="left"/>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3.系统修复、升级等。</w:t>
            </w:r>
          </w:p>
        </w:tc>
        <w:tc>
          <w:tcPr>
            <w:tcW w:w="450"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3</w:t>
            </w:r>
          </w:p>
        </w:tc>
        <w:tc>
          <w:tcPr>
            <w:tcW w:w="450" w:type="dxa"/>
            <w:tcBorders>
              <w:top w:val="single" w:sz="4" w:space="0" w:color="000000"/>
              <w:left w:val="single" w:sz="4" w:space="0" w:color="000000"/>
              <w:bottom w:val="single" w:sz="4" w:space="0" w:color="000000"/>
              <w:right w:val="single" w:sz="4" w:space="0" w:color="000000"/>
            </w:tcBorders>
            <w:noWrap/>
            <w:vAlign w:val="center"/>
          </w:tcPr>
          <w:p w:rsidR="00170EDB" w:rsidRPr="00BF016C" w:rsidRDefault="00170EDB" w:rsidP="00170EDB">
            <w:pPr>
              <w:widowControl/>
              <w:spacing w:line="360" w:lineRule="auto"/>
              <w:jc w:val="center"/>
              <w:textAlignment w:val="center"/>
              <w:rPr>
                <w:rFonts w:ascii="宋体" w:eastAsia="宋体" w:hAnsi="宋体" w:cs="宋体"/>
                <w:kern w:val="0"/>
                <w:sz w:val="24"/>
                <w:szCs w:val="24"/>
                <w:lang w:bidi="ar"/>
              </w:rPr>
            </w:pPr>
            <w:r w:rsidRPr="00BF016C">
              <w:rPr>
                <w:rFonts w:ascii="宋体" w:eastAsia="宋体" w:hAnsi="宋体" w:cs="宋体" w:hint="eastAsia"/>
                <w:kern w:val="0"/>
                <w:sz w:val="24"/>
                <w:szCs w:val="24"/>
                <w:lang w:bidi="ar"/>
              </w:rPr>
              <w:t>年</w:t>
            </w:r>
          </w:p>
        </w:tc>
      </w:tr>
    </w:tbl>
    <w:p w:rsidR="00170EDB" w:rsidRPr="00BF016C" w:rsidRDefault="00170EDB" w:rsidP="00170EDB">
      <w:pPr>
        <w:spacing w:line="520" w:lineRule="exact"/>
        <w:ind w:firstLineChars="200" w:firstLine="482"/>
        <w:rPr>
          <w:rFonts w:ascii="宋体" w:eastAsia="宋体" w:hAnsi="宋体" w:cs="宋体"/>
          <w:b/>
          <w:bCs/>
          <w:sz w:val="24"/>
          <w:szCs w:val="24"/>
        </w:rPr>
      </w:pPr>
      <w:r w:rsidRPr="00BF016C">
        <w:rPr>
          <w:rFonts w:ascii="宋体" w:eastAsia="宋体" w:hAnsi="宋体" w:cs="宋体" w:hint="eastAsia"/>
          <w:b/>
          <w:bCs/>
          <w:sz w:val="24"/>
          <w:szCs w:val="24"/>
        </w:rPr>
        <w:t>三、项目管理要求</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1.项目实施进度要求</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lastRenderedPageBreak/>
        <w:t>本项目主要建设医院药品批量追溯核对系统，项目工期为10个日历天。</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2.项目工作小组</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供应商需要成立针对本项目工作组，并供货前提供成员名单，包括：</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2.1项目经理：具有项目管理工作经历，并全权代表供应商执行各项技术及管理工作。</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2.2项目实施人员：项目签约后，供应商保证须提供常驻项目实施人员在医院现场工作，直至项目实施、验收结束。</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2.3项目管理与上线支持人员：系统上线期间，供应商保证须提供项目管理与上线支持人员。</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2.4系统运维人员：为保证平台的正常运行，系统上线后，供应商需指定专业人员对接医院技术问题，要求该人员具备分析、处理故障的能力。该人员需长期对本项目负责，如发生人员更换，需提前通知院方。</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3.文档资料管理</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3.1文档是保证项目实施连贯性的重要保证，供应商需要提供完善的文档，并对项目进行过程中的文档进行有效的管理，接受采购人对项目各阶段评估分析和监督管理。</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3.2整个项目的过程包括后期修改维护提供系统、完整的项目管理、设计和开发、操作说明等书面文档及其电子版。</w:t>
      </w:r>
    </w:p>
    <w:p w:rsidR="00170EDB" w:rsidRPr="00BF016C" w:rsidRDefault="00170EDB" w:rsidP="00170EDB">
      <w:pPr>
        <w:spacing w:line="520" w:lineRule="exact"/>
        <w:ind w:firstLineChars="200" w:firstLine="482"/>
        <w:rPr>
          <w:rFonts w:ascii="宋体" w:eastAsia="宋体" w:hAnsi="宋体" w:cs="宋体"/>
          <w:b/>
          <w:bCs/>
          <w:sz w:val="24"/>
          <w:szCs w:val="24"/>
        </w:rPr>
      </w:pPr>
      <w:r w:rsidRPr="00BF016C">
        <w:rPr>
          <w:rFonts w:ascii="宋体" w:eastAsia="宋体" w:hAnsi="宋体" w:cs="宋体" w:hint="eastAsia"/>
          <w:b/>
          <w:bCs/>
          <w:sz w:val="24"/>
          <w:szCs w:val="24"/>
        </w:rPr>
        <w:t>四、到货及安装</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货物（含软件和硬件）运抵使用单位后，供应商在采购方要求的时间内派技术人员到达项目现场，并在采购方技术人员在场的情况下开箱清点货物，且负责设备/系统的免费安装、调试。供应商提供安装调试所需的工具、备件、消耗品，并进行操作试验，直至设备/系统运行正常。</w:t>
      </w:r>
    </w:p>
    <w:p w:rsidR="00170EDB" w:rsidRPr="00BF016C" w:rsidRDefault="00170EDB" w:rsidP="00170EDB">
      <w:pPr>
        <w:spacing w:line="520" w:lineRule="exact"/>
        <w:ind w:firstLineChars="200" w:firstLine="482"/>
        <w:rPr>
          <w:rFonts w:ascii="宋体" w:eastAsia="宋体" w:hAnsi="宋体" w:cs="宋体"/>
          <w:b/>
          <w:bCs/>
          <w:sz w:val="24"/>
          <w:szCs w:val="24"/>
        </w:rPr>
      </w:pPr>
      <w:r w:rsidRPr="00BF016C">
        <w:rPr>
          <w:rFonts w:ascii="宋体" w:eastAsia="宋体" w:hAnsi="宋体" w:cs="宋体" w:hint="eastAsia"/>
          <w:b/>
          <w:bCs/>
          <w:sz w:val="24"/>
          <w:szCs w:val="24"/>
        </w:rPr>
        <w:t>五、技术培训要求</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对本项目相关的具体人员进行专业的培训，技术培训分为课程培训和现场培训。</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lastRenderedPageBreak/>
        <w:t>确保参培人员达到以下要求：</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1.维护人员经过培训后，可熟练使用应用系统软件，独立完成硬件日常维护工作，能够掌握系统运行情况以及及时排除系统故障。</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2.系统管理员经过培训后，可以掌握系统软件和应用软件的使用，熟悉系统整体结构，能够独立阅读分析并处理系统故障，管理系统设备。</w:t>
      </w:r>
    </w:p>
    <w:p w:rsidR="00170EDB" w:rsidRPr="00BF016C" w:rsidRDefault="00170EDB" w:rsidP="00170EDB">
      <w:pPr>
        <w:spacing w:line="520" w:lineRule="exact"/>
        <w:ind w:firstLineChars="200" w:firstLine="482"/>
        <w:rPr>
          <w:rFonts w:ascii="宋体" w:eastAsia="宋体" w:hAnsi="宋体" w:cs="宋体"/>
          <w:b/>
          <w:bCs/>
          <w:sz w:val="24"/>
          <w:szCs w:val="24"/>
        </w:rPr>
      </w:pPr>
      <w:r w:rsidRPr="00BF016C">
        <w:rPr>
          <w:rFonts w:ascii="宋体" w:eastAsia="宋体" w:hAnsi="宋体" w:cs="宋体" w:hint="eastAsia"/>
          <w:b/>
          <w:bCs/>
          <w:sz w:val="24"/>
          <w:szCs w:val="24"/>
        </w:rPr>
        <w:t>六、售后服务要求</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1.质保期</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验收合格之日起供应商提供3年系统软件及硬件的保修，保修期内零配件应免费更换，返厂返院运费由供应商负担。</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2.运维团队</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供应商组建专业的保障团队，为医院药品批量追溯核对系统项目提供7×24小时响应服务需求。供应商提供保障团队的人员名单、联系电话，保证提供7×24小时的包括主机、存储、网络、软件层面的维护保障服务。</w:t>
      </w:r>
    </w:p>
    <w:p w:rsidR="00170EDB" w:rsidRPr="00BF016C" w:rsidRDefault="00170EDB" w:rsidP="00170EDB">
      <w:pPr>
        <w:spacing w:line="520" w:lineRule="exact"/>
        <w:ind w:firstLineChars="200" w:firstLine="482"/>
        <w:rPr>
          <w:rFonts w:ascii="宋体" w:eastAsia="宋体" w:hAnsi="宋体" w:cs="宋体"/>
          <w:b/>
          <w:bCs/>
          <w:sz w:val="24"/>
          <w:szCs w:val="24"/>
        </w:rPr>
      </w:pPr>
      <w:r w:rsidRPr="00BF016C">
        <w:rPr>
          <w:rFonts w:ascii="宋体" w:eastAsia="宋体" w:hAnsi="宋体" w:cs="宋体" w:hint="eastAsia"/>
          <w:b/>
          <w:bCs/>
          <w:sz w:val="24"/>
          <w:szCs w:val="24"/>
        </w:rPr>
        <w:t>七、验收要求</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1.按照合同规定的时间提交产品，并在医院现场以双方认可的方式进行软件及硬件产品安装。</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2.软件产品实施按照合同计划进行，待系统在所有部门能够平稳运行后方进行验收。验收由医院相关人员按照采购需求条目进行考核。</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3.项目验收时，供应商需提供下列技术资料文档资料及其电子版,如未完整提供则视为验收不合格：所购系统总体描述、设备手册指南、硬件设备清单、系统设备清单（硬件摆放位置、服务器IP地址、各服务器间所运行业务或用途、各服务器与其他系统交互的业务或接口）、系统和设备参数、系统操作手册、服务器账号及密码、数据库账号及密码、数据库表结构等。</w:t>
      </w:r>
    </w:p>
    <w:p w:rsidR="00170EDB" w:rsidRPr="00BF016C" w:rsidRDefault="00170EDB" w:rsidP="00170EDB">
      <w:pPr>
        <w:spacing w:line="520" w:lineRule="exact"/>
        <w:ind w:firstLineChars="200" w:firstLine="482"/>
        <w:rPr>
          <w:rFonts w:ascii="宋体" w:eastAsia="宋体" w:hAnsi="宋体" w:cs="宋体"/>
          <w:b/>
          <w:bCs/>
          <w:sz w:val="24"/>
          <w:szCs w:val="24"/>
        </w:rPr>
      </w:pPr>
      <w:r w:rsidRPr="00BF016C">
        <w:rPr>
          <w:rFonts w:ascii="宋体" w:eastAsia="宋体" w:hAnsi="宋体" w:cs="宋体" w:hint="eastAsia"/>
          <w:b/>
          <w:bCs/>
          <w:sz w:val="24"/>
          <w:szCs w:val="24"/>
        </w:rPr>
        <w:t>八、报价要求</w:t>
      </w:r>
    </w:p>
    <w:p w:rsidR="00170EDB" w:rsidRPr="00BF016C" w:rsidRDefault="00170EDB" w:rsidP="00170EDB">
      <w:pPr>
        <w:spacing w:line="520" w:lineRule="exact"/>
        <w:ind w:firstLineChars="200" w:firstLine="480"/>
        <w:rPr>
          <w:rFonts w:ascii="宋体" w:eastAsia="宋体" w:hAnsi="宋体" w:cs="宋体"/>
          <w:sz w:val="24"/>
          <w:szCs w:val="24"/>
        </w:rPr>
      </w:pPr>
      <w:r w:rsidRPr="00BF016C">
        <w:rPr>
          <w:rFonts w:ascii="宋体" w:eastAsia="宋体" w:hAnsi="宋体" w:cs="宋体" w:hint="eastAsia"/>
          <w:sz w:val="24"/>
          <w:szCs w:val="24"/>
        </w:rPr>
        <w:t>1.本项目报价按照总价进行报价，包含所需定制开发软件及配套硬件设施设备费、系统安装费、培训费、系统部署建设费用、调试、检测验收、技术服务、</w:t>
      </w:r>
      <w:r w:rsidRPr="00BF016C">
        <w:rPr>
          <w:rFonts w:ascii="宋体" w:eastAsia="宋体" w:hAnsi="宋体" w:cs="宋体" w:hint="eastAsia"/>
          <w:sz w:val="24"/>
          <w:szCs w:val="24"/>
        </w:rPr>
        <w:lastRenderedPageBreak/>
        <w:t>系统升级、税金和约定期限内免费维保等一切为实现功能所需的软硬件及服务，约定运维期内医院不再支付其他关联费用。</w:t>
      </w:r>
    </w:p>
    <w:p w:rsidR="006973D9" w:rsidRPr="00BF016C" w:rsidRDefault="00170EDB" w:rsidP="00170EDB">
      <w:r w:rsidRPr="00BF016C">
        <w:rPr>
          <w:rFonts w:ascii="宋体" w:eastAsia="宋体" w:hAnsi="宋体" w:cs="宋体" w:hint="eastAsia"/>
          <w:sz w:val="24"/>
          <w:szCs w:val="24"/>
        </w:rPr>
        <w:t>2.本项目供应商需提供软硬件服务与院内第三方系统免费对接接口，不得以任何理由收取任何费用。</w:t>
      </w:r>
      <w:bookmarkStart w:id="1" w:name="_GoBack"/>
      <w:bookmarkEnd w:id="1"/>
    </w:p>
    <w:sectPr w:rsidR="006973D9" w:rsidRPr="00BF016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28DC" w:rsidRDefault="008028DC">
      <w:r>
        <w:separator/>
      </w:r>
    </w:p>
  </w:endnote>
  <w:endnote w:type="continuationSeparator" w:id="0">
    <w:p w:rsidR="008028DC" w:rsidRDefault="008028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EDB" w:rsidRDefault="00170EDB">
    <w:pPr>
      <w:pStyle w:val="a3"/>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18415" b="1905"/>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a:noFill/>
                      </a:ln>
                    </wps:spPr>
                    <wps:txbx>
                      <w:txbxContent>
                        <w:p w:rsidR="00170EDB" w:rsidRDefault="00170EDB">
                          <w:pPr>
                            <w:pStyle w:val="a3"/>
                          </w:pPr>
                          <w:r>
                            <w:t xml:space="preserve">— </w:t>
                          </w:r>
                          <w:r>
                            <w:fldChar w:fldCharType="begin"/>
                          </w:r>
                          <w:r>
                            <w:instrText xml:space="preserve"> PAGE  \* MERGEFORMAT </w:instrText>
                          </w:r>
                          <w:r>
                            <w:fldChar w:fldCharType="separate"/>
                          </w:r>
                          <w:r w:rsidR="00BF016C">
                            <w:rPr>
                              <w:noProof/>
                            </w:rPr>
                            <w:t>6</w:t>
                          </w:r>
                          <w:r>
                            <w:fldChar w:fldCharType="end"/>
                          </w:r>
                          <w:r>
                            <w:t xml:space="preserve"> —</w:t>
                          </w:r>
                        </w:p>
                      </w:txbxContent>
                    </wps:txbx>
                    <wps:bodyPr wrap="none" lIns="0" tIns="0" rIns="0" bIns="0">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" filled="f" stroked="f">
              <v:path arrowok="t"/>
              <v:textbox style="mso-fit-shape-to-text:t" inset="0,0,0,0">
                <w:txbxContent>
                  <w:p w:rsidR="00170EDB" w:rsidRDefault="00170EDB">
                    <w:pPr>
                      <w:pStyle w:val="a3"/>
                    </w:pPr>
                    <w:r>
                      <w:t xml:space="preserve">— </w:t>
                    </w:r>
                    <w:r>
                      <w:fldChar w:fldCharType="begin"/>
                    </w:r>
                    <w:r>
                      <w:instrText xml:space="preserve"> PAGE  \* MERGEFORMAT </w:instrText>
                    </w:r>
                    <w:r>
                      <w:fldChar w:fldCharType="separate"/>
                    </w:r>
                    <w:r w:rsidR="00BF016C">
                      <w:rPr>
                        <w:noProof/>
                      </w:rPr>
                      <w:t>6</w:t>
                    </w:r>
                    <w:r>
                      <w:fldChar w:fldCharType="end"/>
                    </w:r>
                    <w:r>
                      <w:t xml:space="preserve">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28DC" w:rsidRDefault="008028DC">
      <w:r>
        <w:separator/>
      </w:r>
    </w:p>
  </w:footnote>
  <w:footnote w:type="continuationSeparator" w:id="0">
    <w:p w:rsidR="008028DC" w:rsidRDefault="008028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0EDB" w:rsidRDefault="00170ED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C45ADD0"/>
    <w:multiLevelType w:val="singleLevel"/>
    <w:tmpl w:val="9C45ADD0"/>
    <w:lvl w:ilvl="0">
      <w:start w:val="10"/>
      <w:numFmt w:val="decimal"/>
      <w:suff w:val="nothing"/>
      <w:lvlText w:val="%1、"/>
      <w:lvlJc w:val="left"/>
    </w:lvl>
  </w:abstractNum>
  <w:abstractNum w:abstractNumId="1" w15:restartNumberingAfterBreak="0">
    <w:nsid w:val="F3B6A952"/>
    <w:multiLevelType w:val="singleLevel"/>
    <w:tmpl w:val="F3B6A952"/>
    <w:lvl w:ilvl="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778"/>
    <w:rsid w:val="00170EDB"/>
    <w:rsid w:val="006973D9"/>
    <w:rsid w:val="008028DC"/>
    <w:rsid w:val="00BF016C"/>
    <w:rsid w:val="00E857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0B5D9F2-119A-44EE-9AB6-659ACB392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qFormat/>
    <w:rsid w:val="00170EDB"/>
    <w:pPr>
      <w:tabs>
        <w:tab w:val="center" w:pos="4153"/>
        <w:tab w:val="right" w:pos="8306"/>
      </w:tabs>
      <w:snapToGrid w:val="0"/>
      <w:jc w:val="left"/>
    </w:pPr>
    <w:rPr>
      <w:rFonts w:ascii="Times New Roman" w:eastAsia="宋体" w:hAnsi="Times New Roman" w:cs="Times New Roman"/>
      <w:sz w:val="18"/>
      <w:szCs w:val="18"/>
    </w:rPr>
  </w:style>
  <w:style w:type="character" w:customStyle="1" w:styleId="a4">
    <w:name w:val="页脚 字符"/>
    <w:basedOn w:val="a0"/>
    <w:link w:val="a3"/>
    <w:uiPriority w:val="99"/>
    <w:qFormat/>
    <w:rsid w:val="00170EDB"/>
    <w:rPr>
      <w:rFonts w:ascii="Times New Roman" w:eastAsia="宋体" w:hAnsi="Times New Roman" w:cs="Times New Roman"/>
      <w:sz w:val="18"/>
      <w:szCs w:val="18"/>
    </w:rPr>
  </w:style>
  <w:style w:type="paragraph" w:styleId="a5">
    <w:name w:val="header"/>
    <w:basedOn w:val="a"/>
    <w:link w:val="a6"/>
    <w:uiPriority w:val="99"/>
    <w:qFormat/>
    <w:rsid w:val="00170EDB"/>
    <w:pPr>
      <w:pBdr>
        <w:bottom w:val="single" w:sz="6" w:space="1" w:color="auto"/>
      </w:pBdr>
      <w:tabs>
        <w:tab w:val="center" w:pos="4153"/>
        <w:tab w:val="right" w:pos="8306"/>
      </w:tabs>
      <w:snapToGrid w:val="0"/>
      <w:jc w:val="center"/>
    </w:pPr>
    <w:rPr>
      <w:rFonts w:ascii="Times New Roman" w:eastAsia="宋体" w:hAnsi="Times New Roman" w:cs="Times New Roman"/>
      <w:sz w:val="18"/>
      <w:szCs w:val="18"/>
    </w:rPr>
  </w:style>
  <w:style w:type="character" w:customStyle="1" w:styleId="a6">
    <w:name w:val="页眉 字符"/>
    <w:basedOn w:val="a0"/>
    <w:link w:val="a5"/>
    <w:uiPriority w:val="99"/>
    <w:qFormat/>
    <w:rsid w:val="00170EDB"/>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750</Words>
  <Characters>4277</Characters>
  <Application>Microsoft Office Word</Application>
  <DocSecurity>0</DocSecurity>
  <Lines>35</Lines>
  <Paragraphs>10</Paragraphs>
  <ScaleCrop>false</ScaleCrop>
  <Company/>
  <LinksUpToDate>false</LinksUpToDate>
  <CharactersWithSpaces>5017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汪虹</dc:creator>
  <cp:keywords/>
  <dc:description/>
  <cp:lastModifiedBy>汪虹</cp:lastModifiedBy>
  <cp:revision>3</cp:revision>
  <dcterms:created xsi:type="dcterms:W3CDTF">2025-07-19T01:06:00Z</dcterms:created>
  <dcterms:modified xsi:type="dcterms:W3CDTF">2025-07-19T01:09:00Z</dcterms:modified>
</cp:coreProperties>
</file>