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A3A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 w14:paraId="31316C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舒城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县人民医院医疗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垃圾袋、垃圾桶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采购</w:t>
      </w:r>
    </w:p>
    <w:p w14:paraId="62CD3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需求</w:t>
      </w:r>
    </w:p>
    <w:p w14:paraId="71F51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一、项目基本情况</w:t>
      </w:r>
    </w:p>
    <w:p w14:paraId="710049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1.项目名称：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舒城</w:t>
      </w:r>
      <w:r>
        <w:rPr>
          <w:rFonts w:hint="eastAsia" w:ascii="宋体" w:hAnsi="宋体" w:eastAsia="宋体" w:cs="宋体"/>
          <w:sz w:val="28"/>
          <w:szCs w:val="28"/>
        </w:rPr>
        <w:t>县人民医院医疗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垃圾袋、垃圾桶</w:t>
      </w:r>
      <w:r>
        <w:rPr>
          <w:rFonts w:hint="eastAsia" w:ascii="宋体" w:hAnsi="宋体" w:eastAsia="宋体" w:cs="宋体"/>
          <w:sz w:val="28"/>
          <w:szCs w:val="28"/>
        </w:rPr>
        <w:t>招标采购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</w:p>
    <w:p w14:paraId="7399F9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2.预算金额：一年采购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量</w:t>
      </w:r>
      <w:r>
        <w:rPr>
          <w:rFonts w:hint="eastAsia" w:ascii="宋体" w:hAnsi="宋体" w:eastAsia="宋体" w:cs="宋体"/>
          <w:sz w:val="28"/>
          <w:szCs w:val="28"/>
        </w:rPr>
        <w:t>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万元</w:t>
      </w:r>
      <w:bookmarkStart w:id="0" w:name="_GoBack"/>
      <w:bookmarkEnd w:id="0"/>
    </w:p>
    <w:p w14:paraId="38049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.报价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最高</w:t>
      </w:r>
      <w:r>
        <w:rPr>
          <w:rFonts w:hint="eastAsia" w:ascii="宋体" w:hAnsi="宋体" w:eastAsia="宋体" w:cs="宋体"/>
          <w:sz w:val="28"/>
          <w:szCs w:val="28"/>
        </w:rPr>
        <w:t>限额：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万元</w:t>
      </w:r>
    </w:p>
    <w:p w14:paraId="721E5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合同履行期限：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一年</w:t>
      </w:r>
      <w:r>
        <w:rPr>
          <w:rFonts w:hint="eastAsia" w:ascii="宋体" w:hAnsi="宋体" w:eastAsia="宋体" w:cs="宋体"/>
          <w:sz w:val="28"/>
          <w:szCs w:val="28"/>
        </w:rPr>
        <w:t xml:space="preserve">          </w:t>
      </w:r>
    </w:p>
    <w:p w14:paraId="75F99C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二、投标人资格要求</w:t>
      </w:r>
    </w:p>
    <w:p w14:paraId="6A1B6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投标人必须具备《政府采购法》第二十二条规定</w:t>
      </w:r>
      <w:r>
        <w:rPr>
          <w:rFonts w:hint="eastAsia" w:ascii="宋体" w:hAnsi="宋体" w:cs="宋体"/>
          <w:sz w:val="28"/>
          <w:szCs w:val="28"/>
          <w:lang w:eastAsia="zh-CN"/>
        </w:rPr>
        <w:t>；</w:t>
      </w:r>
    </w:p>
    <w:p w14:paraId="1C6FDA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2.至少提供一份二级及以上医院业绩证明；</w:t>
      </w:r>
    </w:p>
    <w:p w14:paraId="773A8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本项目不接受联合体投标。</w:t>
      </w:r>
    </w:p>
    <w:p w14:paraId="69EE3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三、采购要求</w:t>
      </w:r>
    </w:p>
    <w:p w14:paraId="3CC6D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1、所供</w:t>
      </w:r>
      <w:r>
        <w:rPr>
          <w:rFonts w:hint="default" w:ascii="宋体" w:hAnsi="宋体" w:eastAsia="宋体" w:cs="宋体"/>
          <w:sz w:val="28"/>
          <w:szCs w:val="28"/>
        </w:rPr>
        <w:t>产品符合中华人民共和国环境保护行业标准（</w:t>
      </w:r>
      <w:r>
        <w:rPr>
          <w:rFonts w:hint="default" w:ascii="宋体" w:hAnsi="宋体" w:eastAsia="宋体" w:cs="宋体"/>
          <w:sz w:val="28"/>
          <w:szCs w:val="28"/>
          <w:lang w:val="en-US"/>
        </w:rPr>
        <w:t>HJ 421-2008</w:t>
      </w:r>
      <w:r>
        <w:rPr>
          <w:rFonts w:hint="default" w:ascii="宋体" w:hAnsi="宋体" w:eastAsia="宋体" w:cs="宋体"/>
          <w:sz w:val="28"/>
          <w:szCs w:val="28"/>
        </w:rPr>
        <w:t>）的规定。</w:t>
      </w:r>
    </w:p>
    <w:p w14:paraId="47AEF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、医疗垃圾袋</w:t>
      </w:r>
      <w:r>
        <w:rPr>
          <w:rFonts w:hint="eastAsia" w:ascii="宋体" w:hAnsi="宋体" w:eastAsia="宋体" w:cs="宋体"/>
          <w:sz w:val="28"/>
          <w:szCs w:val="28"/>
        </w:rPr>
        <w:t>采用 100%高密度聚乙烯（PE）全新材料，拉伸强度≥20Mpa，断裂伸长率≥250%，热合强度≥10 N/15MM,单面厚度≥1.5丝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无渗漏。整体颜色为黄色，印制医疗废物警示标识。</w:t>
      </w:r>
    </w:p>
    <w:p w14:paraId="2ED21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主要功能：包装袋用于盛装除损伤性废物之外的医疗废物的初级包装，正常使用时不得渗漏、破裂、穿孔，大小形状适中，便于搬运；搬运时，应将装有医疗废物的包装袋可靠密封并置于周转箱内，避免包装袋破裂渗漏而污染环境。</w:t>
      </w:r>
    </w:p>
    <w:p w14:paraId="174BC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性能特点：放入包装袋的医疗废物不得取出，并注明医疗废物的种类。传染病病人产生的医疗废物应当使用双层包装袋，并及时密封。</w:t>
      </w:r>
    </w:p>
    <w:p w14:paraId="0DF961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3、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医用垃圾桶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盛装医疗废物的专用硬质容器，盛装医疗机构在医疗活动中产生的感染性废物、病理性废物、损伤性废物、药物性废物、化学性废物。采用高密度聚乙烯注塑而成，坚固耐用，防渗漏，便于清洗消毒。垃圾桶为淡黄色，桶体明显处印制警示标志和警告语，符合国家标准。表面光滑平整，完整无裂痕，没有明显凹陷。质量可靠，配件易于配换，桶壁厚，坚实，使用寿命长。脚踏一脚踏开并定位，适合高峰作业时投放。一脚踏关，避免接触污染。</w:t>
      </w:r>
    </w:p>
    <w:p w14:paraId="3D8026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四、</w:t>
      </w:r>
      <w:r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货物清单及规格参数</w:t>
      </w:r>
    </w:p>
    <w:p w14:paraId="2A83B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招标数量为暂定量，下表列出一年预计使用量，每次供货数量、时间及规格型号以招标人通知或下发的采购清单为准，结算按实际双方认可的数量进行结算，单价不变。投标人在投标报价时，应充分考虑我院目前发展现状，结合市场行情、风险及自身状况报价，我院不保证投标人中标后，年度采购数量能达到年度的采购标准。</w:t>
      </w:r>
    </w:p>
    <w:p w14:paraId="5DF37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</w:p>
    <w:tbl>
      <w:tblPr>
        <w:tblStyle w:val="7"/>
        <w:tblW w:w="8790" w:type="dxa"/>
        <w:tblInd w:w="-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8"/>
        <w:gridCol w:w="2884"/>
        <w:gridCol w:w="1227"/>
        <w:gridCol w:w="1527"/>
        <w:gridCol w:w="1374"/>
      </w:tblGrid>
      <w:tr w14:paraId="7C55B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8" w:type="dxa"/>
            <w:noWrap w:val="0"/>
            <w:vAlign w:val="center"/>
          </w:tcPr>
          <w:p w14:paraId="1644E0A3">
            <w:pPr>
              <w:keepNext w:val="0"/>
              <w:keepLines w:val="0"/>
              <w:widowControl/>
              <w:suppressLineNumbers w:val="0"/>
              <w:ind w:firstLine="482" w:firstLineChars="200"/>
              <w:jc w:val="both"/>
              <w:textAlignment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品</w:t>
            </w:r>
            <w:r>
              <w:rPr>
                <w:rFonts w:hint="default" w:ascii="Times New Roman" w:hAnsi="Times New Roman" w:eastAsia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名</w:t>
            </w:r>
          </w:p>
        </w:tc>
        <w:tc>
          <w:tcPr>
            <w:tcW w:w="2884" w:type="dxa"/>
            <w:noWrap w:val="0"/>
            <w:vAlign w:val="center"/>
          </w:tcPr>
          <w:p w14:paraId="68DAE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参考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  <w:p w14:paraId="0512B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（长cm*宽cm*厚度{丝}）</w:t>
            </w:r>
          </w:p>
        </w:tc>
        <w:tc>
          <w:tcPr>
            <w:tcW w:w="1227" w:type="dxa"/>
            <w:noWrap w:val="0"/>
            <w:vAlign w:val="center"/>
          </w:tcPr>
          <w:p w14:paraId="697D0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527" w:type="dxa"/>
            <w:noWrap w:val="0"/>
            <w:vAlign w:val="center"/>
          </w:tcPr>
          <w:p w14:paraId="3FF6420C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年采购量/条</w:t>
            </w:r>
          </w:p>
        </w:tc>
        <w:tc>
          <w:tcPr>
            <w:tcW w:w="1374" w:type="dxa"/>
            <w:noWrap w:val="0"/>
            <w:vAlign w:val="center"/>
          </w:tcPr>
          <w:p w14:paraId="73612B15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最高限价</w:t>
            </w:r>
          </w:p>
        </w:tc>
      </w:tr>
      <w:tr w14:paraId="1222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778" w:type="dxa"/>
            <w:noWrap w:val="0"/>
            <w:vAlign w:val="center"/>
          </w:tcPr>
          <w:p w14:paraId="24098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背心医疗包装袋</w:t>
            </w:r>
          </w:p>
        </w:tc>
        <w:tc>
          <w:tcPr>
            <w:tcW w:w="2884" w:type="dxa"/>
            <w:noWrap w:val="0"/>
            <w:vAlign w:val="center"/>
          </w:tcPr>
          <w:p w14:paraId="37B5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*1.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7" w:type="dxa"/>
            <w:noWrap w:val="0"/>
            <w:vAlign w:val="center"/>
          </w:tcPr>
          <w:p w14:paraId="1FD15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100条/扎</w:t>
            </w:r>
          </w:p>
        </w:tc>
        <w:tc>
          <w:tcPr>
            <w:tcW w:w="1527" w:type="dxa"/>
            <w:noWrap w:val="0"/>
            <w:vAlign w:val="center"/>
          </w:tcPr>
          <w:p w14:paraId="15D7D97B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3000</w:t>
            </w:r>
          </w:p>
        </w:tc>
        <w:tc>
          <w:tcPr>
            <w:tcW w:w="1374" w:type="dxa"/>
            <w:noWrap w:val="0"/>
            <w:vAlign w:val="center"/>
          </w:tcPr>
          <w:p w14:paraId="7F6A862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0.2元/条</w:t>
            </w:r>
          </w:p>
        </w:tc>
      </w:tr>
      <w:tr w14:paraId="1B2AD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778" w:type="dxa"/>
            <w:noWrap w:val="0"/>
            <w:vAlign w:val="center"/>
          </w:tcPr>
          <w:p w14:paraId="17F6F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背心医疗包装袋</w:t>
            </w:r>
          </w:p>
        </w:tc>
        <w:tc>
          <w:tcPr>
            <w:tcW w:w="2884" w:type="dxa"/>
            <w:noWrap w:val="0"/>
            <w:vAlign w:val="center"/>
          </w:tcPr>
          <w:p w14:paraId="1A770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*1.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7" w:type="dxa"/>
            <w:noWrap w:val="0"/>
            <w:vAlign w:val="center"/>
          </w:tcPr>
          <w:p w14:paraId="52955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100条/扎</w:t>
            </w:r>
          </w:p>
        </w:tc>
        <w:tc>
          <w:tcPr>
            <w:tcW w:w="1527" w:type="dxa"/>
            <w:noWrap w:val="0"/>
            <w:vAlign w:val="center"/>
          </w:tcPr>
          <w:p w14:paraId="0125FA4F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40000</w:t>
            </w:r>
          </w:p>
        </w:tc>
        <w:tc>
          <w:tcPr>
            <w:tcW w:w="1374" w:type="dxa"/>
            <w:noWrap w:val="0"/>
            <w:vAlign w:val="center"/>
          </w:tcPr>
          <w:p w14:paraId="05BFCA65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0.4元/条</w:t>
            </w:r>
          </w:p>
        </w:tc>
      </w:tr>
      <w:tr w14:paraId="42C12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78" w:type="dxa"/>
            <w:noWrap w:val="0"/>
            <w:vAlign w:val="center"/>
          </w:tcPr>
          <w:p w14:paraId="046B0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平口医疗包装袋</w:t>
            </w:r>
          </w:p>
        </w:tc>
        <w:tc>
          <w:tcPr>
            <w:tcW w:w="2884" w:type="dxa"/>
            <w:noWrap w:val="0"/>
            <w:vAlign w:val="center"/>
          </w:tcPr>
          <w:p w14:paraId="20EED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70*80*1.5</w:t>
            </w:r>
          </w:p>
        </w:tc>
        <w:tc>
          <w:tcPr>
            <w:tcW w:w="1227" w:type="dxa"/>
            <w:noWrap w:val="0"/>
            <w:vAlign w:val="center"/>
          </w:tcPr>
          <w:p w14:paraId="7D82A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100条/扎</w:t>
            </w:r>
          </w:p>
        </w:tc>
        <w:tc>
          <w:tcPr>
            <w:tcW w:w="1527" w:type="dxa"/>
            <w:noWrap w:val="0"/>
            <w:vAlign w:val="center"/>
          </w:tcPr>
          <w:p w14:paraId="277232D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40000</w:t>
            </w:r>
          </w:p>
        </w:tc>
        <w:tc>
          <w:tcPr>
            <w:tcW w:w="1374" w:type="dxa"/>
            <w:noWrap w:val="0"/>
            <w:vAlign w:val="center"/>
          </w:tcPr>
          <w:p w14:paraId="0C68422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0.55元/条</w:t>
            </w:r>
          </w:p>
        </w:tc>
      </w:tr>
      <w:tr w14:paraId="66DAD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78" w:type="dxa"/>
            <w:noWrap w:val="0"/>
            <w:vAlign w:val="center"/>
          </w:tcPr>
          <w:p w14:paraId="0E906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平口医疗包装袋</w:t>
            </w:r>
          </w:p>
        </w:tc>
        <w:tc>
          <w:tcPr>
            <w:tcW w:w="2884" w:type="dxa"/>
            <w:noWrap w:val="0"/>
            <w:vAlign w:val="center"/>
          </w:tcPr>
          <w:p w14:paraId="6D88C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100*110*1.8</w:t>
            </w:r>
          </w:p>
        </w:tc>
        <w:tc>
          <w:tcPr>
            <w:tcW w:w="1227" w:type="dxa"/>
            <w:noWrap w:val="0"/>
            <w:vAlign w:val="center"/>
          </w:tcPr>
          <w:p w14:paraId="4C896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100条/扎</w:t>
            </w:r>
          </w:p>
        </w:tc>
        <w:tc>
          <w:tcPr>
            <w:tcW w:w="1527" w:type="dxa"/>
            <w:noWrap w:val="0"/>
            <w:vAlign w:val="center"/>
          </w:tcPr>
          <w:p w14:paraId="5CFE92D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10000</w:t>
            </w:r>
          </w:p>
        </w:tc>
        <w:tc>
          <w:tcPr>
            <w:tcW w:w="1374" w:type="dxa"/>
            <w:noWrap w:val="0"/>
            <w:vAlign w:val="center"/>
          </w:tcPr>
          <w:p w14:paraId="05622A1E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4"/>
                <w:szCs w:val="24"/>
                <w:vertAlign w:val="baseline"/>
                <w:lang w:val="en-US" w:eastAsia="zh-CN"/>
              </w:rPr>
              <w:t>0.65元/条</w:t>
            </w:r>
          </w:p>
        </w:tc>
      </w:tr>
      <w:tr w14:paraId="4BEB5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790" w:type="dxa"/>
            <w:gridSpan w:val="5"/>
            <w:noWrap w:val="0"/>
            <w:vAlign w:val="center"/>
          </w:tcPr>
          <w:p w14:paraId="6488C054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医疗包装袋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需要带样品到招标现场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，供应货物厚度应大于等于设置值</w:t>
            </w:r>
          </w:p>
        </w:tc>
      </w:tr>
    </w:tbl>
    <w:p w14:paraId="34976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tbl>
      <w:tblPr>
        <w:tblStyle w:val="7"/>
        <w:tblW w:w="8790" w:type="dxa"/>
        <w:tblInd w:w="-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2400"/>
        <w:gridCol w:w="962"/>
        <w:gridCol w:w="1890"/>
        <w:gridCol w:w="1740"/>
      </w:tblGrid>
      <w:tr w14:paraId="5F636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798" w:type="dxa"/>
            <w:noWrap w:val="0"/>
            <w:vAlign w:val="center"/>
          </w:tcPr>
          <w:p w14:paraId="33FE57EB">
            <w:pPr>
              <w:keepNext w:val="0"/>
              <w:keepLines w:val="0"/>
              <w:widowControl/>
              <w:suppressLineNumbers w:val="0"/>
              <w:ind w:firstLine="482" w:firstLineChars="20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品</w:t>
            </w:r>
            <w:r>
              <w:rPr>
                <w:rFonts w:hint="default" w:ascii="Times New Roman" w:hAnsi="Times New Roman" w:eastAsia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名</w:t>
            </w:r>
          </w:p>
        </w:tc>
        <w:tc>
          <w:tcPr>
            <w:tcW w:w="2400" w:type="dxa"/>
            <w:noWrap w:val="0"/>
            <w:vAlign w:val="center"/>
          </w:tcPr>
          <w:p w14:paraId="3BB65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参考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  <w:p w14:paraId="605C0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u w:val="none"/>
                <w:lang w:val="en-US" w:eastAsia="zh-CN" w:bidi="ar"/>
              </w:rPr>
              <w:t>（长cm*宽cm*高cm）</w:t>
            </w:r>
          </w:p>
        </w:tc>
        <w:tc>
          <w:tcPr>
            <w:tcW w:w="962" w:type="dxa"/>
            <w:noWrap w:val="0"/>
            <w:vAlign w:val="center"/>
          </w:tcPr>
          <w:p w14:paraId="2F84B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90" w:type="dxa"/>
            <w:noWrap w:val="0"/>
            <w:vAlign w:val="center"/>
          </w:tcPr>
          <w:p w14:paraId="51D53E94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Calibri" w:eastAsia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年采购量/条</w:t>
            </w:r>
          </w:p>
        </w:tc>
        <w:tc>
          <w:tcPr>
            <w:tcW w:w="1740" w:type="dxa"/>
            <w:noWrap w:val="0"/>
            <w:vAlign w:val="center"/>
          </w:tcPr>
          <w:p w14:paraId="46327D2D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Calibri" w:eastAsia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最高限价</w:t>
            </w:r>
          </w:p>
        </w:tc>
      </w:tr>
      <w:tr w14:paraId="057AD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798" w:type="dxa"/>
            <w:noWrap w:val="0"/>
            <w:vAlign w:val="center"/>
          </w:tcPr>
          <w:p w14:paraId="1656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医疗周转桶</w:t>
            </w:r>
          </w:p>
        </w:tc>
        <w:tc>
          <w:tcPr>
            <w:tcW w:w="2400" w:type="dxa"/>
            <w:noWrap w:val="0"/>
            <w:vAlign w:val="center"/>
          </w:tcPr>
          <w:p w14:paraId="03988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59*74*110</w:t>
            </w:r>
          </w:p>
        </w:tc>
        <w:tc>
          <w:tcPr>
            <w:tcW w:w="962" w:type="dxa"/>
            <w:noWrap w:val="0"/>
            <w:vAlign w:val="center"/>
          </w:tcPr>
          <w:p w14:paraId="6478C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890" w:type="dxa"/>
            <w:noWrap w:val="0"/>
            <w:vAlign w:val="center"/>
          </w:tcPr>
          <w:p w14:paraId="02BB2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40" w:type="dxa"/>
            <w:noWrap w:val="0"/>
            <w:vAlign w:val="center"/>
          </w:tcPr>
          <w:p w14:paraId="0E246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180元/个</w:t>
            </w:r>
          </w:p>
        </w:tc>
      </w:tr>
      <w:tr w14:paraId="0AFF4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98" w:type="dxa"/>
            <w:noWrap w:val="0"/>
            <w:vAlign w:val="center"/>
          </w:tcPr>
          <w:p w14:paraId="12416B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医疗脚踏桶</w:t>
            </w:r>
          </w:p>
        </w:tc>
        <w:tc>
          <w:tcPr>
            <w:tcW w:w="2400" w:type="dxa"/>
            <w:noWrap w:val="0"/>
            <w:vAlign w:val="center"/>
          </w:tcPr>
          <w:p w14:paraId="4372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20*30*40</w:t>
            </w:r>
          </w:p>
        </w:tc>
        <w:tc>
          <w:tcPr>
            <w:tcW w:w="962" w:type="dxa"/>
            <w:noWrap w:val="0"/>
            <w:vAlign w:val="center"/>
          </w:tcPr>
          <w:p w14:paraId="39441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890" w:type="dxa"/>
            <w:noWrap w:val="0"/>
            <w:vAlign w:val="center"/>
          </w:tcPr>
          <w:p w14:paraId="56A2F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40" w:type="dxa"/>
            <w:noWrap w:val="0"/>
            <w:vAlign w:val="center"/>
          </w:tcPr>
          <w:p w14:paraId="0502E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30元/个</w:t>
            </w:r>
          </w:p>
        </w:tc>
      </w:tr>
      <w:tr w14:paraId="14409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98" w:type="dxa"/>
            <w:noWrap w:val="0"/>
            <w:vAlign w:val="center"/>
          </w:tcPr>
          <w:p w14:paraId="62F8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医疗脚踏桶</w:t>
            </w:r>
          </w:p>
        </w:tc>
        <w:tc>
          <w:tcPr>
            <w:tcW w:w="2400" w:type="dxa"/>
            <w:noWrap w:val="0"/>
            <w:vAlign w:val="center"/>
          </w:tcPr>
          <w:p w14:paraId="27505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35*28*45</w:t>
            </w:r>
          </w:p>
        </w:tc>
        <w:tc>
          <w:tcPr>
            <w:tcW w:w="962" w:type="dxa"/>
            <w:noWrap w:val="0"/>
            <w:vAlign w:val="center"/>
          </w:tcPr>
          <w:p w14:paraId="76136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890" w:type="dxa"/>
            <w:noWrap w:val="0"/>
            <w:vAlign w:val="center"/>
          </w:tcPr>
          <w:p w14:paraId="1CE95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40" w:type="dxa"/>
            <w:noWrap w:val="0"/>
            <w:vAlign w:val="center"/>
          </w:tcPr>
          <w:p w14:paraId="27D33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35元/个</w:t>
            </w:r>
          </w:p>
        </w:tc>
      </w:tr>
      <w:tr w14:paraId="033E5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98" w:type="dxa"/>
            <w:noWrap w:val="0"/>
            <w:vAlign w:val="center"/>
          </w:tcPr>
          <w:p w14:paraId="208A0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医疗脚踏桶</w:t>
            </w:r>
          </w:p>
        </w:tc>
        <w:tc>
          <w:tcPr>
            <w:tcW w:w="2400" w:type="dxa"/>
            <w:noWrap w:val="0"/>
            <w:vAlign w:val="center"/>
          </w:tcPr>
          <w:p w14:paraId="2F32A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45*32*60</w:t>
            </w:r>
          </w:p>
        </w:tc>
        <w:tc>
          <w:tcPr>
            <w:tcW w:w="962" w:type="dxa"/>
            <w:noWrap w:val="0"/>
            <w:vAlign w:val="center"/>
          </w:tcPr>
          <w:p w14:paraId="06738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890" w:type="dxa"/>
            <w:noWrap w:val="0"/>
            <w:vAlign w:val="center"/>
          </w:tcPr>
          <w:p w14:paraId="0527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40" w:type="dxa"/>
            <w:noWrap w:val="0"/>
            <w:vAlign w:val="center"/>
          </w:tcPr>
          <w:p w14:paraId="259E8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70元/个</w:t>
            </w:r>
          </w:p>
        </w:tc>
      </w:tr>
      <w:tr w14:paraId="794B9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98" w:type="dxa"/>
            <w:noWrap w:val="0"/>
            <w:vAlign w:val="center"/>
          </w:tcPr>
          <w:p w14:paraId="1B893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医疗脚踏桶</w:t>
            </w:r>
          </w:p>
        </w:tc>
        <w:tc>
          <w:tcPr>
            <w:tcW w:w="2400" w:type="dxa"/>
            <w:noWrap w:val="0"/>
            <w:vAlign w:val="center"/>
          </w:tcPr>
          <w:p w14:paraId="73259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45*45*75</w:t>
            </w:r>
          </w:p>
        </w:tc>
        <w:tc>
          <w:tcPr>
            <w:tcW w:w="962" w:type="dxa"/>
            <w:noWrap w:val="0"/>
            <w:vAlign w:val="center"/>
          </w:tcPr>
          <w:p w14:paraId="45D68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890" w:type="dxa"/>
            <w:noWrap w:val="0"/>
            <w:vAlign w:val="center"/>
          </w:tcPr>
          <w:p w14:paraId="39608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40" w:type="dxa"/>
            <w:noWrap w:val="0"/>
            <w:vAlign w:val="center"/>
          </w:tcPr>
          <w:p w14:paraId="2811D4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80元/个</w:t>
            </w:r>
          </w:p>
        </w:tc>
      </w:tr>
    </w:tbl>
    <w:p w14:paraId="26887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注：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清单中最高单价限价包含送货上门、搬运、发票税费等一切费用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；每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半年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按实际使用量结算一次。</w:t>
      </w:r>
    </w:p>
    <w:p w14:paraId="69E11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2" w:firstLineChars="200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2. 1丝等于0.01毫米。</w:t>
      </w:r>
    </w:p>
    <w:p w14:paraId="354FF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  <w:t>货款结算方式</w:t>
      </w:r>
    </w:p>
    <w:p w14:paraId="52147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采用“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据实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结算”方式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，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以实际使用量结算。</w:t>
      </w:r>
    </w:p>
    <w:p w14:paraId="04AE8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  <w:t>交货地点</w:t>
      </w:r>
    </w:p>
    <w:p w14:paraId="44AC5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</w:rPr>
        <w:t>按采购方要求送货到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舒城县人民</w:t>
      </w:r>
      <w:r>
        <w:rPr>
          <w:rFonts w:hint="default" w:ascii="宋体" w:hAnsi="宋体" w:eastAsia="宋体" w:cs="宋体"/>
          <w:sz w:val="28"/>
          <w:szCs w:val="28"/>
        </w:rPr>
        <w:t>医院指定地点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配合院方做好入库手续。</w:t>
      </w:r>
    </w:p>
    <w:p w14:paraId="22770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FBFF4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51AC4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46697AE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投标文件格式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681A55B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5CF47F1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</w:p>
    <w:p w14:paraId="506F1AA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舒城县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人民医院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  <w:u w:val="single"/>
        </w:rPr>
        <w:t xml:space="preserve">                  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项目</w:t>
      </w:r>
    </w:p>
    <w:p w14:paraId="5B5E4A8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292461D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14FE7CF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43C8049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投</w:t>
      </w:r>
    </w:p>
    <w:p w14:paraId="1FFC28C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标</w:t>
      </w:r>
    </w:p>
    <w:p w14:paraId="6647D34D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文</w:t>
      </w:r>
    </w:p>
    <w:p w14:paraId="598B422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件</w:t>
      </w:r>
    </w:p>
    <w:p w14:paraId="23B1E39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6E8394B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0A28F2B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13466FA3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投标人：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          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（盖单位章）</w:t>
      </w:r>
    </w:p>
    <w:p w14:paraId="3E9ADB4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法定代表人或其委托代理人：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（签字）</w:t>
      </w:r>
    </w:p>
    <w:p w14:paraId="6E34980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1" w:firstLineChars="50"/>
        <w:rPr>
          <w:rFonts w:ascii="仿宋" w:hAnsi="仿宋" w:eastAsia="仿宋" w:cs="仿宋"/>
          <w:b/>
          <w:bCs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联系人姓名：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联系电话：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 </w:t>
      </w:r>
    </w:p>
    <w:p w14:paraId="1AF4CE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月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日</w:t>
      </w:r>
    </w:p>
    <w:p w14:paraId="6CFEA36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15CF212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952097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05C16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2E26E6F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F288FD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法定代表人身份证明或授权委托书</w:t>
      </w:r>
    </w:p>
    <w:p w14:paraId="70B6098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textAlignment w:val="baseline"/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  <w:t>1、法定代表人身份证明</w:t>
      </w:r>
    </w:p>
    <w:p w14:paraId="1D147B6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07A2D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单位性质：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D8D259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4649F0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成立时间：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 w14:paraId="558493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经营期限：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</w:t>
      </w:r>
    </w:p>
    <w:p w14:paraId="7CC6B9D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8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240"/>
          <w:sz w:val="28"/>
          <w:szCs w:val="28"/>
        </w:rPr>
        <w:t>姓</w:t>
      </w:r>
      <w:r>
        <w:rPr>
          <w:rFonts w:hint="eastAsia" w:ascii="仿宋" w:hAnsi="仿宋" w:eastAsia="仿宋" w:cs="仿宋"/>
          <w:sz w:val="28"/>
          <w:szCs w:val="28"/>
        </w:rPr>
        <w:t>名：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性别：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</w:rPr>
        <w:t>（投标人名称）的法定代表人。附：法定代表人身份证明</w:t>
      </w:r>
    </w:p>
    <w:p w14:paraId="7DC42C1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特此证明。</w:t>
      </w:r>
    </w:p>
    <w:p w14:paraId="32AF1D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578" w:firstLineChars="1278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>（盖单位章）</w:t>
      </w:r>
    </w:p>
    <w:p w14:paraId="2B6BFD4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年    月     日</w:t>
      </w:r>
    </w:p>
    <w:p w14:paraId="70B5E9D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13DF8F8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52DDAD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08A911C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49ABA4E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2D4535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00BADD9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2、授权委托书</w:t>
      </w:r>
    </w:p>
    <w:p w14:paraId="3BD19B5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本人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（姓名）系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（投标人）的法定代表人，现委托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”(项目名称、编号）招标文件，全权处理与该项目投标、评审答疑、签订合同以及与合同执行有关的一切事务，其法律后果由我方承担。</w:t>
      </w:r>
    </w:p>
    <w:p w14:paraId="7143AEA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委托期限：</w:t>
      </w:r>
    </w:p>
    <w:p w14:paraId="36B1F15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代理人无转委托权。</w:t>
      </w:r>
    </w:p>
    <w:p w14:paraId="03F48A3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附：委托代理人身份证明</w:t>
      </w:r>
    </w:p>
    <w:p w14:paraId="7413EBC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投标人（盖单位章）：</w:t>
      </w:r>
    </w:p>
    <w:p w14:paraId="1C62584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法定代表人 （签字或盖章）： </w:t>
      </w:r>
    </w:p>
    <w:p w14:paraId="4D462A6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委托代理人（签字或盖章）：</w:t>
      </w:r>
    </w:p>
    <w:p w14:paraId="11F6852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90" w:firstLineChars="1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年    月    日</w:t>
      </w:r>
    </w:p>
    <w:p w14:paraId="4097A74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F81AD6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23F58AB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10FDB2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F562D0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16ACD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2BBEA6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D71423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184C29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225C06D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服务承诺书</w:t>
      </w:r>
    </w:p>
    <w:p w14:paraId="6D4EF2B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（招标人）：</w:t>
      </w:r>
    </w:p>
    <w:p w14:paraId="445BAE6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（投标人名称）对本招标文件的相关要求完全响应。若有幸中标将严格按照以上承诺进行服务。</w:t>
      </w:r>
    </w:p>
    <w:p w14:paraId="6BC73C8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E781E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特此声明。</w:t>
      </w:r>
    </w:p>
    <w:p w14:paraId="7B09BE2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0B362B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58C61DA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0937A8E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（公章）</w:t>
      </w:r>
    </w:p>
    <w:p w14:paraId="2D60C72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</w:p>
    <w:p w14:paraId="75E640F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360" w:firstLineChars="1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日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</w:p>
    <w:p w14:paraId="6EC4C90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</w:p>
    <w:p w14:paraId="3245E05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4D6FB4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</w:p>
    <w:p w14:paraId="6984409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p w14:paraId="56A08EF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600" w:lineRule="exact"/>
        <w:ind w:left="420" w:leftChars="200" w:firstLine="643" w:firstLineChars="200"/>
        <w:jc w:val="both"/>
        <w:rPr>
          <w:rFonts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</w:p>
    <w:p w14:paraId="4304738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600" w:lineRule="exact"/>
        <w:ind w:left="420" w:leftChars="200" w:firstLine="643" w:firstLineChars="200"/>
        <w:jc w:val="both"/>
        <w:rPr>
          <w:rFonts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</w:p>
    <w:p w14:paraId="7E2869A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600" w:lineRule="exact"/>
        <w:ind w:left="420" w:leftChars="200" w:firstLine="643" w:firstLineChars="200"/>
        <w:jc w:val="both"/>
        <w:rPr>
          <w:rFonts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</w:p>
    <w:p w14:paraId="73D033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600" w:lineRule="exact"/>
        <w:ind w:left="420" w:leftChars="200" w:firstLine="643" w:firstLineChars="200"/>
        <w:jc w:val="both"/>
        <w:rPr>
          <w:rFonts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</w:p>
    <w:p w14:paraId="20AE98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600" w:lineRule="exact"/>
        <w:ind w:left="420" w:leftChars="200" w:firstLine="643" w:firstLineChars="200"/>
        <w:jc w:val="both"/>
        <w:rPr>
          <w:rFonts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</w:p>
    <w:p w14:paraId="1B10B05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600" w:lineRule="exact"/>
        <w:ind w:left="0" w:leftChars="0" w:firstLine="0" w:firstLineChars="0"/>
        <w:jc w:val="both"/>
        <w:rPr>
          <w:rFonts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</w:p>
    <w:p w14:paraId="5703932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4BB1C2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投标报价表</w:t>
      </w:r>
    </w:p>
    <w:tbl>
      <w:tblPr>
        <w:tblStyle w:val="7"/>
        <w:tblW w:w="9255" w:type="dxa"/>
        <w:tblInd w:w="-4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1710"/>
        <w:gridCol w:w="1410"/>
        <w:gridCol w:w="1530"/>
        <w:gridCol w:w="1395"/>
        <w:gridCol w:w="1485"/>
      </w:tblGrid>
      <w:tr w14:paraId="320A8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5" w:type="dxa"/>
            <w:noWrap w:val="0"/>
            <w:vAlign w:val="center"/>
          </w:tcPr>
          <w:p w14:paraId="05BB9ED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lang w:val="en-US" w:eastAsia="zh-CN"/>
              </w:rPr>
              <w:t>产品名称</w:t>
            </w:r>
          </w:p>
        </w:tc>
        <w:tc>
          <w:tcPr>
            <w:tcW w:w="1710" w:type="dxa"/>
            <w:noWrap w:val="0"/>
            <w:vAlign w:val="center"/>
          </w:tcPr>
          <w:p w14:paraId="0339045A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1410" w:type="dxa"/>
            <w:noWrap w:val="0"/>
            <w:vAlign w:val="center"/>
          </w:tcPr>
          <w:p w14:paraId="0DF7500C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规格</w:t>
            </w:r>
          </w:p>
        </w:tc>
        <w:tc>
          <w:tcPr>
            <w:tcW w:w="1530" w:type="dxa"/>
            <w:noWrap w:val="0"/>
            <w:vAlign w:val="center"/>
          </w:tcPr>
          <w:p w14:paraId="57A7849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年采购量</w:t>
            </w:r>
          </w:p>
        </w:tc>
        <w:tc>
          <w:tcPr>
            <w:tcW w:w="1395" w:type="dxa"/>
            <w:noWrap w:val="0"/>
            <w:vAlign w:val="center"/>
          </w:tcPr>
          <w:p w14:paraId="581B9E91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报价</w:t>
            </w:r>
          </w:p>
        </w:tc>
        <w:tc>
          <w:tcPr>
            <w:tcW w:w="1485" w:type="dxa"/>
            <w:noWrap w:val="0"/>
            <w:vAlign w:val="center"/>
          </w:tcPr>
          <w:p w14:paraId="4E7C4F4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小计</w:t>
            </w:r>
          </w:p>
        </w:tc>
      </w:tr>
      <w:tr w14:paraId="0784F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725" w:type="dxa"/>
            <w:noWrap w:val="0"/>
            <w:vAlign w:val="center"/>
          </w:tcPr>
          <w:p w14:paraId="6DC402F9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noWrap w:val="0"/>
            <w:vAlign w:val="center"/>
          </w:tcPr>
          <w:p w14:paraId="2C8E8AB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noWrap w:val="0"/>
            <w:vAlign w:val="center"/>
          </w:tcPr>
          <w:p w14:paraId="031AF1CA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5B85EB28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 w14:paraId="2AF6F1F5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EFE6B88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90C7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725" w:type="dxa"/>
            <w:noWrap w:val="0"/>
            <w:vAlign w:val="center"/>
          </w:tcPr>
          <w:p w14:paraId="55F9B6F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noWrap w:val="0"/>
            <w:vAlign w:val="center"/>
          </w:tcPr>
          <w:p w14:paraId="24F42FE1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noWrap w:val="0"/>
            <w:vAlign w:val="center"/>
          </w:tcPr>
          <w:p w14:paraId="4BE4ACF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3FCE5C42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 w14:paraId="06E513E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72DA16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2DD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25" w:type="dxa"/>
            <w:noWrap w:val="0"/>
            <w:vAlign w:val="center"/>
          </w:tcPr>
          <w:p w14:paraId="6874D09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noWrap w:val="0"/>
            <w:vAlign w:val="center"/>
          </w:tcPr>
          <w:p w14:paraId="6415C2A2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noWrap w:val="0"/>
            <w:vAlign w:val="center"/>
          </w:tcPr>
          <w:p w14:paraId="64FAEFB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1EF5418C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 w14:paraId="19C4E7B3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F9DE27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DCAA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255" w:type="dxa"/>
            <w:gridSpan w:val="6"/>
            <w:noWrap w:val="0"/>
            <w:vAlign w:val="center"/>
          </w:tcPr>
          <w:p w14:paraId="505988E1"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合计：</w:t>
            </w:r>
          </w:p>
        </w:tc>
      </w:tr>
    </w:tbl>
    <w:p w14:paraId="6EC67D0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760E9FC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注意事项：</w:t>
      </w:r>
    </w:p>
    <w:p w14:paraId="2B5E6CD8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1.报价计算公式：单品类单价（元/条、个）×采购量相加之和为最终报价；报价最低者为中标人，报价相同时采取现场抽签的方式决定中标人。</w:t>
      </w:r>
    </w:p>
    <w:p w14:paraId="60A266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2.报价单须加盖公章且两个品规不得缺项漏项，否则视为无效投标。</w:t>
      </w:r>
    </w:p>
    <w:p w14:paraId="5D543BE4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600" w:lineRule="exact"/>
        <w:jc w:val="both"/>
        <w:outlineLvl w:val="0"/>
        <w:rPr>
          <w:rFonts w:hint="default" w:ascii="Calibri" w:hAnsi="Calibri" w:eastAsia="宋体" w:cs="Times New Roman"/>
          <w:b/>
          <w:bCs/>
          <w:kern w:val="44"/>
          <w:sz w:val="44"/>
          <w:szCs w:val="44"/>
          <w:lang w:val="en-US" w:eastAsia="zh-CN" w:bidi="ar-SA"/>
        </w:rPr>
      </w:pPr>
    </w:p>
    <w:p w14:paraId="7D1B04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59A7DE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F76A7"/>
    <w:rsid w:val="120A2108"/>
    <w:rsid w:val="1EDA4C70"/>
    <w:rsid w:val="2C5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qFormat/>
    <w:uiPriority w:val="0"/>
    <w:pPr>
      <w:widowControl w:val="0"/>
      <w:spacing w:after="120"/>
      <w:ind w:left="20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  <w:szCs w:val="20"/>
    </w:rPr>
  </w:style>
  <w:style w:type="paragraph" w:styleId="5">
    <w:name w:val="Body Text First Indent 2"/>
    <w:basedOn w:val="3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61"/>
    <w:basedOn w:val="8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10">
    <w:name w:val="font41"/>
    <w:basedOn w:val="8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paragraph" w:customStyle="1" w:styleId="11">
    <w:name w:val="节标题"/>
    <w:basedOn w:val="1"/>
    <w:next w:val="1"/>
    <w:qFormat/>
    <w:uiPriority w:val="0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1711</Words>
  <Characters>1878</Characters>
  <Lines>0</Lines>
  <Paragraphs>0</Paragraphs>
  <TotalTime>1</TotalTime>
  <ScaleCrop>false</ScaleCrop>
  <LinksUpToDate>false</LinksUpToDate>
  <CharactersWithSpaces>2489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2025-03-18T02:00:00Z</dcterms:created>
  <dc:creator>韩博文</dc:creator>
  <cp:lastModifiedBy>韩博文</cp:lastModifiedBy>
  <dcterms:modified xsi:type="dcterms:W3CDTF">2025-03-18T02:06:05Z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46494B7B543440B58D022BD6DD654668_11</vt:lpwstr>
  </property>
  <property fmtid="{D5CDD505-2E9C-101B-9397-08002B2CF9AE}" pid="4" name="KSOTemplateDocerSaveRecord">
    <vt:lpwstr>eyJoZGlkIjoiMzU2YjY0N2U4MmQ2NzQ4NTAyMjlmMzFjZTYwMjQ4MTciLCJ1c2VySWQiOiIxNDE1MTc5Mzg0In0=</vt:lpwstr>
  </property>
</Properties>
</file>