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67B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lang w:eastAsia="zh-CN"/>
        </w:rPr>
        <w:t>舒城县</w:t>
      </w:r>
      <w:r>
        <w:rPr>
          <w:rFonts w:hint="eastAsia" w:ascii="黑体" w:hAnsi="黑体" w:eastAsia="黑体" w:cs="黑体"/>
          <w:sz w:val="44"/>
          <w:szCs w:val="44"/>
        </w:rPr>
        <w:t>人民医院</w:t>
      </w:r>
      <w:r>
        <w:rPr>
          <w:rFonts w:hint="eastAsia" w:ascii="黑体" w:hAnsi="黑体" w:eastAsia="黑体" w:cs="黑体"/>
          <w:sz w:val="44"/>
          <w:szCs w:val="44"/>
          <w:lang w:val="en-US" w:eastAsia="zh-CN"/>
        </w:rPr>
        <w:t>钢质门</w:t>
      </w:r>
      <w:r>
        <w:rPr>
          <w:rFonts w:hint="eastAsia" w:ascii="黑体" w:hAnsi="黑体" w:eastAsia="黑体" w:cs="黑体"/>
          <w:sz w:val="44"/>
          <w:szCs w:val="44"/>
        </w:rPr>
        <w:t>采购</w:t>
      </w:r>
      <w:r>
        <w:rPr>
          <w:rFonts w:hint="eastAsia" w:ascii="黑体" w:hAnsi="黑体" w:eastAsia="黑体" w:cs="黑体"/>
          <w:sz w:val="44"/>
          <w:szCs w:val="44"/>
          <w:lang w:val="en-US" w:eastAsia="zh-CN"/>
        </w:rPr>
        <w:t>需求</w:t>
      </w:r>
    </w:p>
    <w:p w14:paraId="7B9FD0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p>
    <w:p w14:paraId="5D8C327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一、项目基本情况</w:t>
      </w:r>
    </w:p>
    <w:p w14:paraId="750EF7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eastAsia="zh-CN"/>
        </w:rPr>
      </w:pPr>
      <w:r>
        <w:rPr>
          <w:rFonts w:hint="eastAsia" w:ascii="仿宋" w:hAnsi="仿宋" w:eastAsia="仿宋" w:cs="仿宋"/>
          <w:sz w:val="32"/>
          <w:szCs w:val="32"/>
        </w:rPr>
        <w:t>1.项目名称：</w:t>
      </w:r>
      <w:r>
        <w:rPr>
          <w:rFonts w:hint="eastAsia" w:ascii="仿宋" w:hAnsi="仿宋" w:eastAsia="仿宋" w:cs="仿宋"/>
          <w:sz w:val="32"/>
          <w:szCs w:val="32"/>
          <w:lang w:eastAsia="zh-CN"/>
        </w:rPr>
        <w:t>舒城县</w:t>
      </w:r>
      <w:r>
        <w:rPr>
          <w:rFonts w:hint="eastAsia" w:ascii="仿宋" w:hAnsi="仿宋" w:eastAsia="仿宋" w:cs="仿宋"/>
          <w:sz w:val="32"/>
          <w:szCs w:val="32"/>
        </w:rPr>
        <w:t>人民医院</w:t>
      </w:r>
      <w:r>
        <w:rPr>
          <w:rFonts w:hint="eastAsia" w:ascii="仿宋" w:hAnsi="仿宋" w:eastAsia="仿宋" w:cs="仿宋"/>
          <w:sz w:val="32"/>
          <w:szCs w:val="32"/>
          <w:lang w:val="en-US" w:eastAsia="zh-CN"/>
        </w:rPr>
        <w:t>钢质</w:t>
      </w:r>
      <w:r>
        <w:rPr>
          <w:rFonts w:hint="eastAsia" w:ascii="仿宋" w:hAnsi="仿宋" w:eastAsia="仿宋" w:cs="仿宋"/>
          <w:sz w:val="32"/>
          <w:szCs w:val="32"/>
        </w:rPr>
        <w:t>门采购项目</w:t>
      </w:r>
      <w:r>
        <w:rPr>
          <w:rFonts w:hint="eastAsia" w:ascii="仿宋" w:hAnsi="仿宋" w:eastAsia="仿宋" w:cs="仿宋"/>
          <w:sz w:val="32"/>
          <w:szCs w:val="32"/>
          <w:lang w:eastAsia="zh-CN"/>
        </w:rPr>
        <w:t>（第三次</w:t>
      </w:r>
      <w:bookmarkStart w:id="0" w:name="_GoBack"/>
      <w:bookmarkEnd w:id="0"/>
      <w:r>
        <w:rPr>
          <w:rFonts w:hint="eastAsia" w:ascii="仿宋" w:hAnsi="仿宋" w:eastAsia="仿宋" w:cs="仿宋"/>
          <w:sz w:val="32"/>
          <w:szCs w:val="32"/>
          <w:lang w:eastAsia="zh-CN"/>
        </w:rPr>
        <w:t>）</w:t>
      </w:r>
    </w:p>
    <w:p w14:paraId="25CD56A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仿宋" w:cs="仿宋"/>
          <w:sz w:val="32"/>
          <w:szCs w:val="32"/>
          <w:lang w:val="en-US" w:eastAsia="zh-CN"/>
        </w:rPr>
      </w:pPr>
      <w:r>
        <w:rPr>
          <w:rFonts w:hint="eastAsia" w:ascii="仿宋" w:hAnsi="仿宋" w:eastAsia="仿宋" w:cs="仿宋"/>
          <w:sz w:val="32"/>
          <w:szCs w:val="32"/>
        </w:rPr>
        <w:t>2.项目编号：</w:t>
      </w:r>
      <w:r>
        <w:rPr>
          <w:rFonts w:hint="eastAsia" w:ascii="仿宋" w:hAnsi="仿宋" w:eastAsia="仿宋" w:cs="仿宋"/>
          <w:sz w:val="32"/>
          <w:szCs w:val="32"/>
          <w:lang w:val="en-US" w:eastAsia="zh-CN"/>
        </w:rPr>
        <w:t>SYZB2024-09-19</w:t>
      </w:r>
    </w:p>
    <w:p w14:paraId="58D449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3.项目类型：货物类</w:t>
      </w:r>
    </w:p>
    <w:p w14:paraId="57F8E1E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4.采购方式：询价</w:t>
      </w:r>
    </w:p>
    <w:p w14:paraId="332B74F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5.最高限价600元/平方米，按照实际平方量结算</w:t>
      </w:r>
    </w:p>
    <w:p w14:paraId="27FCE4C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lang w:eastAsia="zh-CN"/>
        </w:rPr>
        <w:t>二、</w:t>
      </w:r>
      <w:r>
        <w:rPr>
          <w:rFonts w:hint="eastAsia" w:ascii="仿宋" w:hAnsi="仿宋" w:eastAsia="仿宋" w:cs="仿宋"/>
          <w:sz w:val="32"/>
          <w:szCs w:val="32"/>
        </w:rPr>
        <w:t>采购</w:t>
      </w:r>
      <w:r>
        <w:rPr>
          <w:rFonts w:hint="eastAsia" w:ascii="仿宋" w:hAnsi="仿宋" w:eastAsia="仿宋" w:cs="仿宋"/>
          <w:sz w:val="32"/>
          <w:szCs w:val="32"/>
          <w:lang w:eastAsia="zh-CN"/>
        </w:rPr>
        <w:t>需求</w:t>
      </w:r>
    </w:p>
    <w:p w14:paraId="1B14509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lang w:val="en-US" w:eastAsia="zh-CN"/>
        </w:rPr>
        <w:t>采购安装</w:t>
      </w:r>
      <w:r>
        <w:rPr>
          <w:rFonts w:hint="eastAsia" w:ascii="仿宋" w:hAnsi="仿宋" w:eastAsia="仿宋" w:cs="仿宋"/>
          <w:sz w:val="32"/>
          <w:szCs w:val="32"/>
          <w:lang w:eastAsia="zh-CN"/>
        </w:rPr>
        <w:t>一樘</w:t>
      </w:r>
      <w:r>
        <w:rPr>
          <w:rFonts w:hint="eastAsia" w:ascii="仿宋" w:hAnsi="仿宋" w:eastAsia="仿宋" w:cs="仿宋"/>
          <w:sz w:val="32"/>
          <w:szCs w:val="32"/>
          <w:lang w:val="en-US" w:eastAsia="zh-CN"/>
        </w:rPr>
        <w:t>甲级</w:t>
      </w:r>
      <w:r>
        <w:rPr>
          <w:rFonts w:hint="eastAsia" w:ascii="仿宋" w:hAnsi="仿宋" w:eastAsia="仿宋" w:cs="仿宋"/>
          <w:sz w:val="32"/>
          <w:szCs w:val="32"/>
          <w:highlight w:val="none"/>
        </w:rPr>
        <w:t>钢质常闭式</w:t>
      </w:r>
      <w:r>
        <w:rPr>
          <w:rFonts w:hint="eastAsia" w:ascii="仿宋" w:hAnsi="仿宋" w:eastAsia="仿宋" w:cs="仿宋"/>
          <w:sz w:val="32"/>
          <w:szCs w:val="32"/>
          <w:highlight w:val="none"/>
          <w:lang w:val="en-US" w:eastAsia="zh-CN"/>
        </w:rPr>
        <w:t>双</w:t>
      </w:r>
      <w:r>
        <w:rPr>
          <w:rFonts w:hint="eastAsia" w:ascii="仿宋" w:hAnsi="仿宋" w:eastAsia="仿宋" w:cs="仿宋"/>
          <w:sz w:val="32"/>
          <w:szCs w:val="32"/>
          <w:highlight w:val="none"/>
        </w:rPr>
        <w:t>开</w:t>
      </w:r>
      <w:r>
        <w:rPr>
          <w:rFonts w:hint="eastAsia" w:ascii="仿宋" w:hAnsi="仿宋" w:eastAsia="仿宋" w:cs="仿宋"/>
          <w:sz w:val="32"/>
          <w:szCs w:val="32"/>
          <w:highlight w:val="none"/>
          <w:lang w:val="en-US" w:eastAsia="zh-CN"/>
        </w:rPr>
        <w:t xml:space="preserve">门  </w:t>
      </w:r>
    </w:p>
    <w:p w14:paraId="0B8CD8E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rPr>
        <w:t>尺寸:外径（含门框）高</w:t>
      </w:r>
      <w:r>
        <w:rPr>
          <w:rFonts w:hint="eastAsia" w:ascii="仿宋" w:hAnsi="仿宋" w:eastAsia="仿宋" w:cs="仿宋"/>
          <w:sz w:val="32"/>
          <w:szCs w:val="32"/>
          <w:highlight w:val="none"/>
          <w:lang w:val="en-US" w:eastAsia="zh-CN"/>
        </w:rPr>
        <w:t>约</w:t>
      </w:r>
      <w:r>
        <w:rPr>
          <w:rFonts w:hint="eastAsia" w:ascii="仿宋" w:hAnsi="仿宋" w:eastAsia="仿宋" w:cs="仿宋"/>
          <w:sz w:val="32"/>
          <w:szCs w:val="32"/>
          <w:highlight w:val="none"/>
        </w:rPr>
        <w:t>2</w:t>
      </w:r>
      <w:r>
        <w:rPr>
          <w:rFonts w:hint="eastAsia" w:ascii="仿宋" w:hAnsi="仿宋" w:eastAsia="仿宋" w:cs="仿宋"/>
          <w:sz w:val="32"/>
          <w:szCs w:val="32"/>
          <w:highlight w:val="none"/>
          <w:lang w:val="en-US" w:eastAsia="zh-CN"/>
        </w:rPr>
        <w:t>.7m,</w:t>
      </w:r>
      <w:r>
        <w:rPr>
          <w:rFonts w:hint="eastAsia" w:ascii="仿宋" w:hAnsi="仿宋" w:eastAsia="仿宋" w:cs="仿宋"/>
          <w:sz w:val="32"/>
          <w:szCs w:val="32"/>
          <w:highlight w:val="none"/>
        </w:rPr>
        <w:t>宽</w:t>
      </w:r>
      <w:r>
        <w:rPr>
          <w:rFonts w:hint="eastAsia" w:ascii="仿宋" w:hAnsi="仿宋" w:eastAsia="仿宋" w:cs="仿宋"/>
          <w:sz w:val="32"/>
          <w:szCs w:val="32"/>
          <w:highlight w:val="none"/>
          <w:lang w:val="en-US" w:eastAsia="zh-CN"/>
        </w:rPr>
        <w:t>约2.8m</w:t>
      </w:r>
    </w:p>
    <w:p w14:paraId="60B2685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注：（</w:t>
      </w:r>
      <w:r>
        <w:rPr>
          <w:rFonts w:hint="eastAsia" w:ascii="仿宋" w:hAnsi="仿宋" w:eastAsia="仿宋" w:cs="仿宋"/>
          <w:sz w:val="32"/>
          <w:szCs w:val="32"/>
          <w:lang w:val="en-US" w:eastAsia="zh-CN"/>
        </w:rPr>
        <w:t>1</w:t>
      </w:r>
      <w:r>
        <w:rPr>
          <w:rFonts w:hint="eastAsia" w:ascii="仿宋" w:hAnsi="仿宋" w:eastAsia="仿宋" w:cs="仿宋"/>
          <w:sz w:val="32"/>
          <w:szCs w:val="32"/>
        </w:rPr>
        <w:t>）要求供货时提供</w:t>
      </w:r>
      <w:r>
        <w:rPr>
          <w:rFonts w:hint="eastAsia" w:ascii="仿宋" w:hAnsi="仿宋" w:eastAsia="仿宋" w:cs="仿宋"/>
          <w:sz w:val="32"/>
          <w:szCs w:val="32"/>
          <w:lang w:val="en-US" w:eastAsia="zh-CN"/>
        </w:rPr>
        <w:t>钢质</w:t>
      </w:r>
      <w:r>
        <w:rPr>
          <w:rFonts w:hint="eastAsia" w:ascii="仿宋" w:hAnsi="仿宋" w:eastAsia="仿宋" w:cs="仿宋"/>
          <w:sz w:val="32"/>
          <w:szCs w:val="32"/>
        </w:rPr>
        <w:t>门</w:t>
      </w:r>
      <w:r>
        <w:rPr>
          <w:rFonts w:hint="eastAsia" w:ascii="仿宋" w:hAnsi="仿宋" w:eastAsia="仿宋" w:cs="仿宋"/>
          <w:sz w:val="32"/>
          <w:szCs w:val="32"/>
          <w:lang w:val="en-US" w:eastAsia="zh-CN"/>
        </w:rPr>
        <w:t>相关</w:t>
      </w:r>
      <w:r>
        <w:rPr>
          <w:rFonts w:hint="eastAsia" w:ascii="仿宋" w:hAnsi="仿宋" w:eastAsia="仿宋" w:cs="仿宋"/>
          <w:sz w:val="32"/>
          <w:szCs w:val="32"/>
        </w:rPr>
        <w:t>标识和身份铭牌、</w:t>
      </w:r>
      <w:r>
        <w:rPr>
          <w:rFonts w:hint="eastAsia" w:ascii="仿宋" w:hAnsi="仿宋" w:eastAsia="仿宋" w:cs="仿宋"/>
          <w:sz w:val="32"/>
          <w:szCs w:val="32"/>
          <w:lang w:val="en-US" w:eastAsia="zh-CN"/>
        </w:rPr>
        <w:t>钢质</w:t>
      </w:r>
      <w:r>
        <w:rPr>
          <w:rFonts w:hint="eastAsia" w:ascii="仿宋" w:hAnsi="仿宋" w:eastAsia="仿宋" w:cs="仿宋"/>
          <w:sz w:val="32"/>
          <w:szCs w:val="32"/>
        </w:rPr>
        <w:t>门必要的配件（铰链、闭门器、锁、顺位器等）以及其他安装需要的各类辅件。</w:t>
      </w:r>
    </w:p>
    <w:p w14:paraId="63ECCD6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本项目报价包含材料、配件、运费、人工等一切费用。</w:t>
      </w:r>
    </w:p>
    <w:p w14:paraId="60FD316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w:t>
      </w:r>
      <w:r>
        <w:rPr>
          <w:rFonts w:hint="eastAsia" w:ascii="仿宋" w:hAnsi="仿宋" w:eastAsia="仿宋" w:cs="仿宋"/>
          <w:sz w:val="32"/>
          <w:szCs w:val="32"/>
          <w:lang w:val="en-US" w:eastAsia="zh-CN"/>
        </w:rPr>
        <w:t>钢质</w:t>
      </w:r>
      <w:r>
        <w:rPr>
          <w:rFonts w:hint="eastAsia" w:ascii="仿宋" w:hAnsi="仿宋" w:eastAsia="仿宋" w:cs="仿宋"/>
          <w:sz w:val="32"/>
          <w:szCs w:val="32"/>
        </w:rPr>
        <w:t>门外观、颜色与院内现有</w:t>
      </w:r>
      <w:r>
        <w:rPr>
          <w:rFonts w:hint="eastAsia" w:ascii="仿宋" w:hAnsi="仿宋" w:eastAsia="仿宋" w:cs="仿宋"/>
          <w:sz w:val="32"/>
          <w:szCs w:val="32"/>
          <w:lang w:val="en-US" w:eastAsia="zh-CN"/>
        </w:rPr>
        <w:t>钢质</w:t>
      </w:r>
      <w:r>
        <w:rPr>
          <w:rFonts w:hint="eastAsia" w:ascii="仿宋" w:hAnsi="仿宋" w:eastAsia="仿宋" w:cs="仿宋"/>
          <w:sz w:val="32"/>
          <w:szCs w:val="32"/>
        </w:rPr>
        <w:t>门一致。本项目必须至现场进行勘</w:t>
      </w:r>
      <w:r>
        <w:rPr>
          <w:rFonts w:hint="eastAsia" w:ascii="仿宋" w:hAnsi="仿宋" w:eastAsia="仿宋" w:cs="仿宋"/>
          <w:sz w:val="32"/>
          <w:szCs w:val="32"/>
          <w:lang w:val="en-US" w:eastAsia="zh-CN"/>
        </w:rPr>
        <w:t>查</w:t>
      </w:r>
      <w:r>
        <w:rPr>
          <w:rFonts w:hint="eastAsia" w:ascii="仿宋" w:hAnsi="仿宋" w:eastAsia="仿宋" w:cs="仿宋"/>
          <w:sz w:val="32"/>
          <w:szCs w:val="32"/>
        </w:rPr>
        <w:t>。</w:t>
      </w:r>
    </w:p>
    <w:p w14:paraId="6C6CC72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）质保期：</w:t>
      </w:r>
      <w:r>
        <w:rPr>
          <w:rFonts w:hint="eastAsia" w:ascii="仿宋" w:hAnsi="仿宋" w:eastAsia="仿宋" w:cs="仿宋"/>
          <w:sz w:val="32"/>
          <w:szCs w:val="32"/>
          <w:lang w:val="en-US" w:eastAsia="zh-CN"/>
        </w:rPr>
        <w:t>三</w:t>
      </w:r>
      <w:r>
        <w:rPr>
          <w:rFonts w:hint="eastAsia" w:ascii="仿宋" w:hAnsi="仿宋" w:eastAsia="仿宋" w:cs="仿宋"/>
          <w:sz w:val="32"/>
          <w:szCs w:val="32"/>
          <w:lang w:eastAsia="zh-CN"/>
        </w:rPr>
        <w:t>年。</w:t>
      </w:r>
    </w:p>
    <w:p w14:paraId="264EF74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lang w:eastAsia="zh-CN"/>
        </w:rPr>
        <w:t>三</w:t>
      </w:r>
      <w:r>
        <w:rPr>
          <w:rFonts w:hint="eastAsia" w:ascii="仿宋" w:hAnsi="仿宋" w:eastAsia="仿宋" w:cs="仿宋"/>
          <w:sz w:val="32"/>
          <w:szCs w:val="32"/>
        </w:rPr>
        <w:t>、申请人的资格要求</w:t>
      </w:r>
    </w:p>
    <w:p w14:paraId="1C70B8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1.满足《中华人民共和国政府采购法》第二十二条规定。</w:t>
      </w:r>
    </w:p>
    <w:p w14:paraId="08CD933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.本项目不接受联合体投标。</w:t>
      </w:r>
    </w:p>
    <w:p w14:paraId="72A25E3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lang w:eastAsia="zh-CN"/>
        </w:rPr>
        <w:t>四</w:t>
      </w:r>
      <w:r>
        <w:rPr>
          <w:rFonts w:hint="eastAsia" w:ascii="仿宋" w:hAnsi="仿宋" w:eastAsia="仿宋" w:cs="仿宋"/>
          <w:sz w:val="32"/>
          <w:szCs w:val="32"/>
        </w:rPr>
        <w:t>、其他</w:t>
      </w:r>
    </w:p>
    <w:p w14:paraId="7C9853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潜在供应商须在当日</w:t>
      </w:r>
      <w:r>
        <w:rPr>
          <w:rFonts w:hint="eastAsia" w:ascii="仿宋" w:hAnsi="仿宋" w:eastAsia="仿宋" w:cs="仿宋"/>
          <w:sz w:val="32"/>
          <w:szCs w:val="32"/>
          <w:lang w:val="en-US" w:eastAsia="zh-CN"/>
        </w:rPr>
        <w:t>15</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00前</w:t>
      </w:r>
      <w:r>
        <w:rPr>
          <w:rFonts w:hint="eastAsia" w:ascii="仿宋" w:hAnsi="仿宋" w:eastAsia="仿宋" w:cs="仿宋"/>
          <w:sz w:val="32"/>
          <w:szCs w:val="32"/>
        </w:rPr>
        <w:t>将报价及资料密封带至后勤科会议室，由</w:t>
      </w:r>
      <w:r>
        <w:rPr>
          <w:rFonts w:hint="eastAsia" w:ascii="仿宋" w:hAnsi="仿宋" w:eastAsia="仿宋" w:cs="仿宋"/>
          <w:sz w:val="32"/>
          <w:szCs w:val="32"/>
          <w:lang w:eastAsia="zh-CN"/>
        </w:rPr>
        <w:t>评审</w:t>
      </w:r>
      <w:r>
        <w:rPr>
          <w:rFonts w:hint="eastAsia" w:ascii="仿宋" w:hAnsi="仿宋" w:eastAsia="仿宋" w:cs="仿宋"/>
          <w:sz w:val="32"/>
          <w:szCs w:val="32"/>
        </w:rPr>
        <w:t>小组对供应商的资格证明材料（文件）进行审核，</w:t>
      </w:r>
      <w:r>
        <w:rPr>
          <w:rFonts w:hint="eastAsia" w:ascii="仿宋" w:hAnsi="仿宋" w:eastAsia="仿宋" w:cs="仿宋"/>
          <w:sz w:val="32"/>
          <w:szCs w:val="32"/>
          <w:lang w:val="en-US" w:eastAsia="zh-CN"/>
        </w:rPr>
        <w:t>资格审查不通过者，视作无效投标</w:t>
      </w:r>
      <w:r>
        <w:rPr>
          <w:rFonts w:hint="eastAsia" w:ascii="仿宋" w:hAnsi="仿宋" w:eastAsia="仿宋" w:cs="仿宋"/>
          <w:sz w:val="32"/>
          <w:szCs w:val="32"/>
        </w:rPr>
        <w:t>。</w:t>
      </w:r>
    </w:p>
    <w:p w14:paraId="0D0B56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应携带的资料：法人携带身份证明或委托人携带单位法定代表人授权委托书及身份证、营业执照复印件（加盖公章）、相关资质证明文件复印件（加盖公章）。</w:t>
      </w:r>
    </w:p>
    <w:p w14:paraId="663F3ABF">
      <w:pPr>
        <w:spacing w:line="360" w:lineRule="auto"/>
        <w:jc w:val="center"/>
        <w:rPr>
          <w:rFonts w:hint="eastAsia" w:ascii="仿宋" w:hAnsi="仿宋" w:eastAsia="仿宋" w:cs="仿宋"/>
          <w:b/>
          <w:bCs/>
          <w:sz w:val="28"/>
          <w:szCs w:val="28"/>
        </w:rPr>
      </w:pPr>
    </w:p>
    <w:p w14:paraId="394FCFC4">
      <w:pPr>
        <w:spacing w:line="360" w:lineRule="auto"/>
        <w:jc w:val="center"/>
        <w:rPr>
          <w:rFonts w:hint="eastAsia" w:ascii="仿宋" w:hAnsi="仿宋" w:eastAsia="仿宋" w:cs="仿宋"/>
          <w:b/>
          <w:bCs/>
          <w:sz w:val="28"/>
          <w:szCs w:val="28"/>
        </w:rPr>
      </w:pPr>
    </w:p>
    <w:p w14:paraId="0336216C">
      <w:pPr>
        <w:spacing w:line="360" w:lineRule="auto"/>
        <w:jc w:val="center"/>
        <w:rPr>
          <w:rFonts w:hint="eastAsia" w:ascii="仿宋" w:hAnsi="仿宋" w:eastAsia="仿宋" w:cs="仿宋"/>
          <w:b/>
          <w:bCs/>
          <w:sz w:val="28"/>
          <w:szCs w:val="28"/>
        </w:rPr>
      </w:pPr>
    </w:p>
    <w:p w14:paraId="4CE12FC4">
      <w:pPr>
        <w:spacing w:line="360" w:lineRule="auto"/>
        <w:jc w:val="center"/>
        <w:rPr>
          <w:rFonts w:hint="eastAsia" w:ascii="仿宋" w:hAnsi="仿宋" w:eastAsia="仿宋" w:cs="仿宋"/>
          <w:b/>
          <w:bCs/>
          <w:sz w:val="28"/>
          <w:szCs w:val="28"/>
        </w:rPr>
      </w:pPr>
    </w:p>
    <w:p w14:paraId="6999BD18">
      <w:pPr>
        <w:spacing w:line="360" w:lineRule="auto"/>
        <w:jc w:val="center"/>
        <w:rPr>
          <w:rFonts w:hint="eastAsia" w:ascii="仿宋" w:hAnsi="仿宋" w:eastAsia="仿宋" w:cs="仿宋"/>
          <w:b/>
          <w:bCs/>
          <w:sz w:val="28"/>
          <w:szCs w:val="28"/>
        </w:rPr>
      </w:pPr>
    </w:p>
    <w:p w14:paraId="62AEBB54">
      <w:pPr>
        <w:spacing w:line="360" w:lineRule="auto"/>
        <w:jc w:val="center"/>
        <w:rPr>
          <w:rFonts w:hint="eastAsia" w:ascii="仿宋" w:hAnsi="仿宋" w:eastAsia="仿宋" w:cs="仿宋"/>
          <w:b/>
          <w:bCs/>
          <w:sz w:val="28"/>
          <w:szCs w:val="28"/>
        </w:rPr>
      </w:pPr>
    </w:p>
    <w:p w14:paraId="4E08A29F">
      <w:pPr>
        <w:spacing w:line="360" w:lineRule="auto"/>
        <w:jc w:val="center"/>
        <w:rPr>
          <w:rFonts w:hint="eastAsia" w:ascii="仿宋" w:hAnsi="仿宋" w:eastAsia="仿宋" w:cs="仿宋"/>
          <w:b/>
          <w:bCs/>
          <w:sz w:val="28"/>
          <w:szCs w:val="28"/>
        </w:rPr>
      </w:pPr>
    </w:p>
    <w:p w14:paraId="1EC00161">
      <w:pPr>
        <w:spacing w:line="360" w:lineRule="auto"/>
        <w:jc w:val="center"/>
        <w:rPr>
          <w:rFonts w:hint="eastAsia" w:ascii="仿宋" w:hAnsi="仿宋" w:eastAsia="仿宋" w:cs="仿宋"/>
          <w:b/>
          <w:bCs/>
          <w:sz w:val="28"/>
          <w:szCs w:val="28"/>
        </w:rPr>
      </w:pPr>
    </w:p>
    <w:p w14:paraId="12FAC83B">
      <w:pPr>
        <w:spacing w:line="360" w:lineRule="auto"/>
        <w:jc w:val="center"/>
        <w:rPr>
          <w:rFonts w:hint="eastAsia" w:ascii="仿宋" w:hAnsi="仿宋" w:eastAsia="仿宋" w:cs="仿宋"/>
          <w:b/>
          <w:bCs/>
          <w:sz w:val="28"/>
          <w:szCs w:val="28"/>
        </w:rPr>
      </w:pPr>
    </w:p>
    <w:p w14:paraId="26881A9B">
      <w:pPr>
        <w:spacing w:line="360" w:lineRule="auto"/>
        <w:jc w:val="center"/>
        <w:rPr>
          <w:rFonts w:hint="eastAsia" w:ascii="仿宋" w:hAnsi="仿宋" w:eastAsia="仿宋" w:cs="仿宋"/>
          <w:b/>
          <w:bCs/>
          <w:sz w:val="28"/>
          <w:szCs w:val="28"/>
        </w:rPr>
      </w:pPr>
    </w:p>
    <w:p w14:paraId="13001523">
      <w:pPr>
        <w:spacing w:line="360" w:lineRule="auto"/>
        <w:jc w:val="center"/>
        <w:rPr>
          <w:rFonts w:hint="eastAsia" w:ascii="仿宋" w:hAnsi="仿宋" w:eastAsia="仿宋" w:cs="仿宋"/>
          <w:b/>
          <w:bCs/>
          <w:sz w:val="28"/>
          <w:szCs w:val="28"/>
        </w:rPr>
      </w:pPr>
    </w:p>
    <w:p w14:paraId="4DCC7BE4">
      <w:pPr>
        <w:spacing w:line="360" w:lineRule="auto"/>
        <w:jc w:val="center"/>
        <w:rPr>
          <w:rFonts w:hint="eastAsia" w:ascii="仿宋" w:hAnsi="仿宋" w:eastAsia="仿宋" w:cs="仿宋"/>
          <w:b/>
          <w:bCs/>
          <w:sz w:val="28"/>
          <w:szCs w:val="28"/>
        </w:rPr>
      </w:pPr>
    </w:p>
    <w:p w14:paraId="5A20E5BC">
      <w:pPr>
        <w:spacing w:line="360" w:lineRule="auto"/>
        <w:jc w:val="center"/>
        <w:rPr>
          <w:rFonts w:hint="eastAsia" w:ascii="仿宋" w:hAnsi="仿宋" w:eastAsia="仿宋" w:cs="仿宋"/>
          <w:b/>
          <w:bCs/>
          <w:sz w:val="28"/>
          <w:szCs w:val="28"/>
        </w:rPr>
      </w:pPr>
    </w:p>
    <w:p w14:paraId="5607D48C">
      <w:pPr>
        <w:spacing w:line="360" w:lineRule="auto"/>
        <w:jc w:val="center"/>
        <w:rPr>
          <w:rFonts w:hint="eastAsia" w:ascii="仿宋" w:hAnsi="仿宋" w:eastAsia="仿宋" w:cs="仿宋"/>
          <w:b/>
          <w:bCs/>
          <w:sz w:val="28"/>
          <w:szCs w:val="28"/>
        </w:rPr>
      </w:pPr>
    </w:p>
    <w:p w14:paraId="63819CE4">
      <w:pPr>
        <w:spacing w:line="360" w:lineRule="auto"/>
        <w:jc w:val="center"/>
        <w:rPr>
          <w:rFonts w:hint="eastAsia" w:ascii="仿宋" w:hAnsi="仿宋" w:eastAsia="仿宋" w:cs="仿宋"/>
          <w:b/>
          <w:bCs/>
          <w:sz w:val="28"/>
          <w:szCs w:val="28"/>
        </w:rPr>
      </w:pPr>
    </w:p>
    <w:p w14:paraId="63EB0943">
      <w:pPr>
        <w:spacing w:line="360" w:lineRule="auto"/>
        <w:jc w:val="center"/>
        <w:rPr>
          <w:rFonts w:hint="eastAsia" w:ascii="仿宋" w:hAnsi="仿宋" w:eastAsia="仿宋" w:cs="仿宋"/>
          <w:b/>
          <w:bCs/>
          <w:sz w:val="28"/>
          <w:szCs w:val="28"/>
        </w:rPr>
      </w:pPr>
    </w:p>
    <w:p w14:paraId="388E8323">
      <w:pPr>
        <w:spacing w:line="360" w:lineRule="auto"/>
        <w:jc w:val="center"/>
        <w:rPr>
          <w:rFonts w:hint="eastAsia" w:ascii="仿宋" w:hAnsi="仿宋" w:eastAsia="仿宋" w:cs="仿宋"/>
          <w:b/>
          <w:bCs/>
          <w:sz w:val="28"/>
          <w:szCs w:val="28"/>
        </w:rPr>
      </w:pPr>
    </w:p>
    <w:p w14:paraId="64F1F8EB">
      <w:pPr>
        <w:spacing w:line="360" w:lineRule="auto"/>
        <w:jc w:val="center"/>
        <w:rPr>
          <w:rFonts w:hint="eastAsia" w:ascii="仿宋" w:hAnsi="仿宋" w:eastAsia="仿宋" w:cs="仿宋"/>
          <w:b/>
          <w:bCs/>
          <w:sz w:val="28"/>
          <w:szCs w:val="28"/>
        </w:rPr>
      </w:pPr>
    </w:p>
    <w:p w14:paraId="42546693">
      <w:pPr>
        <w:spacing w:line="360" w:lineRule="auto"/>
        <w:jc w:val="center"/>
        <w:rPr>
          <w:rFonts w:ascii="仿宋" w:hAnsi="仿宋" w:eastAsia="仿宋" w:cs="仿宋"/>
          <w:b/>
          <w:bCs/>
          <w:sz w:val="28"/>
          <w:szCs w:val="28"/>
        </w:rPr>
      </w:pPr>
      <w:r>
        <w:rPr>
          <w:rFonts w:hint="eastAsia" w:ascii="仿宋" w:hAnsi="仿宋" w:eastAsia="仿宋" w:cs="仿宋"/>
          <w:b/>
          <w:bCs/>
          <w:sz w:val="28"/>
          <w:szCs w:val="28"/>
        </w:rPr>
        <w:t>法定代表人身份证明或授权委托书</w:t>
      </w:r>
    </w:p>
    <w:p w14:paraId="25CC6449">
      <w:pPr>
        <w:pStyle w:val="9"/>
        <w:spacing w:beforeLines="100" w:afterLines="100" w:line="480" w:lineRule="exact"/>
        <w:rPr>
          <w:rFonts w:ascii="仿宋" w:hAnsi="仿宋" w:eastAsia="仿宋" w:cs="仿宋"/>
          <w:sz w:val="28"/>
          <w:szCs w:val="28"/>
        </w:rPr>
      </w:pPr>
      <w:r>
        <w:rPr>
          <w:rFonts w:hint="eastAsia" w:ascii="仿宋" w:hAnsi="仿宋" w:eastAsia="仿宋" w:cs="仿宋"/>
          <w:sz w:val="28"/>
          <w:szCs w:val="28"/>
        </w:rPr>
        <w:t>1、法定代表人身份证明</w:t>
      </w:r>
    </w:p>
    <w:p w14:paraId="7DB9E0B2">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6DDDE0D3">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EC55F2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03EA4A3">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7184915">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1A4B3DC">
      <w:pPr>
        <w:spacing w:line="480" w:lineRule="exact"/>
        <w:ind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（投标人名称）的法定代表人。附：法定代表人身份证明</w:t>
      </w:r>
    </w:p>
    <w:p w14:paraId="64361604">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68AD0978">
      <w:pPr>
        <w:spacing w:line="360" w:lineRule="auto"/>
        <w:ind w:firstLine="3578" w:firstLineChars="1278"/>
        <w:rPr>
          <w:rFonts w:ascii="仿宋" w:hAnsi="仿宋" w:eastAsia="仿宋" w:cs="仿宋"/>
          <w:sz w:val="28"/>
          <w:szCs w:val="28"/>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6475DA41">
      <w:pPr>
        <w:spacing w:line="360" w:lineRule="auto"/>
        <w:rPr>
          <w:rFonts w:ascii="仿宋" w:hAnsi="仿宋" w:eastAsia="仿宋" w:cs="仿宋"/>
          <w:sz w:val="28"/>
          <w:szCs w:val="28"/>
        </w:rPr>
      </w:pPr>
      <w:r>
        <w:rPr>
          <w:rFonts w:hint="eastAsia" w:ascii="仿宋" w:hAnsi="仿宋" w:eastAsia="仿宋" w:cs="仿宋"/>
          <w:sz w:val="28"/>
          <w:szCs w:val="28"/>
        </w:rPr>
        <w:t xml:space="preserve">                                     年    月     日</w:t>
      </w:r>
    </w:p>
    <w:p w14:paraId="2E57D3DD">
      <w:pPr>
        <w:spacing w:beforeLines="100" w:afterLines="100" w:line="480" w:lineRule="exact"/>
        <w:jc w:val="center"/>
        <w:rPr>
          <w:rFonts w:ascii="仿宋" w:hAnsi="仿宋" w:eastAsia="仿宋" w:cs="仿宋"/>
          <w:sz w:val="28"/>
          <w:szCs w:val="28"/>
        </w:rPr>
      </w:pPr>
      <w:r>
        <w:rPr>
          <w:rFonts w:hint="eastAsia" w:ascii="仿宋" w:hAnsi="仿宋" w:eastAsia="仿宋" w:cs="仿宋"/>
          <w:sz w:val="28"/>
          <w:szCs w:val="28"/>
        </w:rPr>
        <w:t>2、授权委托书</w:t>
      </w:r>
    </w:p>
    <w:p w14:paraId="6DBCD35F">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0971C201">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p>
    <w:p w14:paraId="17F26AB9">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2760CC7F">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5BF43069">
      <w:pPr>
        <w:spacing w:line="480" w:lineRule="exact"/>
        <w:rPr>
          <w:rFonts w:ascii="仿宋" w:hAnsi="仿宋" w:eastAsia="仿宋" w:cs="仿宋"/>
          <w:sz w:val="28"/>
          <w:szCs w:val="28"/>
        </w:rPr>
      </w:pPr>
      <w:r>
        <w:rPr>
          <w:rFonts w:hint="eastAsia" w:ascii="仿宋" w:hAnsi="仿宋" w:eastAsia="仿宋" w:cs="仿宋"/>
          <w:sz w:val="28"/>
          <w:szCs w:val="28"/>
        </w:rPr>
        <w:t xml:space="preserve">                        投标人（盖单位章）：</w:t>
      </w:r>
    </w:p>
    <w:p w14:paraId="754E3C0F">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1AD9057A">
      <w:pPr>
        <w:spacing w:line="480" w:lineRule="exact"/>
        <w:ind w:firstLine="3360" w:firstLineChars="1200"/>
        <w:rPr>
          <w:sz w:val="28"/>
          <w:szCs w:val="28"/>
        </w:rPr>
      </w:pPr>
      <w:r>
        <w:rPr>
          <w:rFonts w:hint="eastAsia" w:ascii="仿宋" w:hAnsi="仿宋" w:eastAsia="仿宋" w:cs="仿宋"/>
          <w:sz w:val="28"/>
          <w:szCs w:val="28"/>
        </w:rPr>
        <w:t>委托代理人（签字或盖章）：</w:t>
      </w:r>
    </w:p>
    <w:p w14:paraId="1E2CDC3A">
      <w:pPr>
        <w:pStyle w:val="6"/>
        <w:rPr>
          <w:sz w:val="28"/>
          <w:szCs w:val="28"/>
        </w:rPr>
      </w:pPr>
    </w:p>
    <w:p w14:paraId="7EAB7F50">
      <w:pPr>
        <w:spacing w:line="480" w:lineRule="exact"/>
        <w:jc w:val="center"/>
        <w:rPr>
          <w:rFonts w:ascii="仿宋" w:hAnsi="仿宋" w:eastAsia="仿宋" w:cs="仿宋"/>
          <w:sz w:val="28"/>
          <w:szCs w:val="28"/>
        </w:rPr>
      </w:pPr>
      <w:r>
        <w:rPr>
          <w:rFonts w:hint="eastAsia" w:ascii="仿宋" w:hAnsi="仿宋" w:eastAsia="仿宋" w:cs="仿宋"/>
          <w:b/>
          <w:bCs/>
          <w:sz w:val="32"/>
          <w:szCs w:val="32"/>
        </w:rPr>
        <w:t>服务承诺书</w:t>
      </w:r>
    </w:p>
    <w:p w14:paraId="3201BF5B">
      <w:pPr>
        <w:ind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565C6922">
      <w:pPr>
        <w:spacing w:line="800" w:lineRule="exact"/>
        <w:ind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（投标人名称）对本招标文件的相关要求完全响应。若有幸中标将严格按照以上承诺进行服务。</w:t>
      </w:r>
    </w:p>
    <w:p w14:paraId="5690DE5C">
      <w:pPr>
        <w:spacing w:line="480" w:lineRule="auto"/>
        <w:rPr>
          <w:rFonts w:ascii="仿宋" w:hAnsi="仿宋" w:eastAsia="仿宋" w:cs="仿宋"/>
          <w:sz w:val="28"/>
          <w:szCs w:val="28"/>
        </w:rPr>
      </w:pPr>
      <w:r>
        <w:rPr>
          <w:rFonts w:hint="eastAsia" w:ascii="仿宋" w:hAnsi="仿宋" w:eastAsia="仿宋" w:cs="仿宋"/>
          <w:sz w:val="28"/>
          <w:szCs w:val="28"/>
        </w:rPr>
        <w:t xml:space="preserve"> </w:t>
      </w:r>
    </w:p>
    <w:p w14:paraId="0D1C25B6">
      <w:pPr>
        <w:spacing w:line="440" w:lineRule="exact"/>
        <w:rPr>
          <w:rFonts w:ascii="仿宋" w:hAnsi="仿宋" w:eastAsia="仿宋" w:cs="仿宋"/>
          <w:sz w:val="28"/>
          <w:szCs w:val="28"/>
        </w:rPr>
      </w:pPr>
      <w:r>
        <w:rPr>
          <w:rFonts w:hint="eastAsia" w:ascii="仿宋" w:hAnsi="仿宋" w:eastAsia="仿宋" w:cs="仿宋"/>
          <w:sz w:val="28"/>
          <w:szCs w:val="28"/>
        </w:rPr>
        <w:t>特此声明。</w:t>
      </w:r>
    </w:p>
    <w:p w14:paraId="4B3DFE59">
      <w:pPr>
        <w:spacing w:line="600" w:lineRule="exact"/>
        <w:rPr>
          <w:rFonts w:ascii="仿宋" w:hAnsi="仿宋" w:eastAsia="仿宋" w:cs="仿宋"/>
          <w:sz w:val="28"/>
          <w:szCs w:val="28"/>
        </w:rPr>
      </w:pPr>
      <w:r>
        <w:rPr>
          <w:rFonts w:hint="eastAsia" w:ascii="仿宋" w:hAnsi="仿宋" w:eastAsia="仿宋" w:cs="仿宋"/>
          <w:sz w:val="28"/>
          <w:szCs w:val="28"/>
        </w:rPr>
        <w:t xml:space="preserve"> </w:t>
      </w:r>
    </w:p>
    <w:p w14:paraId="358E3D04">
      <w:pPr>
        <w:spacing w:line="300" w:lineRule="exact"/>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5BCB43B1">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10ECEE6E">
      <w:pPr>
        <w:spacing w:line="300" w:lineRule="exact"/>
        <w:rPr>
          <w:rFonts w:ascii="仿宋" w:hAnsi="仿宋" w:eastAsia="仿宋" w:cs="仿宋"/>
          <w:sz w:val="28"/>
          <w:szCs w:val="28"/>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6CE92288">
      <w:pPr>
        <w:spacing w:line="300" w:lineRule="exact"/>
        <w:rPr>
          <w:rFonts w:ascii="仿宋" w:hAnsi="仿宋" w:eastAsia="仿宋" w:cs="仿宋"/>
          <w:sz w:val="28"/>
          <w:szCs w:val="28"/>
        </w:rPr>
      </w:pPr>
    </w:p>
    <w:p w14:paraId="0660C1D3">
      <w:pPr>
        <w:spacing w:line="300" w:lineRule="exact"/>
        <w:ind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1DE9AB1A">
      <w:pPr>
        <w:spacing w:line="320" w:lineRule="exact"/>
        <w:ind w:firstLine="562" w:firstLineChars="200"/>
        <w:rPr>
          <w:rFonts w:ascii="仿宋" w:hAnsi="仿宋" w:eastAsia="仿宋" w:cs="仿宋"/>
          <w:b/>
          <w:bCs/>
          <w:sz w:val="28"/>
          <w:szCs w:val="28"/>
        </w:rPr>
      </w:pPr>
    </w:p>
    <w:p w14:paraId="0A80D084">
      <w:pPr>
        <w:spacing w:line="400" w:lineRule="exact"/>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2B224F4F">
      <w:pPr>
        <w:spacing w:line="400" w:lineRule="exact"/>
        <w:jc w:val="center"/>
        <w:rPr>
          <w:rFonts w:ascii="仿宋" w:hAnsi="仿宋" w:eastAsia="仿宋" w:cs="仿宋"/>
          <w:b/>
          <w:bCs/>
          <w:sz w:val="28"/>
          <w:szCs w:val="28"/>
        </w:rPr>
      </w:pPr>
    </w:p>
    <w:p w14:paraId="635C1E1B">
      <w:pPr>
        <w:spacing w:line="400" w:lineRule="exact"/>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5FCBA8A2">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2B5AC66">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AFB1347">
      <w:pPr>
        <w:spacing w:line="48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67759D83">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FA57839">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1DD2C5C">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095E889">
      <w:pPr>
        <w:spacing w:line="300" w:lineRule="exact"/>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05AC8337">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1157D51B">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（公章）    </w:t>
      </w:r>
    </w:p>
    <w:p w14:paraId="3C72AE89">
      <w:pPr>
        <w:spacing w:line="300" w:lineRule="exact"/>
        <w:rPr>
          <w:rFonts w:ascii="仿宋" w:hAnsi="仿宋" w:eastAsia="仿宋" w:cs="仿宋"/>
          <w:sz w:val="28"/>
          <w:szCs w:val="28"/>
          <w:u w:val="single"/>
        </w:rPr>
      </w:pPr>
    </w:p>
    <w:p w14:paraId="5DBCCAE2">
      <w:pPr>
        <w:spacing w:line="400" w:lineRule="exact"/>
        <w:ind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1591045D">
      <w:pPr>
        <w:pStyle w:val="6"/>
        <w:ind w:left="0" w:leftChars="0" w:firstLine="0" w:firstLineChars="0"/>
        <w:rPr>
          <w:rFonts w:ascii="仿宋" w:hAnsi="仿宋" w:eastAsia="仿宋" w:cs="仿宋"/>
          <w:b/>
          <w:bCs/>
          <w:sz w:val="32"/>
          <w:szCs w:val="32"/>
        </w:rPr>
      </w:pPr>
    </w:p>
    <w:p w14:paraId="60B83C60">
      <w:pPr>
        <w:pStyle w:val="3"/>
        <w:spacing w:before="156" w:beforeLines="50" w:after="156" w:afterLines="50" w:line="560" w:lineRule="exact"/>
        <w:rPr>
          <w:rStyle w:val="10"/>
          <w:rFonts w:hint="eastAsia" w:ascii="仿宋" w:hAnsi="仿宋" w:eastAsia="仿宋" w:cs="仿宋"/>
          <w:b/>
          <w:bCs/>
          <w:sz w:val="28"/>
          <w:szCs w:val="28"/>
        </w:rPr>
      </w:pPr>
      <w:r>
        <w:rPr>
          <w:rStyle w:val="10"/>
          <w:rFonts w:hint="eastAsia" w:ascii="仿宋" w:hAnsi="仿宋" w:eastAsia="仿宋" w:cs="仿宋"/>
          <w:b/>
          <w:bCs/>
          <w:sz w:val="28"/>
          <w:szCs w:val="28"/>
        </w:rPr>
        <w:t>询  价  单</w:t>
      </w:r>
    </w:p>
    <w:p w14:paraId="2E3C3389">
      <w:pPr>
        <w:rPr>
          <w:rFonts w:hint="eastAsia" w:ascii="仿宋" w:hAnsi="仿宋" w:eastAsia="仿宋" w:cs="仿宋"/>
          <w:sz w:val="28"/>
          <w:szCs w:val="28"/>
        </w:rPr>
      </w:pPr>
    </w:p>
    <w:tbl>
      <w:tblPr>
        <w:tblStyle w:val="7"/>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6667"/>
      </w:tblGrid>
      <w:tr w14:paraId="4A6D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exact"/>
          <w:jc w:val="center"/>
        </w:trPr>
        <w:tc>
          <w:tcPr>
            <w:tcW w:w="2471" w:type="dxa"/>
            <w:tcBorders>
              <w:top w:val="single" w:color="auto" w:sz="4" w:space="0"/>
              <w:bottom w:val="single" w:color="auto" w:sz="4" w:space="0"/>
              <w:right w:val="single" w:color="auto" w:sz="4" w:space="0"/>
            </w:tcBorders>
            <w:noWrap w:val="0"/>
            <w:vAlign w:val="center"/>
          </w:tcPr>
          <w:p w14:paraId="16052886">
            <w:pPr>
              <w:widowControl/>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项目名称</w:t>
            </w:r>
          </w:p>
        </w:tc>
        <w:tc>
          <w:tcPr>
            <w:tcW w:w="6667" w:type="dxa"/>
            <w:tcBorders>
              <w:top w:val="single" w:color="auto" w:sz="4" w:space="0"/>
              <w:bottom w:val="single" w:color="auto" w:sz="4" w:space="0"/>
              <w:right w:val="single" w:color="auto" w:sz="4" w:space="0"/>
            </w:tcBorders>
            <w:noWrap w:val="0"/>
            <w:vAlign w:val="center"/>
          </w:tcPr>
          <w:p w14:paraId="1F511EDF">
            <w:pPr>
              <w:spacing w:line="360" w:lineRule="exact"/>
              <w:rPr>
                <w:rFonts w:hint="eastAsia" w:ascii="仿宋" w:hAnsi="仿宋" w:eastAsia="仿宋" w:cs="仿宋"/>
                <w:bCs/>
                <w:sz w:val="28"/>
                <w:szCs w:val="28"/>
                <w:u w:val="single"/>
              </w:rPr>
            </w:pPr>
          </w:p>
        </w:tc>
      </w:tr>
      <w:tr w14:paraId="239CF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exact"/>
          <w:jc w:val="center"/>
        </w:trPr>
        <w:tc>
          <w:tcPr>
            <w:tcW w:w="2471" w:type="dxa"/>
            <w:tcBorders>
              <w:top w:val="nil"/>
            </w:tcBorders>
            <w:noWrap w:val="0"/>
            <w:vAlign w:val="center"/>
          </w:tcPr>
          <w:p w14:paraId="0E74FCD8">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项目编号</w:t>
            </w:r>
          </w:p>
        </w:tc>
        <w:tc>
          <w:tcPr>
            <w:tcW w:w="6667" w:type="dxa"/>
            <w:tcBorders>
              <w:top w:val="nil"/>
            </w:tcBorders>
            <w:noWrap w:val="0"/>
            <w:vAlign w:val="center"/>
          </w:tcPr>
          <w:p w14:paraId="0F9ADBA7">
            <w:pPr>
              <w:rPr>
                <w:rFonts w:hint="eastAsia" w:ascii="仿宋" w:hAnsi="仿宋" w:eastAsia="仿宋" w:cs="仿宋"/>
                <w:bCs/>
                <w:sz w:val="28"/>
                <w:szCs w:val="28"/>
              </w:rPr>
            </w:pPr>
          </w:p>
        </w:tc>
      </w:tr>
      <w:tr w14:paraId="1178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exact"/>
          <w:jc w:val="center"/>
        </w:trPr>
        <w:tc>
          <w:tcPr>
            <w:tcW w:w="2471" w:type="dxa"/>
            <w:tcBorders>
              <w:top w:val="nil"/>
            </w:tcBorders>
            <w:noWrap w:val="0"/>
            <w:vAlign w:val="center"/>
          </w:tcPr>
          <w:p w14:paraId="11763AE8">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供应商全称</w:t>
            </w:r>
          </w:p>
        </w:tc>
        <w:tc>
          <w:tcPr>
            <w:tcW w:w="6667" w:type="dxa"/>
            <w:tcBorders>
              <w:top w:val="nil"/>
            </w:tcBorders>
            <w:noWrap w:val="0"/>
            <w:vAlign w:val="center"/>
          </w:tcPr>
          <w:p w14:paraId="33CD307F">
            <w:pPr>
              <w:spacing w:line="360" w:lineRule="auto"/>
              <w:rPr>
                <w:rFonts w:hint="eastAsia" w:ascii="仿宋" w:hAnsi="仿宋" w:eastAsia="仿宋" w:cs="仿宋"/>
                <w:bCs/>
                <w:sz w:val="28"/>
                <w:szCs w:val="28"/>
              </w:rPr>
            </w:pPr>
          </w:p>
        </w:tc>
      </w:tr>
      <w:tr w14:paraId="7482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jc w:val="center"/>
        </w:trPr>
        <w:tc>
          <w:tcPr>
            <w:tcW w:w="2471" w:type="dxa"/>
            <w:tcBorders>
              <w:top w:val="nil"/>
            </w:tcBorders>
            <w:noWrap w:val="0"/>
            <w:vAlign w:val="center"/>
          </w:tcPr>
          <w:p w14:paraId="269092C8">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响应范围</w:t>
            </w:r>
          </w:p>
        </w:tc>
        <w:tc>
          <w:tcPr>
            <w:tcW w:w="6667" w:type="dxa"/>
            <w:tcBorders>
              <w:top w:val="nil"/>
            </w:tcBorders>
            <w:noWrap w:val="0"/>
            <w:vAlign w:val="center"/>
          </w:tcPr>
          <w:p w14:paraId="7F7FE57D">
            <w:pPr>
              <w:widowControl/>
              <w:spacing w:line="360" w:lineRule="exact"/>
              <w:jc w:val="center"/>
              <w:rPr>
                <w:rFonts w:hint="eastAsia" w:ascii="仿宋" w:hAnsi="仿宋" w:eastAsia="仿宋" w:cs="仿宋"/>
                <w:bCs/>
                <w:sz w:val="28"/>
                <w:szCs w:val="28"/>
              </w:rPr>
            </w:pPr>
            <w:r>
              <w:rPr>
                <w:rFonts w:hint="eastAsia" w:ascii="仿宋" w:hAnsi="仿宋" w:eastAsia="仿宋" w:cs="仿宋"/>
                <w:bCs/>
                <w:sz w:val="28"/>
                <w:szCs w:val="28"/>
              </w:rPr>
              <w:t>项目采购需求全部内容</w:t>
            </w:r>
          </w:p>
        </w:tc>
      </w:tr>
      <w:tr w14:paraId="4346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noWrap w:val="0"/>
            <w:vAlign w:val="center"/>
          </w:tcPr>
          <w:p w14:paraId="5E60D919">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服务报价</w:t>
            </w:r>
          </w:p>
          <w:p w14:paraId="218DD1D8">
            <w:pPr>
              <w:spacing w:line="360" w:lineRule="exact"/>
              <w:jc w:val="center"/>
              <w:rPr>
                <w:rFonts w:hint="eastAsia" w:ascii="仿宋" w:hAnsi="仿宋" w:eastAsia="仿宋" w:cs="仿宋"/>
                <w:b/>
                <w:sz w:val="28"/>
                <w:szCs w:val="28"/>
              </w:rPr>
            </w:pPr>
            <w:r>
              <w:rPr>
                <w:rFonts w:hint="eastAsia" w:ascii="仿宋" w:hAnsi="仿宋" w:eastAsia="仿宋" w:cs="仿宋"/>
                <w:b/>
                <w:sz w:val="28"/>
                <w:szCs w:val="28"/>
              </w:rPr>
              <w:t>（人民币）</w:t>
            </w:r>
          </w:p>
        </w:tc>
        <w:tc>
          <w:tcPr>
            <w:tcW w:w="6667" w:type="dxa"/>
            <w:tcBorders>
              <w:top w:val="nil"/>
            </w:tcBorders>
            <w:noWrap w:val="0"/>
            <w:vAlign w:val="center"/>
          </w:tcPr>
          <w:p w14:paraId="379C8E63">
            <w:pPr>
              <w:spacing w:line="360" w:lineRule="auto"/>
              <w:ind w:right="-670"/>
              <w:rPr>
                <w:rFonts w:hint="eastAsia" w:ascii="仿宋" w:hAnsi="仿宋" w:eastAsia="仿宋" w:cs="仿宋"/>
                <w:bCs/>
                <w:sz w:val="28"/>
                <w:szCs w:val="28"/>
              </w:rPr>
            </w:pPr>
          </w:p>
          <w:p w14:paraId="3E1E76C8">
            <w:pPr>
              <w:spacing w:line="360" w:lineRule="auto"/>
              <w:ind w:right="-670" w:firstLine="840" w:firstLineChars="300"/>
              <w:rPr>
                <w:rFonts w:hint="eastAsia" w:ascii="仿宋" w:hAnsi="仿宋" w:eastAsia="仿宋" w:cs="仿宋"/>
                <w:bCs/>
                <w:sz w:val="28"/>
                <w:szCs w:val="28"/>
                <w:u w:val="single"/>
              </w:rPr>
            </w:pPr>
            <w:r>
              <w:rPr>
                <w:rFonts w:hint="eastAsia" w:ascii="仿宋" w:hAnsi="仿宋" w:eastAsia="仿宋" w:cs="仿宋"/>
                <w:bCs/>
                <w:sz w:val="28"/>
                <w:szCs w:val="28"/>
              </w:rPr>
              <w:t>小写：</w:t>
            </w:r>
            <w:r>
              <w:rPr>
                <w:rFonts w:hint="eastAsia" w:ascii="仿宋" w:hAnsi="仿宋" w:eastAsia="仿宋" w:cs="仿宋"/>
                <w:bCs/>
                <w:sz w:val="28"/>
                <w:szCs w:val="28"/>
                <w:u w:val="single"/>
              </w:rPr>
              <w:t xml:space="preserve">                    </w:t>
            </w:r>
          </w:p>
          <w:p w14:paraId="52C873BE">
            <w:pPr>
              <w:spacing w:line="360" w:lineRule="auto"/>
              <w:ind w:right="-670" w:firstLine="840" w:firstLineChars="300"/>
              <w:rPr>
                <w:rFonts w:hint="eastAsia" w:ascii="仿宋" w:hAnsi="仿宋" w:eastAsia="仿宋" w:cs="仿宋"/>
                <w:bCs/>
                <w:sz w:val="28"/>
                <w:szCs w:val="28"/>
              </w:rPr>
            </w:pPr>
            <w:r>
              <w:rPr>
                <w:rFonts w:hint="eastAsia" w:ascii="仿宋" w:hAnsi="仿宋" w:eastAsia="仿宋" w:cs="仿宋"/>
                <w:bCs/>
                <w:sz w:val="28"/>
                <w:szCs w:val="28"/>
              </w:rPr>
              <w:t>大写：</w:t>
            </w:r>
            <w:r>
              <w:rPr>
                <w:rFonts w:hint="eastAsia" w:ascii="仿宋" w:hAnsi="仿宋" w:eastAsia="仿宋" w:cs="仿宋"/>
                <w:bCs/>
                <w:sz w:val="28"/>
                <w:szCs w:val="28"/>
                <w:u w:val="single"/>
              </w:rPr>
              <w:t xml:space="preserve">                    </w:t>
            </w:r>
          </w:p>
          <w:p w14:paraId="6CC579A1">
            <w:pPr>
              <w:spacing w:line="360" w:lineRule="auto"/>
              <w:ind w:right="-670" w:firstLine="560" w:firstLineChars="200"/>
              <w:rPr>
                <w:rFonts w:hint="eastAsia" w:ascii="仿宋" w:hAnsi="仿宋" w:eastAsia="仿宋" w:cs="仿宋"/>
                <w:bCs/>
                <w:sz w:val="28"/>
                <w:szCs w:val="28"/>
                <w:u w:val="single"/>
              </w:rPr>
            </w:pPr>
            <w:r>
              <w:rPr>
                <w:rFonts w:hint="eastAsia" w:ascii="仿宋" w:hAnsi="仿宋" w:eastAsia="仿宋" w:cs="仿宋"/>
                <w:bCs/>
                <w:sz w:val="28"/>
                <w:szCs w:val="28"/>
              </w:rPr>
              <w:t>（精确到小数点后两位，可编辑）</w:t>
            </w:r>
          </w:p>
          <w:p w14:paraId="43CD677E">
            <w:pPr>
              <w:spacing w:line="360" w:lineRule="auto"/>
              <w:ind w:right="-670"/>
              <w:rPr>
                <w:rFonts w:hint="eastAsia" w:ascii="仿宋" w:hAnsi="仿宋" w:eastAsia="仿宋" w:cs="仿宋"/>
                <w:bCs/>
                <w:sz w:val="28"/>
                <w:szCs w:val="28"/>
              </w:rPr>
            </w:pPr>
          </w:p>
        </w:tc>
      </w:tr>
      <w:tr w14:paraId="5564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3" w:hRule="atLeast"/>
          <w:jc w:val="center"/>
        </w:trPr>
        <w:tc>
          <w:tcPr>
            <w:tcW w:w="2471" w:type="dxa"/>
            <w:tcBorders>
              <w:top w:val="nil"/>
            </w:tcBorders>
            <w:noWrap w:val="0"/>
            <w:vAlign w:val="center"/>
          </w:tcPr>
          <w:p w14:paraId="7A61F937">
            <w:pPr>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备注</w:t>
            </w:r>
          </w:p>
        </w:tc>
        <w:tc>
          <w:tcPr>
            <w:tcW w:w="6667" w:type="dxa"/>
            <w:tcBorders>
              <w:top w:val="nil"/>
            </w:tcBorders>
            <w:noWrap w:val="0"/>
            <w:vAlign w:val="center"/>
          </w:tcPr>
          <w:p w14:paraId="2978B14D">
            <w:pPr>
              <w:spacing w:line="360" w:lineRule="auto"/>
              <w:jc w:val="left"/>
              <w:rPr>
                <w:rFonts w:hint="eastAsia" w:ascii="仿宋" w:hAnsi="仿宋" w:eastAsia="仿宋" w:cs="仿宋"/>
                <w:bCs/>
                <w:sz w:val="28"/>
                <w:szCs w:val="28"/>
              </w:rPr>
            </w:pPr>
          </w:p>
        </w:tc>
      </w:tr>
    </w:tbl>
    <w:p w14:paraId="05091A06">
      <w:pPr>
        <w:rPr>
          <w:rFonts w:hint="eastAsia" w:ascii="仿宋" w:hAnsi="仿宋" w:eastAsia="仿宋" w:cs="仿宋"/>
          <w:b/>
          <w:sz w:val="28"/>
          <w:szCs w:val="28"/>
        </w:rPr>
      </w:pPr>
    </w:p>
    <w:p w14:paraId="41DF710A">
      <w:pPr>
        <w:rPr>
          <w:rFonts w:hint="eastAsia" w:ascii="仿宋" w:hAnsi="仿宋" w:eastAsia="仿宋" w:cs="仿宋"/>
          <w:b/>
          <w:sz w:val="28"/>
          <w:szCs w:val="28"/>
        </w:rPr>
      </w:pPr>
      <w:r>
        <w:rPr>
          <w:rFonts w:hint="eastAsia" w:ascii="仿宋" w:hAnsi="仿宋" w:eastAsia="仿宋" w:cs="仿宋"/>
          <w:b/>
          <w:sz w:val="28"/>
          <w:szCs w:val="28"/>
        </w:rPr>
        <w:t>供应商签章：</w:t>
      </w:r>
    </w:p>
    <w:p w14:paraId="429E36F1">
      <w:pPr>
        <w:rPr>
          <w:rFonts w:hint="eastAsia" w:ascii="仿宋" w:hAnsi="仿宋" w:eastAsia="仿宋" w:cs="仿宋"/>
          <w:b/>
          <w:sz w:val="28"/>
          <w:szCs w:val="28"/>
        </w:rPr>
      </w:pPr>
      <w:r>
        <w:rPr>
          <w:rFonts w:hint="eastAsia" w:ascii="仿宋" w:hAnsi="仿宋" w:eastAsia="仿宋" w:cs="仿宋"/>
          <w:b/>
          <w:sz w:val="28"/>
          <w:szCs w:val="28"/>
        </w:rPr>
        <w:t>法定代表人或委托代理人签字：</w:t>
      </w:r>
    </w:p>
    <w:p w14:paraId="729DA133">
      <w:pPr>
        <w:rPr>
          <w:rFonts w:hint="eastAsia" w:ascii="仿宋" w:hAnsi="仿宋" w:eastAsia="仿宋" w:cs="仿宋"/>
          <w:sz w:val="28"/>
          <w:szCs w:val="28"/>
        </w:rPr>
      </w:pPr>
      <w:r>
        <w:rPr>
          <w:rFonts w:hint="eastAsia" w:ascii="仿宋" w:hAnsi="仿宋" w:eastAsia="仿宋" w:cs="仿宋"/>
          <w:b/>
          <w:sz w:val="28"/>
          <w:szCs w:val="28"/>
        </w:rPr>
        <w:t>日   期：     年    月   日</w:t>
      </w:r>
    </w:p>
    <w:p w14:paraId="4918A6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2YjY0N2U4MmQ2NzQ4NTAyMjlmMzFjZTYwMjQ4MTcifQ=="/>
  </w:docVars>
  <w:rsids>
    <w:rsidRoot w:val="0E6113AE"/>
    <w:rsid w:val="0E6113AE"/>
    <w:rsid w:val="120A2108"/>
    <w:rsid w:val="205C6F39"/>
    <w:rsid w:val="3ED1739E"/>
    <w:rsid w:val="44D217BA"/>
    <w:rsid w:val="79C32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0"/>
    <w:qFormat/>
    <w:uiPriority w:val="0"/>
    <w:pPr>
      <w:keepNext/>
      <w:keepLines/>
      <w:spacing w:before="260" w:after="260" w:line="416" w:lineRule="auto"/>
      <w:outlineLvl w:val="1"/>
    </w:pPr>
    <w:rPr>
      <w:rFonts w:ascii="Arial" w:hAnsi="Arial" w:eastAsia="宋体"/>
      <w:b/>
      <w:bCs/>
      <w:kern w:val="0"/>
      <w:sz w:val="28"/>
      <w:szCs w:val="32"/>
    </w:rPr>
  </w:style>
  <w:style w:type="paragraph" w:styleId="3">
    <w:name w:val="heading 3"/>
    <w:basedOn w:val="1"/>
    <w:next w:val="1"/>
    <w:qFormat/>
    <w:uiPriority w:val="0"/>
    <w:pPr>
      <w:keepNext/>
      <w:keepLines/>
      <w:spacing w:before="260" w:after="260" w:line="416" w:lineRule="auto"/>
      <w:jc w:val="center"/>
      <w:outlineLvl w:val="2"/>
    </w:pPr>
    <w:rPr>
      <w:rFonts w:ascii="宋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Indent"/>
    <w:basedOn w:val="1"/>
    <w:next w:val="5"/>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5">
    <w:name w:val="envelope return"/>
    <w:basedOn w:val="1"/>
    <w:qFormat/>
    <w:uiPriority w:val="0"/>
    <w:pPr>
      <w:snapToGrid w:val="0"/>
    </w:pPr>
    <w:rPr>
      <w:rFonts w:ascii="Arial" w:hAnsi="Arial" w:eastAsia="宋体" w:cs="Times New Roman"/>
      <w:szCs w:val="20"/>
    </w:rPr>
  </w:style>
  <w:style w:type="paragraph" w:styleId="6">
    <w:name w:val="Body Text First Indent 2"/>
    <w:basedOn w:val="4"/>
    <w:qFormat/>
    <w:uiPriority w:val="0"/>
    <w:pPr>
      <w:spacing w:after="120"/>
      <w:ind w:left="420" w:leftChars="200" w:firstLine="420" w:firstLineChars="200"/>
    </w:pPr>
    <w:rPr>
      <w:rFonts w:ascii="Times New Roman" w:hAnsi="Times New Roman" w:eastAsia="宋体" w:cs="Times New Roman"/>
      <w:sz w:val="21"/>
    </w:rPr>
  </w:style>
  <w:style w:type="paragraph" w:customStyle="1" w:styleId="9">
    <w:name w:val="节标题"/>
    <w:basedOn w:val="1"/>
    <w:next w:val="1"/>
    <w:qFormat/>
    <w:uiPriority w:val="0"/>
    <w:pPr>
      <w:widowControl/>
      <w:spacing w:line="289" w:lineRule="atLeast"/>
      <w:jc w:val="center"/>
      <w:textAlignment w:val="baseline"/>
    </w:pPr>
    <w:rPr>
      <w:color w:val="000000"/>
      <w:kern w:val="0"/>
      <w:sz w:val="28"/>
      <w:szCs w:val="28"/>
    </w:rPr>
  </w:style>
  <w:style w:type="character" w:customStyle="1" w:styleId="10">
    <w:name w:val="标题 2 字符"/>
    <w:link w:val="2"/>
    <w:qFormat/>
    <w:uiPriority w:val="0"/>
    <w:rPr>
      <w:rFonts w:ascii="Arial" w:hAnsi="Arial" w:eastAsia="宋体"/>
      <w:b/>
      <w:bCs/>
      <w:kern w:val="0"/>
      <w:sz w:val="28"/>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1007</Words>
  <Characters>1038</Characters>
  <Lines>0</Lines>
  <Paragraphs>0</Paragraphs>
  <TotalTime>35</TotalTime>
  <ScaleCrop>false</ScaleCrop>
  <LinksUpToDate>false</LinksUpToDate>
  <CharactersWithSpaces>1703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2024-09-21T03:00:00Z</dcterms:created>
  <dc:creator>韩博文</dc:creator>
  <cp:lastModifiedBy>韩博文</cp:lastModifiedBy>
  <dcterms:modified xsi:type="dcterms:W3CDTF">2024-10-12T00:30:22Z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1E1FF27DA3CC426892B4DFD72DE67E59_11</vt:lpwstr>
  </property>
</Properties>
</file>